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71" w:rsidRPr="00B44B03" w:rsidRDefault="00F04F71" w:rsidP="004463D7">
      <w:pPr>
        <w:pStyle w:val="Title"/>
        <w:jc w:val="left"/>
        <w:rPr>
          <w:sz w:val="24"/>
        </w:rPr>
      </w:pPr>
    </w:p>
    <w:p w:rsidR="00F04F71" w:rsidRPr="00B44B03" w:rsidRDefault="00F04F71" w:rsidP="006F2029">
      <w:pPr>
        <w:pStyle w:val="Title"/>
        <w:rPr>
          <w:sz w:val="24"/>
        </w:rPr>
      </w:pPr>
    </w:p>
    <w:p w:rsidR="00F04F71" w:rsidRPr="00B44B03" w:rsidRDefault="00F04F71" w:rsidP="004463D7">
      <w:pPr>
        <w:pStyle w:val="BodyText"/>
        <w:jc w:val="center"/>
        <w:rPr>
          <w:b/>
        </w:rPr>
      </w:pPr>
      <w:r w:rsidRPr="00B44B03">
        <w:rPr>
          <w:b/>
        </w:rPr>
        <w:t xml:space="preserve">АДМИНИСТРАЦИЯ </w:t>
      </w:r>
      <w:r>
        <w:rPr>
          <w:b/>
        </w:rPr>
        <w:t>ВЕДЕНКИНСКОГО</w:t>
      </w:r>
      <w:r w:rsidRPr="00B44B03">
        <w:rPr>
          <w:b/>
        </w:rPr>
        <w:t xml:space="preserve"> СЕЛЬСКОГО ПОСЕЛЕНИЯ</w:t>
      </w:r>
    </w:p>
    <w:p w:rsidR="00F04F71" w:rsidRDefault="00F04F71" w:rsidP="004463D7">
      <w:pPr>
        <w:pStyle w:val="BodyText"/>
        <w:jc w:val="center"/>
        <w:rPr>
          <w:b/>
        </w:rPr>
      </w:pPr>
      <w:r w:rsidRPr="00B44B03">
        <w:rPr>
          <w:b/>
        </w:rPr>
        <w:t>ДАЛЬНЕРЕЧЕНСКОГО МУНИЦИПАЛЬНОГО РАЙОНА</w:t>
      </w:r>
    </w:p>
    <w:p w:rsidR="00F04F71" w:rsidRPr="00B44B03" w:rsidRDefault="00F04F71" w:rsidP="006F2029">
      <w:pPr>
        <w:pStyle w:val="BodyText"/>
        <w:jc w:val="center"/>
        <w:rPr>
          <w:b/>
        </w:rPr>
      </w:pPr>
      <w:r>
        <w:rPr>
          <w:b/>
        </w:rPr>
        <w:t>ПРИМОРСКОГО КРАЯ</w:t>
      </w:r>
    </w:p>
    <w:p w:rsidR="00F04F71" w:rsidRPr="00B44B03" w:rsidRDefault="00F04F71" w:rsidP="006F2029">
      <w:pPr>
        <w:pStyle w:val="BodyText"/>
        <w:rPr>
          <w:b/>
        </w:rPr>
      </w:pPr>
    </w:p>
    <w:p w:rsidR="00F04F71" w:rsidRPr="00B44B03" w:rsidRDefault="00F04F71" w:rsidP="006F2029">
      <w:pPr>
        <w:pStyle w:val="BodyText"/>
        <w:jc w:val="center"/>
        <w:rPr>
          <w:b/>
        </w:rPr>
      </w:pPr>
      <w:r w:rsidRPr="00B44B03">
        <w:rPr>
          <w:b/>
        </w:rPr>
        <w:t>ПОСТАНОВЛЕНИЕ</w:t>
      </w:r>
    </w:p>
    <w:p w:rsidR="00F04F71" w:rsidRPr="00B44B03" w:rsidRDefault="00F04F71" w:rsidP="006F20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4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января </w:t>
      </w:r>
      <w:r w:rsidRPr="00B44B0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B44B03">
        <w:rPr>
          <w:rFonts w:ascii="Times New Roman" w:hAnsi="Times New Roman"/>
          <w:sz w:val="24"/>
          <w:szCs w:val="24"/>
        </w:rPr>
        <w:t xml:space="preserve">г.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44B0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Веденка</w:t>
      </w:r>
      <w:r w:rsidRPr="00B44B03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№  </w:t>
      </w:r>
      <w:r w:rsidRPr="004463D7">
        <w:rPr>
          <w:rFonts w:ascii="Times New Roman" w:hAnsi="Times New Roman"/>
          <w:sz w:val="24"/>
          <w:szCs w:val="24"/>
        </w:rPr>
        <w:t>02-А</w:t>
      </w:r>
      <w:r w:rsidRPr="00B44B0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порядка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Pr="001E4A8E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A8E">
        <w:rPr>
          <w:rFonts w:ascii="Times New Roman" w:hAnsi="Times New Roman"/>
          <w:color w:val="000000"/>
          <w:sz w:val="28"/>
          <w:szCs w:val="28"/>
        </w:rPr>
        <w:t>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12.12.2015 № 1367 </w:t>
      </w:r>
      <w:r w:rsidRPr="001E4A8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E4A8E">
        <w:rPr>
          <w:rFonts w:ascii="Times New Roman" w:hAnsi="Times New Roman"/>
          <w:color w:val="000000"/>
          <w:sz w:val="28"/>
          <w:szCs w:val="28"/>
        </w:rPr>
        <w:t>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1E4A8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1E4A8E">
        <w:rPr>
          <w:rFonts w:ascii="Times New Roman" w:hAnsi="Times New Roman"/>
          <w:color w:val="000000"/>
          <w:sz w:val="28"/>
          <w:szCs w:val="28"/>
        </w:rPr>
        <w:t xml:space="preserve"> администрация </w:t>
      </w:r>
      <w:r>
        <w:rPr>
          <w:rFonts w:ascii="Times New Roman" w:hAnsi="Times New Roman"/>
          <w:color w:val="000000"/>
          <w:sz w:val="28"/>
          <w:szCs w:val="28"/>
        </w:rPr>
        <w:t>Веденкинского</w:t>
      </w:r>
      <w:r w:rsidRPr="001E4A8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  <w:r w:rsidRPr="006F2029">
        <w:rPr>
          <w:rFonts w:ascii="Times New Roman" w:hAnsi="Times New Roman"/>
          <w:color w:val="000000"/>
          <w:sz w:val="24"/>
          <w:szCs w:val="24"/>
        </w:rPr>
        <w:t> 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Pr="001E4A8E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E4A8E">
        <w:rPr>
          <w:rFonts w:ascii="Times New Roman" w:hAnsi="Times New Roman"/>
          <w:color w:val="000000"/>
          <w:sz w:val="28"/>
          <w:szCs w:val="28"/>
        </w:rPr>
        <w:t xml:space="preserve">Полномочия на осуществление функций контроля, предусмотренных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осуществлять самостоятельно. </w:t>
      </w:r>
    </w:p>
    <w:p w:rsidR="00F04F71" w:rsidRPr="001E4A8E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A8E">
        <w:rPr>
          <w:rFonts w:ascii="Times New Roman" w:hAnsi="Times New Roman"/>
          <w:color w:val="000000"/>
          <w:sz w:val="28"/>
          <w:szCs w:val="28"/>
        </w:rPr>
        <w:t xml:space="preserve">2. Утвердить Порядок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согласно приложению. </w:t>
      </w:r>
    </w:p>
    <w:p w:rsidR="00F04F71" w:rsidRPr="001E4A8E" w:rsidRDefault="00F04F71" w:rsidP="001E4A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A8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E4A8E">
        <w:rPr>
          <w:rFonts w:ascii="Times New Roman" w:hAnsi="Times New Roman"/>
          <w:color w:val="333333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333333"/>
          <w:sz w:val="28"/>
          <w:szCs w:val="28"/>
        </w:rPr>
        <w:t>опубликовать</w:t>
      </w:r>
      <w:r w:rsidRPr="001E4A8E">
        <w:rPr>
          <w:rFonts w:ascii="Times New Roman" w:hAnsi="Times New Roman"/>
          <w:color w:val="333333"/>
          <w:sz w:val="28"/>
          <w:szCs w:val="28"/>
        </w:rPr>
        <w:t xml:space="preserve"> на информационных стендах и разместить на официальном сайте администрации </w:t>
      </w:r>
      <w:r>
        <w:rPr>
          <w:rFonts w:ascii="Times New Roman" w:hAnsi="Times New Roman"/>
          <w:color w:val="333333"/>
          <w:sz w:val="28"/>
          <w:szCs w:val="28"/>
        </w:rPr>
        <w:t>Веденкинского</w:t>
      </w:r>
      <w:r w:rsidRPr="001E4A8E">
        <w:rPr>
          <w:rFonts w:ascii="Times New Roman" w:hAnsi="Times New Roman"/>
          <w:color w:val="333333"/>
          <w:sz w:val="28"/>
          <w:szCs w:val="28"/>
        </w:rPr>
        <w:t xml:space="preserve"> сельского поселения.</w:t>
      </w:r>
    </w:p>
    <w:p w:rsidR="00F04F71" w:rsidRPr="001E4A8E" w:rsidRDefault="00F04F71" w:rsidP="001E4A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4. </w:t>
      </w:r>
      <w:r w:rsidRPr="001E4A8E">
        <w:rPr>
          <w:rFonts w:ascii="Times New Roman" w:hAnsi="Times New Roman"/>
          <w:color w:val="333333"/>
          <w:sz w:val="28"/>
          <w:szCs w:val="28"/>
        </w:rPr>
        <w:t xml:space="preserve">Постановление вступает в законную силу со дня официального </w:t>
      </w:r>
      <w:r>
        <w:rPr>
          <w:rFonts w:ascii="Times New Roman" w:hAnsi="Times New Roman"/>
          <w:color w:val="333333"/>
          <w:sz w:val="28"/>
          <w:szCs w:val="28"/>
        </w:rPr>
        <w:t>опубликования</w:t>
      </w:r>
      <w:r w:rsidRPr="001E4A8E">
        <w:rPr>
          <w:rFonts w:ascii="Times New Roman" w:hAnsi="Times New Roman"/>
          <w:color w:val="333333"/>
          <w:sz w:val="28"/>
          <w:szCs w:val="28"/>
        </w:rPr>
        <w:t>.</w:t>
      </w:r>
    </w:p>
    <w:p w:rsidR="00F04F71" w:rsidRPr="001E4A8E" w:rsidRDefault="00F04F71" w:rsidP="001E4A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A8E">
        <w:rPr>
          <w:rFonts w:ascii="Times New Roman" w:hAnsi="Times New Roman"/>
          <w:color w:val="333333"/>
          <w:sz w:val="28"/>
          <w:szCs w:val="28"/>
        </w:rPr>
        <w:t>5. Контроль за исполнением настоящего постановления оставляю за собой.</w:t>
      </w:r>
    </w:p>
    <w:p w:rsidR="00F04F71" w:rsidRPr="001E4A8E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F71" w:rsidRPr="001E4A8E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F71" w:rsidRPr="001E4A8E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A8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F04F71" w:rsidRPr="001E4A8E" w:rsidRDefault="00F04F71" w:rsidP="006F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Веденкинского</w:t>
      </w:r>
      <w:r w:rsidRPr="001E4A8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А.А.Бровок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F04F71" w:rsidRDefault="00F04F71" w:rsidP="006F20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F04F71" w:rsidRDefault="00F04F71" w:rsidP="006F20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 w:rsidRPr="00446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2029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F04F71" w:rsidRDefault="00F04F71" w:rsidP="006F20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 от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.01.2017 г. № </w:t>
      </w:r>
      <w:r>
        <w:rPr>
          <w:rFonts w:ascii="Times New Roman" w:hAnsi="Times New Roman"/>
          <w:color w:val="000000"/>
          <w:sz w:val="24"/>
          <w:szCs w:val="24"/>
        </w:rPr>
        <w:t>02-А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b/>
          <w:bCs/>
          <w:color w:val="000000"/>
          <w:sz w:val="24"/>
          <w:szCs w:val="24"/>
        </w:rPr>
        <w:t>Порядок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1.</w:t>
      </w:r>
      <w:r w:rsidRPr="006F2029">
        <w:rPr>
          <w:rFonts w:ascii="Times New Roman" w:hAnsi="Times New Roman"/>
          <w:color w:val="000000"/>
          <w:sz w:val="24"/>
          <w:szCs w:val="24"/>
        </w:rPr>
        <w:t>Настоящий Порядок устанавливает порядок осуществления контроля, предусмотренного </w:t>
      </w:r>
      <w:hyperlink r:id="rId5" w:anchor="block_995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частью 5 статьи 99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 xml:space="preserve"> 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администрацией </w:t>
      </w: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том числе порядок действий органов контроля при выявлении несоответствия контролируемой информации, утвержденных постановлением Правительства Российской Федерации от 12.12.2015 № 1367.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2. Администрация </w:t>
      </w: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осуществляет контрольную деятельность в отношении: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1)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2)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а) в планах-графиках, информации, содержащейся в планах закупок;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б) в извещениях об осуществлении закупок, в документации о закупках, информации, содержащейся в планах-графиках;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в) в протоколах определения поставщиков (подрядчиков, исполнителей), информации, содержащейся в документации о закупках;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д) в реестре контрактов, заключенных заказчиками, условиям контрактов.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3. Контрольная деятельность администрации </w:t>
      </w: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4. Контроль администрацией </w:t>
      </w: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осуществляется в отношении: 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>а) объектов контроля, подлежащих в соответствии с </w:t>
      </w:r>
      <w:hyperlink r:id="rId6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Федеральным законом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 xml:space="preserve"> размещению в единой информационной системе в сфере закупок (далее - информационная система), при их направлении субъектами контроля для размещения в установленном порядке в информационной системе; </w:t>
      </w:r>
    </w:p>
    <w:p w:rsidR="00F04F71" w:rsidRPr="006F2029" w:rsidRDefault="00F04F71" w:rsidP="006F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>б) объектов контроля, не подлежащих в соответствии с </w:t>
      </w:r>
      <w:hyperlink r:id="rId7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Федеральным законом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 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(если такие объекты контроля содержат сведения, составляющие государственную тайну) на согласование в орган контроля:</w:t>
      </w:r>
    </w:p>
    <w:p w:rsidR="00F04F71" w:rsidRPr="006F2029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утвержденные в установленном порядке планы закупок и планы-графики закупок, в том числе изменения, внесенные в них;</w:t>
      </w:r>
    </w:p>
    <w:p w:rsidR="00F04F71" w:rsidRPr="006F2029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 xml:space="preserve">информация об идентификационном коде закупки и об объеме финансового обеспечения закупки,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утвержденном и доведенном до заказчика в установленном порядке, включенная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контрактов, до направления соответствующих объектов контроля участникам закупок;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сведения о контракте при их представлении в установленном порядке для включения в реестр контрактов, содержащий сведения, составляющие государственную тайну.</w:t>
      </w:r>
    </w:p>
    <w:p w:rsidR="00F04F71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5. При осуществлении контроля администрацией </w:t>
      </w: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проводятся:</w:t>
      </w:r>
    </w:p>
    <w:p w:rsidR="00F04F71" w:rsidRPr="006F2029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>а) проверка не превышения информации об объеме финансового обеспечения, включенной в планы закупок, над информацией:</w:t>
      </w:r>
    </w:p>
    <w:p w:rsidR="00F04F71" w:rsidRPr="006F2029" w:rsidRDefault="00F04F71" w:rsidP="006F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государственного (муниципального)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о показателях выплат на закупку товаров, работ, услуг, осуществляемых в соответствии с </w:t>
      </w:r>
      <w:hyperlink r:id="rId8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Федеральным законом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, включенных в планы финансово-хозяйственной деятельности государственных (муниципальных) бюджетных учреждений;</w:t>
      </w:r>
    </w:p>
    <w:p w:rsidR="00F04F71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бюджетным учреждениям в соответствии со </w:t>
      </w:r>
      <w:hyperlink r:id="rId9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статьей 78.2 Бюджетного кодекса Российской Федерации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;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029">
        <w:rPr>
          <w:rFonts w:ascii="Times New Roman" w:hAnsi="Times New Roman"/>
          <w:color w:val="000000"/>
          <w:sz w:val="24"/>
          <w:szCs w:val="24"/>
        </w:rPr>
        <w:t>б) проверка контролируемой информации в части: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</w:p>
    <w:p w:rsidR="00F04F71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F2029">
        <w:rPr>
          <w:rFonts w:ascii="Times New Roman" w:hAnsi="Times New Roman"/>
          <w:color w:val="000000"/>
          <w:sz w:val="24"/>
          <w:szCs w:val="24"/>
        </w:rPr>
        <w:t>6. В случае соответствия контролируемой информации требованиям, установленным </w:t>
      </w:r>
      <w:hyperlink r:id="rId10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частью 5 статьи 99 Федерального закона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: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>объекты контроля, подлежащие в соответствии с </w:t>
      </w:r>
      <w:hyperlink r:id="rId11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Федеральным законом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 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«Электронный бюджет»,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системе;</w:t>
      </w:r>
    </w:p>
    <w:p w:rsidR="00F04F71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результатам контроля, предусмотренного </w:t>
      </w:r>
      <w:hyperlink r:id="rId12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подпунктом «б» пункта 4 настоящих Правил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, формирует отметку о соответствии контролируемой информации, включенной в объект контроля, в течение 3 рабочих дней со дня поступления объекта контроля на согласование.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F2029">
        <w:rPr>
          <w:rFonts w:ascii="Times New Roman" w:hAnsi="Times New Roman"/>
          <w:color w:val="000000"/>
          <w:sz w:val="24"/>
          <w:szCs w:val="24"/>
        </w:rPr>
        <w:t>7. В случае несоответствия контролируемой информации требованиям, установленным </w:t>
      </w:r>
      <w:hyperlink r:id="rId13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частью 5 статьи 99 Федерального закона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: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направляет субъекту контроля протокол с указанием выявленных нарушений, а объекты контроля, подлежащие в соответствии с </w:t>
      </w:r>
      <w:hyperlink r:id="rId14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Федеральным законом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 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F04F71" w:rsidRPr="006F2029" w:rsidRDefault="00F04F71" w:rsidP="001E4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4463D7">
        <w:rPr>
          <w:rFonts w:ascii="Times New Roman" w:hAnsi="Times New Roman"/>
          <w:color w:val="333333"/>
          <w:sz w:val="24"/>
          <w:szCs w:val="24"/>
        </w:rPr>
        <w:t>Веденкинского</w:t>
      </w:r>
      <w:r w:rsidRPr="006F20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формирует отметку о несоответствии контролируемой информации, включенной в объект контроля, не подлежащий в соответствии с </w:t>
      </w:r>
      <w:hyperlink r:id="rId15" w:history="1">
        <w:r w:rsidRPr="006F2029">
          <w:rPr>
            <w:rFonts w:ascii="Times New Roman" w:hAnsi="Times New Roman"/>
            <w:color w:val="454545"/>
            <w:sz w:val="24"/>
            <w:szCs w:val="24"/>
            <w:u w:val="single"/>
          </w:rPr>
          <w:t>Федеральным законом</w:t>
        </w:r>
      </w:hyperlink>
      <w:r w:rsidRPr="006F2029">
        <w:rPr>
          <w:rFonts w:ascii="Times New Roman" w:hAnsi="Times New Roman"/>
          <w:color w:val="000000"/>
          <w:sz w:val="24"/>
          <w:szCs w:val="24"/>
        </w:rPr>
        <w:t> размещению в информационной системе, и направляет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2029">
        <w:rPr>
          <w:rFonts w:ascii="Times New Roman" w:hAnsi="Times New Roman"/>
          <w:color w:val="000000"/>
          <w:sz w:val="24"/>
          <w:szCs w:val="24"/>
        </w:rP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F04F71" w:rsidRDefault="00F04F71"/>
    <w:sectPr w:rsidR="00F04F71" w:rsidSect="001E4A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4E3"/>
    <w:multiLevelType w:val="multilevel"/>
    <w:tmpl w:val="C004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C2A5883"/>
    <w:multiLevelType w:val="hybridMultilevel"/>
    <w:tmpl w:val="54C4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31607"/>
    <w:multiLevelType w:val="multilevel"/>
    <w:tmpl w:val="691CC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FAE02AE"/>
    <w:multiLevelType w:val="multilevel"/>
    <w:tmpl w:val="E3920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DD07BF"/>
    <w:multiLevelType w:val="multilevel"/>
    <w:tmpl w:val="9F26E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8D12344"/>
    <w:multiLevelType w:val="multilevel"/>
    <w:tmpl w:val="1CB23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029"/>
    <w:rsid w:val="00120B7E"/>
    <w:rsid w:val="001E4A8E"/>
    <w:rsid w:val="003262E3"/>
    <w:rsid w:val="004463D7"/>
    <w:rsid w:val="004D11A9"/>
    <w:rsid w:val="006F2029"/>
    <w:rsid w:val="007507A0"/>
    <w:rsid w:val="00896107"/>
    <w:rsid w:val="00B44B03"/>
    <w:rsid w:val="00C81F8D"/>
    <w:rsid w:val="00F04F71"/>
    <w:rsid w:val="00F8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F2029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F202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F2029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20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4A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203237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base.garant.ru/70353464/5/" TargetMode="External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4</Pages>
  <Words>1724</Words>
  <Characters>9832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Лена</cp:lastModifiedBy>
  <cp:revision>6</cp:revision>
  <cp:lastPrinted>2017-02-07T05:25:00Z</cp:lastPrinted>
  <dcterms:created xsi:type="dcterms:W3CDTF">2017-02-02T06:42:00Z</dcterms:created>
  <dcterms:modified xsi:type="dcterms:W3CDTF">2017-02-08T06:44:00Z</dcterms:modified>
</cp:coreProperties>
</file>