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5"/>
      </w:tblGrid>
      <w:tr w:rsidR="0069125F" w14:paraId="69597A99" w14:textId="77777777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C2377" w14:textId="77777777" w:rsidR="0069125F" w:rsidRDefault="00C375F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8C12EC7" w14:textId="77777777" w:rsidR="0069125F" w:rsidRDefault="00C375F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10639" w:type="dxa"/>
        <w:tblInd w:w="10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6"/>
        <w:gridCol w:w="3008"/>
        <w:gridCol w:w="1011"/>
        <w:gridCol w:w="1614"/>
      </w:tblGrid>
      <w:tr w:rsidR="0069125F" w14:paraId="3D2E2183" w14:textId="77777777" w:rsidTr="00FD6A64">
        <w:trPr>
          <w:trHeight w:val="270"/>
        </w:trPr>
        <w:tc>
          <w:tcPr>
            <w:tcW w:w="106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C510D" w14:textId="77777777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                                 Консолидированная пояснительная записка</w:t>
            </w:r>
          </w:p>
        </w:tc>
      </w:tr>
      <w:tr w:rsidR="0069125F" w14:paraId="340C4A53" w14:textId="77777777" w:rsidTr="00FD6A64">
        <w:trPr>
          <w:trHeight w:val="255"/>
        </w:trPr>
        <w:tc>
          <w:tcPr>
            <w:tcW w:w="8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86480" w14:textId="77777777" w:rsidR="0069125F" w:rsidRDefault="00C375F3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 отчету об исполнении  бюджета Веденкинского сельского поселения</w:t>
            </w:r>
          </w:p>
        </w:tc>
        <w:tc>
          <w:tcPr>
            <w:tcW w:w="2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44808" w14:textId="77777777" w:rsidR="0069125F" w:rsidRDefault="00C375F3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КОДЫ</w:t>
            </w:r>
          </w:p>
        </w:tc>
      </w:tr>
      <w:tr w:rsidR="00FD6A64" w14:paraId="5F22D21A" w14:textId="77777777" w:rsidTr="00FD6A64">
        <w:trPr>
          <w:trHeight w:val="399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C2FE3" w14:textId="77777777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15FA38" w14:textId="77777777" w:rsidR="0069125F" w:rsidRDefault="00C375F3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Форма по ОКУД</w:t>
            </w:r>
          </w:p>
        </w:tc>
        <w:tc>
          <w:tcPr>
            <w:tcW w:w="26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2D1F9D" w14:textId="77777777" w:rsidR="0069125F" w:rsidRDefault="00C375F3" w:rsidP="00D60B25">
            <w:pPr>
              <w:ind w:firstLine="827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0503160</w:t>
            </w:r>
          </w:p>
        </w:tc>
      </w:tr>
      <w:tr w:rsidR="00D60B25" w14:paraId="21324B3F" w14:textId="77777777" w:rsidTr="00FD6A64">
        <w:trPr>
          <w:trHeight w:val="282"/>
        </w:trPr>
        <w:tc>
          <w:tcPr>
            <w:tcW w:w="8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32A40" w14:textId="77777777" w:rsidR="0069125F" w:rsidRDefault="00C375F3" w:rsidP="00AB0C4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                 на 01  января 202</w:t>
            </w:r>
            <w:r w:rsidR="00AB0C45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8CE4B" w14:textId="77777777" w:rsidR="0069125F" w:rsidRDefault="00C375F3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Дата</w:t>
            </w:r>
          </w:p>
        </w:tc>
        <w:tc>
          <w:tcPr>
            <w:tcW w:w="1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EBC15" w14:textId="77777777" w:rsidR="0069125F" w:rsidRDefault="00AB0C4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01.01.2026</w:t>
            </w:r>
          </w:p>
        </w:tc>
      </w:tr>
      <w:tr w:rsidR="00D60B25" w14:paraId="72B52A60" w14:textId="77777777" w:rsidTr="00FD6A64">
        <w:trPr>
          <w:trHeight w:val="300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D6CA8" w14:textId="77777777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BE286B" w14:textId="77777777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218457" w14:textId="77777777" w:rsidR="0069125F" w:rsidRDefault="00C375F3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ОКПО</w:t>
            </w:r>
          </w:p>
        </w:tc>
        <w:tc>
          <w:tcPr>
            <w:tcW w:w="1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DEAD8F" w14:textId="77777777" w:rsidR="0069125F" w:rsidRDefault="00C375F3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02280831 </w:t>
            </w:r>
          </w:p>
        </w:tc>
      </w:tr>
      <w:tr w:rsidR="00D60B25" w14:paraId="6025BC71" w14:textId="77777777" w:rsidTr="00FD6A64">
        <w:trPr>
          <w:trHeight w:val="195"/>
        </w:trPr>
        <w:tc>
          <w:tcPr>
            <w:tcW w:w="80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7A681" w14:textId="18A6F1CE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финансового органа: </w:t>
            </w:r>
            <w:r w:rsidR="00C3760A">
              <w:rPr>
                <w:rFonts w:ascii="Times New Roman" w:eastAsia="Times New Roman" w:hAnsi="Times New Roman" w:cs="Times New Roman"/>
                <w:color w:val="000000"/>
              </w:rPr>
              <w:t>Администрация Веденкинского сельского поселения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Управление финансов</w:t>
            </w:r>
          </w:p>
          <w:p w14:paraId="2B2B5FA2" w14:textId="57973DE2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администрации Дальнереченского муниципального района</w:t>
            </w:r>
            <w:r w:rsidR="00C3760A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0893E" w14:textId="77777777" w:rsidR="0069125F" w:rsidRDefault="00C375F3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Глава по БК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DDCA0" w14:textId="0E8572AA" w:rsidR="0069125F" w:rsidRDefault="00C3760A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808</w:t>
            </w:r>
          </w:p>
        </w:tc>
      </w:tr>
      <w:tr w:rsidR="00D60B25" w14:paraId="20459A00" w14:textId="77777777" w:rsidTr="00FD6A64">
        <w:trPr>
          <w:trHeight w:val="315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B1E7C" w14:textId="77777777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бюджета: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бюджет</w:t>
            </w:r>
          </w:p>
          <w:p w14:paraId="7F8D2FF1" w14:textId="3745B39C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Веденкинского сельского поселения</w:t>
            </w:r>
            <w:r w:rsidR="00C376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(местный бюджет)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7539E4" w14:textId="77777777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ADE15" w14:textId="77777777" w:rsidR="0069125F" w:rsidRDefault="00C375F3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ОКТМО</w:t>
            </w:r>
          </w:p>
        </w:tc>
        <w:tc>
          <w:tcPr>
            <w:tcW w:w="1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6A7F0" w14:textId="77777777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05607408</w:t>
            </w:r>
          </w:p>
        </w:tc>
      </w:tr>
      <w:tr w:rsidR="00D60B25" w14:paraId="7EF32D4C" w14:textId="77777777" w:rsidTr="00FD6A64">
        <w:trPr>
          <w:trHeight w:val="315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1B690" w14:textId="77777777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Периодичность:    годовая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56D81" w14:textId="77777777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B6DABB" w14:textId="77777777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23549" w14:textId="77777777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60B25" w14:paraId="157DBE00" w14:textId="77777777" w:rsidTr="00FD6A64">
        <w:trPr>
          <w:trHeight w:val="282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1DBF82" w14:textId="77777777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Единица измерения: руб.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8C4A7" w14:textId="77777777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D201F" w14:textId="77777777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    по ОКЕИ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61CDA" w14:textId="77777777" w:rsidR="0069125F" w:rsidRDefault="00C375F3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383</w:t>
            </w:r>
          </w:p>
        </w:tc>
      </w:tr>
    </w:tbl>
    <w:p w14:paraId="13EEC192" w14:textId="77777777" w:rsidR="0069125F" w:rsidRDefault="00C375F3" w:rsidP="00606DF7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984C106" w14:textId="77777777" w:rsidR="0069125F" w:rsidRDefault="00C375F3" w:rsidP="00606DF7">
      <w:pPr>
        <w:ind w:left="1560" w:hanging="156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4EDEBDC" w14:textId="77777777" w:rsidR="0069125F" w:rsidRDefault="00C375F3" w:rsidP="00606DF7">
      <w:pPr>
        <w:ind w:left="1560" w:hanging="156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14:paraId="367E00E2" w14:textId="77777777" w:rsidR="0069125F" w:rsidRDefault="00C375F3" w:rsidP="00606DF7">
      <w:pPr>
        <w:ind w:left="1560" w:hanging="156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14:paraId="1AF4AD27" w14:textId="77777777" w:rsidR="0069125F" w:rsidRPr="00AD3685" w:rsidRDefault="00C375F3" w:rsidP="00606DF7">
      <w:pPr>
        <w:tabs>
          <w:tab w:val="left" w:pos="9923"/>
        </w:tabs>
        <w:ind w:left="1560" w:hanging="1560"/>
        <w:jc w:val="center"/>
        <w:rPr>
          <w:color w:val="000000"/>
          <w:sz w:val="24"/>
          <w:szCs w:val="24"/>
        </w:rPr>
      </w:pPr>
      <w:r w:rsidRPr="00AD36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37A37CD9" w14:textId="77777777" w:rsidR="0069125F" w:rsidRPr="009900C4" w:rsidRDefault="00C375F3" w:rsidP="009900C4">
      <w:pPr>
        <w:tabs>
          <w:tab w:val="left" w:pos="9923"/>
        </w:tabs>
        <w:spacing w:line="276" w:lineRule="auto"/>
        <w:ind w:left="1" w:firstLine="680"/>
        <w:jc w:val="center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1  «Организационная структура субъекта бюджетной отчетности»</w:t>
      </w:r>
    </w:p>
    <w:p w14:paraId="15F955D8" w14:textId="77777777" w:rsidR="0069125F" w:rsidRPr="009900C4" w:rsidRDefault="00C375F3" w:rsidP="009900C4">
      <w:pPr>
        <w:tabs>
          <w:tab w:val="left" w:pos="9923"/>
        </w:tabs>
        <w:spacing w:line="276" w:lineRule="auto"/>
        <w:ind w:left="1" w:firstLine="680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195EFE1D" w14:textId="77777777" w:rsidR="0069125F" w:rsidRPr="009900C4" w:rsidRDefault="00C375F3" w:rsidP="009900C4">
      <w:pPr>
        <w:tabs>
          <w:tab w:val="left" w:pos="9923"/>
        </w:tabs>
        <w:spacing w:line="276" w:lineRule="auto"/>
        <w:ind w:left="1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14:paraId="1DEE7AD3" w14:textId="709E0F07" w:rsidR="00C3760A" w:rsidRPr="009900C4" w:rsidRDefault="00C375F3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Hlk65686461"/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Муниципальное образование </w:t>
      </w:r>
      <w:proofErr w:type="spellStart"/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Веденкинское</w:t>
      </w:r>
      <w:proofErr w:type="spellEnd"/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сельское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поселение образовано законом Приморского края от 07.12.2004 года №190-КЗ «О Дальнереченском муниципальном районе».  </w:t>
      </w:r>
    </w:p>
    <w:bookmarkEnd w:id="0"/>
    <w:p w14:paraId="06479898" w14:textId="3E99396C" w:rsidR="0069125F" w:rsidRPr="009900C4" w:rsidRDefault="00C375F3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Административным центром Веденкинского сельского поселения является с. Веденка.</w:t>
      </w:r>
    </w:p>
    <w:p w14:paraId="03B5B8B1" w14:textId="77777777" w:rsidR="0069125F" w:rsidRPr="009900C4" w:rsidRDefault="00C375F3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    В состав Веденкинского сельского поселения входят населенные пункты:    </w:t>
      </w:r>
    </w:p>
    <w:p w14:paraId="6D7B1DFD" w14:textId="3E36C02D" w:rsidR="0069125F" w:rsidRPr="009900C4" w:rsidRDefault="00C375F3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с. Веденка, с. Междуречье, с. Новотроицкое, с. Соловьевка, с. Стретенка, с.    Ударное.  Численность населения сельского поселения </w:t>
      </w:r>
      <w:bookmarkStart w:id="1" w:name="_Hlk65686585"/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на 01.01.202</w:t>
      </w:r>
      <w:r w:rsidR="00AB0C4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составляла </w:t>
      </w:r>
      <w:bookmarkEnd w:id="1"/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C3760A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218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человек</w:t>
      </w:r>
      <w:r w:rsidR="00C3760A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73A5BE3" w14:textId="77777777" w:rsidR="0069125F" w:rsidRPr="009900C4" w:rsidRDefault="00C375F3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 Представительным органом Веденкинского сельского поселения является муниципальный комитет поселения, представляющий интересы населения и принимающий от его имени решения, действующие на территории данного муниципального образования. Муниципальный комитет возглавляет глава муниципального образования, который исполняет полномочия председателя муниципального комитета.</w:t>
      </w:r>
    </w:p>
    <w:p w14:paraId="04E3D960" w14:textId="1B95313C" w:rsidR="0069125F" w:rsidRPr="009900C4" w:rsidRDefault="00C375F3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Исполнительно-распорядительным органом местного самоуправления поселения, обеспечивающим выполнение законодательства Российской Федерации, Приморского края, нормативно-правовых актов муниципального комитета, решение вопросов местного значения - является администрация Веденкинского 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поселения Дальнереченского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района Приморского края (далее - администрация), непосредственное руководство которой осуществляет глава поселения. </w:t>
      </w:r>
    </w:p>
    <w:p w14:paraId="3416FD69" w14:textId="77777777" w:rsidR="0069125F" w:rsidRPr="009900C4" w:rsidRDefault="00C375F3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Администрация является органом местного самоуправления и осуществляет функции в соответствии с Уставом поселения и другими нормативными документами. Администрация обладает правами юридического лица. Положение об Администрации утверждено решением муниципального комитета №55 от 10.03.2006г. Структура администрации утверждаются муниципальным комитетом по представлению главы поселения. Адрес места нахождения администрации: 692103 Дальнереченский район, с. Веденка, ул. Мелехина, 38.</w:t>
      </w:r>
    </w:p>
    <w:p w14:paraId="7B15B0DB" w14:textId="3D7F8690" w:rsidR="00316EE8" w:rsidRPr="009900C4" w:rsidRDefault="00316EE8" w:rsidP="009900C4">
      <w:pPr>
        <w:tabs>
          <w:tab w:val="left" w:pos="9923"/>
          <w:tab w:val="left" w:pos="13608"/>
        </w:tabs>
        <w:autoSpaceDE w:val="0"/>
        <w:autoSpaceDN w:val="0"/>
        <w:adjustRightInd w:val="0"/>
        <w:spacing w:line="276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19 июня 2025года - </w:t>
      </w:r>
      <w:r w:rsidRPr="009900C4">
        <w:rPr>
          <w:rFonts w:ascii="Times New Roman" w:hAnsi="Times New Roman" w:cs="Times New Roman"/>
          <w:sz w:val="26"/>
          <w:szCs w:val="26"/>
        </w:rPr>
        <w:t xml:space="preserve">со дня вступления в силу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закона Приморского края №788-КЗ от 02.06.2025 года №788-КЗ «О Дальнереченском муниципальном округе Приморского края», </w:t>
      </w:r>
      <w:proofErr w:type="spellStart"/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Веденкинское</w:t>
      </w:r>
      <w:proofErr w:type="spellEnd"/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сельское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поселение </w:t>
      </w:r>
      <w:r w:rsidR="00AD3685" w:rsidRPr="009900C4">
        <w:rPr>
          <w:rFonts w:ascii="Times New Roman" w:hAnsi="Times New Roman" w:cs="Times New Roman"/>
          <w:sz w:val="26"/>
          <w:szCs w:val="26"/>
        </w:rPr>
        <w:t>утратило статус</w:t>
      </w:r>
      <w:r w:rsidRPr="009900C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14:paraId="0A2EB999" w14:textId="7AA3A519" w:rsidR="00316EE8" w:rsidRPr="009900C4" w:rsidRDefault="00316EE8" w:rsidP="009900C4">
      <w:pPr>
        <w:tabs>
          <w:tab w:val="left" w:pos="9923"/>
          <w:tab w:val="left" w:pos="13608"/>
        </w:tabs>
        <w:autoSpaceDE w:val="0"/>
        <w:autoSpaceDN w:val="0"/>
        <w:adjustRightInd w:val="0"/>
        <w:spacing w:line="276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hAnsi="Times New Roman" w:cs="Times New Roman"/>
          <w:sz w:val="26"/>
          <w:szCs w:val="26"/>
        </w:rPr>
        <w:t xml:space="preserve">Правопреемниками органов местного самоуправления Веденкинского сельского поселения, которые на день создания Дальнереченского муниципального округа осуществляли полномочия по решению вопросов местного значения на территории Веденкинского сельского </w:t>
      </w:r>
      <w:r w:rsidR="00AD3685" w:rsidRPr="009900C4">
        <w:rPr>
          <w:rFonts w:ascii="Times New Roman" w:hAnsi="Times New Roman" w:cs="Times New Roman"/>
          <w:sz w:val="26"/>
          <w:szCs w:val="26"/>
        </w:rPr>
        <w:t>поселения, являются</w:t>
      </w:r>
      <w:r w:rsidRPr="009900C4">
        <w:rPr>
          <w:rFonts w:ascii="Times New Roman" w:hAnsi="Times New Roman" w:cs="Times New Roman"/>
          <w:sz w:val="26"/>
          <w:szCs w:val="26"/>
        </w:rPr>
        <w:t xml:space="preserve"> органы местного самоуправления Дальнереченского муниципального округа.</w:t>
      </w:r>
    </w:p>
    <w:p w14:paraId="3D92D5C2" w14:textId="20E64883" w:rsidR="00316EE8" w:rsidRPr="009900C4" w:rsidRDefault="00316EE8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9900C4">
        <w:rPr>
          <w:rFonts w:ascii="Times New Roman" w:hAnsi="Times New Roman" w:cs="Times New Roman"/>
          <w:sz w:val="26"/>
          <w:szCs w:val="26"/>
        </w:rPr>
        <w:t xml:space="preserve">Полномочия муниципального комитета Веденкинского сельского поселения </w:t>
      </w:r>
      <w:r w:rsidR="00AD3685" w:rsidRPr="009900C4">
        <w:rPr>
          <w:rFonts w:ascii="Times New Roman" w:hAnsi="Times New Roman" w:cs="Times New Roman"/>
          <w:sz w:val="26"/>
          <w:szCs w:val="26"/>
        </w:rPr>
        <w:t>прекращены с</w:t>
      </w:r>
      <w:r w:rsidRPr="009900C4">
        <w:rPr>
          <w:rFonts w:ascii="Times New Roman" w:hAnsi="Times New Roman" w:cs="Times New Roman"/>
          <w:sz w:val="26"/>
          <w:szCs w:val="26"/>
        </w:rPr>
        <w:t xml:space="preserve"> 25 сентября 2025 года - со дня первого заседания Думы Дальнереченского муниципального округа.</w:t>
      </w:r>
    </w:p>
    <w:p w14:paraId="451F4FA3" w14:textId="36F34230" w:rsidR="00316EE8" w:rsidRPr="009900C4" w:rsidRDefault="00316EE8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9900C4">
        <w:rPr>
          <w:rFonts w:ascii="Times New Roman" w:hAnsi="Times New Roman" w:cs="Times New Roman"/>
          <w:sz w:val="26"/>
          <w:szCs w:val="26"/>
        </w:rPr>
        <w:t xml:space="preserve">Полномочия, связанные с внесением изменений в решения о бюджете Веденкинского сельского поселения на 2025 год и на плановый период 2026 и 2027 годов с 25 сентября 2025 </w:t>
      </w:r>
      <w:r w:rsidR="00AD3685" w:rsidRPr="009900C4">
        <w:rPr>
          <w:rFonts w:ascii="Times New Roman" w:hAnsi="Times New Roman" w:cs="Times New Roman"/>
          <w:sz w:val="26"/>
          <w:szCs w:val="26"/>
        </w:rPr>
        <w:t>года, осуществлялись</w:t>
      </w:r>
      <w:r w:rsidRPr="009900C4">
        <w:rPr>
          <w:rFonts w:ascii="Times New Roman" w:hAnsi="Times New Roman" w:cs="Times New Roman"/>
          <w:sz w:val="26"/>
          <w:szCs w:val="26"/>
        </w:rPr>
        <w:t xml:space="preserve"> Думой Дальнереченского муниципального округа. </w:t>
      </w:r>
    </w:p>
    <w:p w14:paraId="5D3F0A16" w14:textId="3FE69A8B" w:rsidR="00316EE8" w:rsidRPr="009900C4" w:rsidRDefault="00316EE8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9900C4">
        <w:rPr>
          <w:rFonts w:ascii="Times New Roman" w:hAnsi="Times New Roman" w:cs="Times New Roman"/>
          <w:sz w:val="26"/>
          <w:szCs w:val="26"/>
        </w:rPr>
        <w:t>Полномочия, связанные с исполнением бюджета Веденкинского сельского поселения на 2025 год и на плановый период 2026 и 2027 годов в 2025 году осуществлялись администрацией Веденкинского сельского поселения.</w:t>
      </w:r>
    </w:p>
    <w:p w14:paraId="5672E115" w14:textId="5337F840" w:rsidR="00316EE8" w:rsidRPr="009900C4" w:rsidRDefault="00316EE8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9900C4">
        <w:rPr>
          <w:rFonts w:ascii="Times New Roman" w:hAnsi="Times New Roman" w:cs="Times New Roman"/>
          <w:sz w:val="26"/>
          <w:szCs w:val="26"/>
        </w:rPr>
        <w:t xml:space="preserve">Составление отчетов об исполнении </w:t>
      </w:r>
      <w:r w:rsidR="00AD3685" w:rsidRPr="009900C4">
        <w:rPr>
          <w:rFonts w:ascii="Times New Roman" w:hAnsi="Times New Roman" w:cs="Times New Roman"/>
          <w:sz w:val="26"/>
          <w:szCs w:val="26"/>
        </w:rPr>
        <w:t>бюджета Веденкинского</w:t>
      </w:r>
      <w:r w:rsidRPr="009900C4">
        <w:rPr>
          <w:rFonts w:ascii="Times New Roman" w:hAnsi="Times New Roman" w:cs="Times New Roman"/>
          <w:sz w:val="26"/>
          <w:szCs w:val="26"/>
        </w:rPr>
        <w:t xml:space="preserve"> сельского поселения за 2025 год осуществлялось в 2025 году администрацией Веденкинского сельского поселения.</w:t>
      </w:r>
    </w:p>
    <w:p w14:paraId="1031BC79" w14:textId="7BC0E928" w:rsidR="00316EE8" w:rsidRPr="009900C4" w:rsidRDefault="00316EE8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9900C4">
        <w:rPr>
          <w:rFonts w:ascii="Times New Roman" w:hAnsi="Times New Roman" w:cs="Times New Roman"/>
          <w:sz w:val="26"/>
          <w:szCs w:val="26"/>
        </w:rPr>
        <w:t>Рассмотрение и утверждение отчетов об исполнении бюджета Веденкинского сельского поселения за 2025 год осуществлялось в 2025 году:</w:t>
      </w:r>
    </w:p>
    <w:p w14:paraId="5F181944" w14:textId="32335E8B" w:rsidR="00316EE8" w:rsidRPr="009900C4" w:rsidRDefault="00316EE8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9900C4">
        <w:rPr>
          <w:rFonts w:ascii="Times New Roman" w:hAnsi="Times New Roman" w:cs="Times New Roman"/>
          <w:sz w:val="26"/>
          <w:szCs w:val="26"/>
        </w:rPr>
        <w:t xml:space="preserve"> до 25 сентября 2025 года муниципальным комитетом Веденкинского сельского поселения; </w:t>
      </w:r>
    </w:p>
    <w:p w14:paraId="3A8E1F18" w14:textId="62BDA8DD" w:rsidR="00316EE8" w:rsidRPr="009900C4" w:rsidRDefault="00316EE8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9900C4">
        <w:rPr>
          <w:rFonts w:ascii="Times New Roman" w:hAnsi="Times New Roman" w:cs="Times New Roman"/>
          <w:sz w:val="26"/>
          <w:szCs w:val="26"/>
        </w:rPr>
        <w:t xml:space="preserve">с 25 сентября 2025 </w:t>
      </w:r>
      <w:r w:rsidR="00AD3685" w:rsidRPr="009900C4">
        <w:rPr>
          <w:rFonts w:ascii="Times New Roman" w:hAnsi="Times New Roman" w:cs="Times New Roman"/>
          <w:sz w:val="26"/>
          <w:szCs w:val="26"/>
        </w:rPr>
        <w:t>года -</w:t>
      </w:r>
      <w:r w:rsidRPr="009900C4">
        <w:rPr>
          <w:rFonts w:ascii="Times New Roman" w:hAnsi="Times New Roman" w:cs="Times New Roman"/>
          <w:sz w:val="26"/>
          <w:szCs w:val="26"/>
        </w:rPr>
        <w:t xml:space="preserve"> Думой Дальнереченского муниципального округа.</w:t>
      </w:r>
    </w:p>
    <w:p w14:paraId="52047830" w14:textId="39D3085F" w:rsidR="0069125F" w:rsidRPr="009900C4" w:rsidRDefault="00C375F3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="009C35F2" w:rsidRPr="009900C4">
        <w:rPr>
          <w:rFonts w:ascii="Times New Roman" w:eastAsia="Times New Roman" w:hAnsi="Times New Roman" w:cs="Times New Roman"/>
          <w:sz w:val="26"/>
          <w:szCs w:val="26"/>
        </w:rPr>
        <w:t>постановлением администрации</w:t>
      </w:r>
      <w:r w:rsidRPr="009900C4">
        <w:rPr>
          <w:rFonts w:ascii="Times New Roman" w:eastAsia="Times New Roman" w:hAnsi="Times New Roman" w:cs="Times New Roman"/>
          <w:sz w:val="26"/>
          <w:szCs w:val="26"/>
        </w:rPr>
        <w:t xml:space="preserve"> Веденкинского сельского поселения от 27.12.202</w:t>
      </w:r>
      <w:r w:rsidR="00FC4C0C" w:rsidRPr="009900C4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900C4">
        <w:rPr>
          <w:rFonts w:ascii="Times New Roman" w:eastAsia="Times New Roman" w:hAnsi="Times New Roman" w:cs="Times New Roman"/>
          <w:sz w:val="26"/>
          <w:szCs w:val="26"/>
        </w:rPr>
        <w:t xml:space="preserve"> г № </w:t>
      </w:r>
      <w:r w:rsidR="00FC4C0C" w:rsidRPr="009900C4">
        <w:rPr>
          <w:rFonts w:ascii="Times New Roman" w:eastAsia="Times New Roman" w:hAnsi="Times New Roman" w:cs="Times New Roman"/>
          <w:sz w:val="26"/>
          <w:szCs w:val="26"/>
        </w:rPr>
        <w:t>106-па</w:t>
      </w:r>
      <w:r w:rsidRPr="009900C4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перечня главных администраторов доходов бюджета Веденкинского сельского поселения на 202</w:t>
      </w:r>
      <w:r w:rsidR="00FC4C0C" w:rsidRPr="009900C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sz w:val="26"/>
          <w:szCs w:val="26"/>
        </w:rPr>
        <w:t xml:space="preserve"> год», администрация Веденкинского сельского поселения является главным администратором доходов бюджета Веденкинского сельского поселения и главным администратором источников финансирования дефицита бюджета Веденкинского сельского поселения (далее – бюджет поселения).</w:t>
      </w:r>
    </w:p>
    <w:p w14:paraId="1083A561" w14:textId="3B34F23B" w:rsidR="0069125F" w:rsidRPr="009900C4" w:rsidRDefault="00C375F3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В соответствии с решением муниципального комитета Веденкинского сельского поселения № 1</w:t>
      </w:r>
      <w:r w:rsidR="00FC4C0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</w:t>
      </w:r>
      <w:r w:rsidR="00FC4C0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19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.12.202</w:t>
      </w:r>
      <w:r w:rsidR="00FC4C0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«О бюджете Веденкинского сельского поселения на 202</w:t>
      </w:r>
      <w:r w:rsidR="00FC4C0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 и на плановый период 202</w:t>
      </w:r>
      <w:r w:rsidR="00FC4C0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202</w:t>
      </w:r>
      <w:r w:rsidR="00FC4C0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годов» администрация Веденкинского сельского поселения является главным распорядителем бюджетных средств бюджета поселения. </w:t>
      </w:r>
    </w:p>
    <w:p w14:paraId="256C28D8" w14:textId="77777777" w:rsidR="0069125F" w:rsidRPr="009900C4" w:rsidRDefault="00C375F3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Администрация осуществляет функции учредителя в отношении одного подведомственного муниципального учреждения - Муниципальное казенное учреждение "Дом культуры Веденкинского сельского поселения" (МКУ "ДК ВСП"), созданного на основании решения муниципального комитета от 24.11.2006г №157 "О создании муниципального учреждения "Дом культуры Веденкинского сельского поселения" (переименован в Муниципальное казённое учреждение "Дом культуры Веденкинского сельского поселения" постановлением администрации Веденкинского сельского поселения №125 от 30.11.2010г.)  в целях 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обеспечения условий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организации досуга и обеспечения жителей сельского поселения услугами организаций 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культуры, проведения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поселении физкультурно-оздоровительной работы и спортивных мероприятий. Финансовое обеспечение учреждения осуществляется на основании утвержденной сметы, составленной в пределах доведенных лимитов бюджетных обязательств. Муниципальное задание учреждению не доводится.</w:t>
      </w:r>
    </w:p>
    <w:p w14:paraId="4167BF8F" w14:textId="77777777" w:rsidR="0069125F" w:rsidRPr="009900C4" w:rsidRDefault="00C375F3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В 202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количество подведомственных 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получателей не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изменялось, реорганизация (слияние, присоединение, разделение, выделение, преобразование), ликвидация, изменение типа муниципальных учреждений, передача учреждений между бюджетами не осуществлялись.</w:t>
      </w:r>
    </w:p>
    <w:p w14:paraId="72B1B920" w14:textId="6B94769F" w:rsidR="00FC4C0C" w:rsidRPr="009900C4" w:rsidRDefault="00FC4C0C" w:rsidP="009900C4">
      <w:pPr>
        <w:tabs>
          <w:tab w:val="left" w:pos="9923"/>
          <w:tab w:val="left" w:pos="13608"/>
        </w:tabs>
        <w:autoSpaceDE w:val="0"/>
        <w:autoSpaceDN w:val="0"/>
        <w:adjustRightInd w:val="0"/>
        <w:spacing w:line="276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На конец 2025 года Муниципальное казенное учреждение "Дом культуры Веденкинского сельского поселения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администрация Веденкинского сельского поселения находятся в стадии ликвидации,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правопреемником выступает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администрация Дальнереченского муниципального округа.</w:t>
      </w:r>
    </w:p>
    <w:p w14:paraId="4DCD58CB" w14:textId="77777777" w:rsidR="00220D42" w:rsidRPr="009900C4" w:rsidRDefault="00220D42" w:rsidP="009900C4">
      <w:pPr>
        <w:tabs>
          <w:tab w:val="left" w:pos="9923"/>
          <w:tab w:val="left" w:pos="13608"/>
        </w:tabs>
        <w:spacing w:line="276" w:lineRule="auto"/>
        <w:ind w:left="142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sz w:val="26"/>
          <w:szCs w:val="26"/>
        </w:rPr>
        <w:t>Постановлением администрации Веденкинского сельского поселения от 27.12.2024 № 107-па «Об утверждении перечня подведомственности получателей средств бюджета Веденкинского сельского поселения главному распорядителю бюджетных средств на 2025 год и плановый период 2026 и 2027 годы» утвержден Перечень подведомственных получателей средств бюджета поселения главному распорядителю средств бюджета поселения - администрации Веденкинского сельского поселения.</w:t>
      </w:r>
    </w:p>
    <w:tbl>
      <w:tblPr>
        <w:tblW w:w="10774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69125F" w:rsidRPr="009900C4" w14:paraId="0075BB00" w14:textId="77777777" w:rsidTr="005D4B33">
        <w:trPr>
          <w:trHeight w:val="336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646CD" w14:textId="46327A51" w:rsidR="0069125F" w:rsidRPr="009900C4" w:rsidRDefault="00C375F3" w:rsidP="009900C4">
            <w:pPr>
              <w:tabs>
                <w:tab w:val="left" w:pos="9923"/>
                <w:tab w:val="left" w:pos="13608"/>
              </w:tabs>
              <w:spacing w:line="276" w:lineRule="auto"/>
              <w:ind w:left="-108"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ведении администрации муниципальные унитарные и казенные предприятия,</w:t>
            </w:r>
            <w:r w:rsidR="005D4B33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 также бюджетные и автономные учреждения отсутствуют. </w:t>
            </w:r>
          </w:p>
          <w:p w14:paraId="442CA9AA" w14:textId="77777777" w:rsidR="00FC4C0C" w:rsidRPr="009900C4" w:rsidRDefault="00FC4C0C" w:rsidP="009900C4">
            <w:pPr>
              <w:tabs>
                <w:tab w:val="left" w:pos="9923"/>
                <w:tab w:val="left" w:pos="13608"/>
              </w:tabs>
              <w:spacing w:line="276" w:lineRule="auto"/>
              <w:ind w:left="1448" w:firstLine="68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3F93931E" w14:textId="77777777" w:rsidR="0069125F" w:rsidRPr="009900C4" w:rsidRDefault="00C375F3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Полномочия по осуществлению внешнего муниципального финансового контроля в 202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были переданы Контрольно-счетной палате Дальнереченского муниципального района на основании Соглашения №6 от 09.01.202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года.</w:t>
      </w:r>
    </w:p>
    <w:p w14:paraId="1B7FAE82" w14:textId="77777777" w:rsidR="0069125F" w:rsidRPr="009900C4" w:rsidRDefault="00C375F3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Полномочия по осуществлению внутреннего муниципального финансового контроля в 202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были переданы в Управление финансов администрации Дальнереченского муниципального района на основании Соглашения №1 от 09.01.202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года.</w:t>
      </w:r>
    </w:p>
    <w:p w14:paraId="0C56708B" w14:textId="77777777" w:rsidR="0069125F" w:rsidRPr="009900C4" w:rsidRDefault="00C375F3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администрации Веденкинского сельского поселения установлено упрощенное осуществление внутреннего финансового аудита, в соответствии с постановлением администрации № 31 от 15.06.2020г «Об осуществлении внутреннего финансового аудита в администрации Веденкинского сельского поселения», полномочиями по осуществлению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действий, направленных на достижения целей осуществления внутреннего финансового аудита наделен глава администрации.</w:t>
      </w:r>
    </w:p>
    <w:p w14:paraId="6B284AA0" w14:textId="77777777" w:rsidR="0069125F" w:rsidRPr="009900C4" w:rsidRDefault="00C375F3" w:rsidP="009900C4">
      <w:pPr>
        <w:tabs>
          <w:tab w:val="left" w:pos="9923"/>
          <w:tab w:val="left" w:pos="13608"/>
        </w:tabs>
        <w:spacing w:line="276" w:lineRule="auto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Полномочия по решению вопросов местного значения поселения в части составления проекта бюджета, исполнения бюджета поселения, осуществления контроля за его исполнением в 202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были переданы в Управление финансов администрации Дальнереченского муниципального района на основ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ании Соглашения №1 от 09.01.2025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между администрацией Дальнереченского муниципального района и администрацией Веденкинского сельского поселения.</w:t>
      </w:r>
    </w:p>
    <w:p w14:paraId="03C3DCEE" w14:textId="77777777" w:rsidR="0069125F" w:rsidRPr="009900C4" w:rsidRDefault="00C375F3" w:rsidP="009900C4">
      <w:pPr>
        <w:tabs>
          <w:tab w:val="left" w:pos="9923"/>
          <w:tab w:val="left" w:pos="13608"/>
        </w:tabs>
        <w:spacing w:line="276" w:lineRule="auto"/>
        <w:ind w:firstLine="680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Полномочия по ведению бухгалтерского учета иной организации (централизованной бухгалтерии) не передавались.</w:t>
      </w:r>
    </w:p>
    <w:p w14:paraId="0BFF533B" w14:textId="77777777" w:rsidR="0069125F" w:rsidRPr="009900C4" w:rsidRDefault="00C375F3" w:rsidP="009900C4">
      <w:pPr>
        <w:tabs>
          <w:tab w:val="left" w:pos="9498"/>
          <w:tab w:val="left" w:pos="13608"/>
        </w:tabs>
        <w:spacing w:line="276" w:lineRule="auto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Кассовое обслуживание исполнения бюджета поселения осуществляется в следующих условиях: </w:t>
      </w:r>
    </w:p>
    <w:p w14:paraId="5D28BDD2" w14:textId="77777777" w:rsidR="0069125F" w:rsidRPr="009900C4" w:rsidRDefault="00C375F3" w:rsidP="009900C4">
      <w:pPr>
        <w:tabs>
          <w:tab w:val="left" w:pos="9498"/>
          <w:tab w:val="left" w:pos="13608"/>
        </w:tabs>
        <w:spacing w:after="240" w:line="276" w:lineRule="auto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 Лицевой счет бюджета поселения  - 02203207790 открыт в Отделе № 6 УФК по Приморскому краю, лицевой счет администратора доходов бюджета 04203008830 открыт в Управлении Федерального казначейства по Приморскому краю, лицевые счета главного  распорядителя бюджетных средств и получателей бюджетных средств бюджета поселения  открыты в Управлении финансов администрации Дальнереченского муниципального района на основании Соглашения №1 от 09 января 202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между администрацией Веденкинского сельского поселения и администрацией Дальнереченского муниципального района о передаче части полномочий по решению вопросов местного значения в части составления исполнения бюджета Веденкинского сельского поселения, осуществления контроля за его исполнением.</w:t>
      </w:r>
    </w:p>
    <w:p w14:paraId="7F0714C0" w14:textId="612D328D" w:rsidR="0069125F" w:rsidRPr="009900C4" w:rsidRDefault="00C375F3" w:rsidP="009900C4">
      <w:pPr>
        <w:tabs>
          <w:tab w:val="left" w:pos="9923"/>
          <w:tab w:val="left" w:pos="13608"/>
        </w:tabs>
        <w:spacing w:line="276" w:lineRule="auto"/>
        <w:ind w:right="-93" w:firstLine="680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Для учета средств, поступающих во временное распоряжение учреждений, открыт казначейский счет в Дальневосточном ГУ Банка России/ УФК по Приморскому краю г. Владивосток для бюджета Веденкинского сельского поселения – 3232643056074082000.</w:t>
      </w:r>
    </w:p>
    <w:tbl>
      <w:tblPr>
        <w:tblW w:w="13893" w:type="dxa"/>
        <w:tblInd w:w="-31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3"/>
      </w:tblGrid>
      <w:tr w:rsidR="0069125F" w:rsidRPr="009900C4" w14:paraId="35A81097" w14:textId="77777777" w:rsidTr="00220D42">
        <w:trPr>
          <w:trHeight w:val="336"/>
        </w:trPr>
        <w:tc>
          <w:tcPr>
            <w:tcW w:w="138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86619" w14:textId="77777777" w:rsidR="00FD6A64" w:rsidRPr="009900C4" w:rsidRDefault="00C375F3" w:rsidP="009900C4">
            <w:pPr>
              <w:tabs>
                <w:tab w:val="left" w:pos="9923"/>
                <w:tab w:val="left" w:pos="13608"/>
              </w:tabs>
              <w:spacing w:line="276" w:lineRule="auto"/>
              <w:ind w:right="814" w:firstLine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Прочая информация, необходимая для отражения в Разделе 1 текста пояснительной </w:t>
            </w:r>
          </w:p>
          <w:p w14:paraId="0E678D65" w14:textId="7C26506D" w:rsidR="0069125F" w:rsidRPr="009900C4" w:rsidRDefault="00C375F3" w:rsidP="009900C4">
            <w:pPr>
              <w:tabs>
                <w:tab w:val="left" w:pos="9923"/>
                <w:tab w:val="left" w:pos="13608"/>
              </w:tabs>
              <w:spacing w:line="276" w:lineRule="auto"/>
              <w:ind w:right="814" w:firstLine="46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записки, отсутствует.</w:t>
            </w:r>
          </w:p>
        </w:tc>
      </w:tr>
    </w:tbl>
    <w:p w14:paraId="08A5CCCC" w14:textId="5E173737" w:rsidR="00220D42" w:rsidRPr="009900C4" w:rsidRDefault="00C375F3" w:rsidP="009900C4">
      <w:pPr>
        <w:tabs>
          <w:tab w:val="left" w:pos="9923"/>
        </w:tabs>
        <w:spacing w:line="276" w:lineRule="auto"/>
        <w:ind w:firstLine="6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 </w:t>
      </w:r>
    </w:p>
    <w:p w14:paraId="614A108E" w14:textId="39979318" w:rsidR="0069125F" w:rsidRPr="009900C4" w:rsidRDefault="00C375F3" w:rsidP="009900C4">
      <w:pPr>
        <w:tabs>
          <w:tab w:val="left" w:pos="9923"/>
        </w:tabs>
        <w:spacing w:line="276" w:lineRule="auto"/>
        <w:ind w:firstLine="680"/>
        <w:jc w:val="center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2. «Результаты деятельности субъекта бюджетной отчетности»</w:t>
      </w:r>
    </w:p>
    <w:p w14:paraId="0D72F9D1" w14:textId="3BAE19A3" w:rsidR="0069125F" w:rsidRPr="009900C4" w:rsidRDefault="00C375F3" w:rsidP="009900C4">
      <w:pPr>
        <w:tabs>
          <w:tab w:val="left" w:pos="9923"/>
        </w:tabs>
        <w:spacing w:beforeAutospacing="1" w:line="276" w:lineRule="auto"/>
        <w:ind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Исполнение бюджета </w:t>
      </w:r>
      <w:proofErr w:type="spellStart"/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Веденкинского</w:t>
      </w:r>
      <w:proofErr w:type="spellEnd"/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сельского поселения (далее – бюджет поселения) в 202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осуществлялось в соответствии с основными характеристиками, утвержденными решением муниципального комитета Веденкинского сельского поселения от 22 декабря 202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№ 1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«О бюджете Веденкинского сельского поселения на 202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 и плановый период 202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202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годов» (с учетом изменений, вносимых в 202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году).</w:t>
      </w:r>
    </w:p>
    <w:p w14:paraId="0EE68B30" w14:textId="77777777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Основные результаты деятельности участников бюджетного процесса Веденкинского сельского поселения по формированию и исполнению бюджета поселения нашли отражение в Балансе исполнения бюджета поселения [ф. 0503120G], отчете о финансовых результатах деятельности [ф. 0503121G], Справке по заключению счетов бюджетного учета отчетного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финансового года [ф. 0503110G] Сведениях о движении нефинансовых активов (бюджетная деятельность) [0503168G_БД].</w:t>
      </w:r>
    </w:p>
    <w:p w14:paraId="3D76761F" w14:textId="5176611F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Бюджетные и автономные учреждения в ведении учредителя</w:t>
      </w:r>
      <w:r w:rsidR="00252A4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администрации Веденкинского </w:t>
      </w:r>
      <w:r w:rsidR="00252A4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сельского поселения,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отсутствуют, муниципальное задание или показатели результативности деятельности для казенного учреждения </w:t>
      </w:r>
      <w:r w:rsidR="00252A4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2025 году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не устанавлива</w:t>
      </w:r>
      <w:r w:rsidR="00252A4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лись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ADA2070" w14:textId="3D8B1048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В 202</w:t>
      </w:r>
      <w:r w:rsidR="009C35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в бюджет поселения поступило доходов в </w:t>
      </w:r>
      <w:r w:rsidR="00CA1CD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сумме 17</w:t>
      </w:r>
      <w:r w:rsidR="00CB328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173 063,14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при плане </w:t>
      </w:r>
      <w:r w:rsidR="00CB328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17 098 895,22</w:t>
      </w:r>
      <w:r w:rsidR="0023335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 что на 2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3335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132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3335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951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23335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47</w:t>
      </w:r>
      <w:r w:rsidR="00CA1CD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на 14,81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</w:t>
      </w:r>
      <w:r w:rsidR="0023335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боль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ше, чем в 202</w:t>
      </w:r>
      <w:r w:rsidR="0023335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году.</w:t>
      </w:r>
    </w:p>
    <w:p w14:paraId="1D1B7568" w14:textId="6038BA98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Расходов произведено в 202</w:t>
      </w:r>
      <w:r w:rsidR="00CA1CD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году в сумме </w:t>
      </w:r>
      <w:r w:rsidR="00CA1CD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18 861 391,58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при плане </w:t>
      </w:r>
      <w:r w:rsidR="00CA1CD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19 267 619,00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или 95,44% к плановым назначениям, по сравнению </w:t>
      </w:r>
      <w:r w:rsidR="0036284F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с 2024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годом расходов произведено на </w:t>
      </w:r>
      <w:r w:rsidR="00FF2DC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0</w:t>
      </w:r>
      <w:r w:rsidR="00FF2DC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FF2DC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822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FF2DC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99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на 2</w:t>
      </w:r>
      <w:r w:rsidR="003740DB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6,9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3% </w:t>
      </w:r>
      <w:r w:rsidR="00FF2DC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бол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ьше, остатки средств на едином счете бюджета поселения </w:t>
      </w:r>
      <w:r w:rsidR="003740DB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сократились</w:t>
      </w:r>
      <w:r w:rsidR="007E292A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состоянию на 01.01.202</w:t>
      </w:r>
      <w:r w:rsidR="00FF2DC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на </w:t>
      </w:r>
      <w:r w:rsidR="00FF2DC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1 688 328,44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 составили </w:t>
      </w:r>
      <w:r w:rsidR="00FF2DC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588 655,94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рублей. При плановом дефиците </w:t>
      </w:r>
      <w:r w:rsidR="00FF2DC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2 168 723,78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рублей, бюджет исполнен с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дефицитом в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сумме </w:t>
      </w:r>
      <w:r w:rsidR="00FF2DC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1 688 328,44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рублей.</w:t>
      </w:r>
    </w:p>
    <w:p w14:paraId="4173CF0D" w14:textId="77777777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12DB0F60" w14:textId="6C177656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Бюджет  поселения исполнялся в соответствии с требованиями статьи 215.1 Бюджетного кодекса Российской Федерации, </w:t>
      </w:r>
      <w:r w:rsidR="000D5FC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положения о бюджетном процессе в Веденкинском   сельском поселении, утвержденном 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</w:t>
      </w:r>
      <w:r w:rsidR="000D5FC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комитета Веденкинского сельского поселения </w:t>
      </w:r>
      <w:r w:rsidR="000D5FC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28.09.2020г №6,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решения муниципального комитета от </w:t>
      </w:r>
      <w:r w:rsidR="000610FB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19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.12.202</w:t>
      </w:r>
      <w:r w:rsidR="000610FB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года №1</w:t>
      </w:r>
      <w:r w:rsidR="000610FB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«О бюджете Веденкинского сельского поселения на 202</w:t>
      </w:r>
      <w:r w:rsidR="000610FB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 и плановый период 202</w:t>
      </w:r>
      <w:r w:rsidR="000610FB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202</w:t>
      </w:r>
      <w:r w:rsidR="000610FB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годов», постановления администрации №</w:t>
      </w:r>
      <w:r w:rsidR="009031A0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06-п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 от </w:t>
      </w:r>
      <w:r w:rsidR="00705487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01.11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.202</w:t>
      </w:r>
      <w:r w:rsidR="009031A0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  «О мерах по реализации решения муниципального комитета Веденкинского сельского поселения от </w:t>
      </w:r>
      <w:r w:rsidR="00CF715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19.12.2024 года №151«О бюджете Веденкинского сельского поселения на 2025 год и плановый период 2026 и 2027 годов»,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основании сводной бюджетной росписи бюджета поселения и кассового плана, в разрезе муниципальных программ Веденкинского  сельского поселения.</w:t>
      </w:r>
    </w:p>
    <w:p w14:paraId="78E98DB2" w14:textId="21EE57D9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Удельный вес расходов бюджета поселения, формируемых в рамках муниципальных программ, в общем объеме расходов бюджета поселения (за исключением расходов, осуществляемых за счет субвенций из бюджетов других уровней) в 202</w:t>
      </w:r>
      <w:r w:rsidR="009031A0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составил </w:t>
      </w:r>
      <w:r w:rsidR="00DC3FD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70,6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при плановом значении </w:t>
      </w:r>
      <w:r w:rsidR="00DC3FD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70,6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%. В 202</w:t>
      </w:r>
      <w:r w:rsidR="00705487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этот показатель составлял </w:t>
      </w:r>
      <w:r w:rsidR="00705487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66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705487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37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%.</w:t>
      </w:r>
    </w:p>
    <w:p w14:paraId="32EDCBDE" w14:textId="522268DF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В 202</w:t>
      </w:r>
      <w:r w:rsidR="00DC3FD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бюдже</w:t>
      </w:r>
      <w:r w:rsidR="005D4B3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т поселения включал расходы по 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5D4B3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муниципальным программам на сумму </w:t>
      </w:r>
      <w:r w:rsidR="001763C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13 155 279,08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рублей, исполнение составило </w:t>
      </w:r>
      <w:r w:rsidR="001763C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12 870 305,58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 или 9</w:t>
      </w:r>
      <w:r w:rsidR="001763C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,8</w:t>
      </w:r>
      <w:r w:rsidR="001763C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%, в том числе:</w:t>
      </w:r>
    </w:p>
    <w:p w14:paraId="610BF2D7" w14:textId="77777777" w:rsidR="00DC3FD2" w:rsidRPr="009900C4" w:rsidRDefault="00DC3FD2" w:rsidP="009900C4">
      <w:pPr>
        <w:tabs>
          <w:tab w:val="left" w:pos="9923"/>
        </w:tabs>
        <w:spacing w:line="276" w:lineRule="auto"/>
        <w:ind w:right="49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7B2D432" w14:textId="0F665D8A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Муниципальная программа Веденкинского сельского поселения "Развитие и сохранение культуры на территории Веденкинского сельского поселения" на 2023-2027 годы» при плане </w:t>
      </w:r>
      <w:r w:rsidR="00382FA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4 754 485,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46 рублей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исполнение составило </w:t>
      </w:r>
      <w:r w:rsidR="00382FA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4 645 219,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76 рублей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</w:t>
      </w:r>
      <w:r w:rsidR="00382FA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97,70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%;</w:t>
      </w:r>
    </w:p>
    <w:p w14:paraId="5283661E" w14:textId="77777777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15F17294" w14:textId="25D05148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Муниципальная программа Веденкинского сельского поселения "Обеспечение пожарной безопасности на территории Веденкинского сельского поселения на 2023-2027 годы" при плане </w:t>
      </w:r>
      <w:r w:rsidR="00382FA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528 061,93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рублей, исполнение составило </w:t>
      </w:r>
      <w:r w:rsidR="00382FA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517 031,74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</w:t>
      </w:r>
      <w:r w:rsidR="007E4B5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97,91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</w:t>
      </w:r>
      <w:r w:rsidR="00DC3FD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3E913408" w14:textId="77777777" w:rsidR="00DC3FD2" w:rsidRPr="009900C4" w:rsidRDefault="00DC3FD2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</w:p>
    <w:p w14:paraId="6AC55DE5" w14:textId="5313E2FB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Муниципальная программа Веденкинского сельского поселения "Благоустройство территории Веденкинского сельского поселения на 2023-2027 годы" при плане </w:t>
      </w:r>
      <w:r w:rsidR="00DC3FD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7 222 526,80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рублей, исполнение составило </w:t>
      </w:r>
      <w:r w:rsidR="00DC3FD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7 060 154,20</w:t>
      </w:r>
      <w:r w:rsidR="007E4B5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9</w:t>
      </w:r>
      <w:r w:rsidR="00DC3FD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7,75</w:t>
      </w:r>
      <w:r w:rsidR="005D4B3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%</w:t>
      </w:r>
      <w:r w:rsidR="00DC3FD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2CD4B1F8" w14:textId="77777777" w:rsidR="00DC3FD2" w:rsidRPr="009900C4" w:rsidRDefault="00DC3FD2" w:rsidP="009900C4">
      <w:pPr>
        <w:tabs>
          <w:tab w:val="left" w:pos="9923"/>
        </w:tabs>
        <w:spacing w:line="276" w:lineRule="auto"/>
        <w:ind w:right="49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F086567" w14:textId="463A2659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Муниципальная программа Веденкинского сельского поселения "Управление муниципальным имуществом Веденкинского сельского поселения на 2023-2027гг" при плане </w:t>
      </w:r>
      <w:r w:rsidR="00DC3FD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650 204,89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исполнение составило </w:t>
      </w:r>
      <w:r w:rsidR="00DC3FD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647 899,88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99,</w:t>
      </w:r>
      <w:r w:rsidR="00DC3FD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65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%.</w:t>
      </w:r>
    </w:p>
    <w:p w14:paraId="3027062C" w14:textId="77E35224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Основные направления деятельности Веденкин</w:t>
      </w:r>
      <w:r w:rsidR="007E4B5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ского сельского поселения в 2025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году соответствуют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Уставу Веденкинского сельского поселения. </w:t>
      </w:r>
    </w:p>
    <w:p w14:paraId="6424933C" w14:textId="77777777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 из главных задач при исполнении бюджета в отчетном периоде является повышение качества управления общественными финансами посредством определения объемов бюджетного финансирования, необходимых для достижения конкретных количественных и качественных целевых показателей, установленных в муниципальных программах.</w:t>
      </w:r>
    </w:p>
    <w:p w14:paraId="7FCC52E8" w14:textId="45AB7794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C9590A8" w14:textId="77777777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Работа по исполнению Федерального закона 44-ФЗ "О контрактной системе в сфере закупок товаров, работ, услуг для обеспечения государственных и муниципальных нужд»</w:t>
      </w:r>
    </w:p>
    <w:p w14:paraId="70DB58F7" w14:textId="77777777" w:rsidR="0069125F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14:paraId="29F0F710" w14:textId="1DD4C5D5" w:rsidR="00415E63" w:rsidRPr="009900C4" w:rsidRDefault="00C375F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  </w:t>
      </w:r>
      <w:r w:rsidR="00415E6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 период с января по декабрь 2025 года в поселении проведено торгов и других способов закупок на поставки товаров, выполнение работ, оказание услуг для нужд поселения на сумму </w:t>
      </w:r>
      <w:r w:rsidR="00415E63" w:rsidRPr="009900C4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1</w:t>
      </w:r>
      <w:r w:rsidR="00AF5EFC" w:rsidRPr="009900C4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3 754,821</w:t>
      </w:r>
      <w:r w:rsidR="00415E6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тыс. рублей, из них проведено торгов в электронной форме - 1 на сумму 3 015,15 тыс. рублей или 2</w:t>
      </w:r>
      <w:r w:rsidR="00AF5EF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1,92</w:t>
      </w:r>
      <w:r w:rsidR="00415E6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 от общего объема закупок.     Экономический эффект от проведения конкурсных процедур в электронной форме составил за год -226,180 тыс. рублей.</w:t>
      </w:r>
    </w:p>
    <w:p w14:paraId="1C42FA0E" w14:textId="77777777" w:rsidR="00415E63" w:rsidRPr="009900C4" w:rsidRDefault="00415E6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Остальные закупки проводились у единственного поставщика путем запроса котировок (согласно пунктов 1, 4,5,8,29 ч.1 ст. 93 Федерального закона от 05.04.2013 г. №44-ФЗ).</w:t>
      </w:r>
    </w:p>
    <w:p w14:paraId="507FAB60" w14:textId="6B1EE912" w:rsidR="00415E63" w:rsidRPr="009900C4" w:rsidRDefault="00415E6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По итогам размещения заказов на поставки товаров, выполнение работ, оказание услуг в 2025 году заключено 19</w:t>
      </w:r>
      <w:r w:rsidR="00AF5EF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муниципальных контрактов и иных гражданско-правовых договоров на сумму </w:t>
      </w:r>
      <w:r w:rsidR="00AF5EF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10 739,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671 тыс.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рублей, в том числе:</w:t>
      </w:r>
    </w:p>
    <w:p w14:paraId="4CDE55DF" w14:textId="77777777" w:rsidR="00415E63" w:rsidRPr="009900C4" w:rsidRDefault="00415E6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согласно п. 1,8 ч.1 ст. 93 и п.29 ч.1 ст.93 Федерального закона от 05.04.2013 г. №44-ФЗ заключено 5 контрактов на сумму 1 181,764 тыс. рублей или 9,26% от общего объема закупок, </w:t>
      </w:r>
    </w:p>
    <w:p w14:paraId="0891173E" w14:textId="02581BEF" w:rsidR="00415E63" w:rsidRPr="009900C4" w:rsidRDefault="00415E6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п.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4,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 ч.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 ст. 93 Федерального закона от 05.04.2013 г. №44-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ФЗ заключено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контрактов и иных гражданско-правовых договоров в количестве 1</w:t>
      </w:r>
      <w:r w:rsidR="00EA259F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единиц на сумму </w:t>
      </w:r>
      <w:r w:rsidR="00AF5EF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9 557,907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тыс.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 или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6</w:t>
      </w:r>
      <w:r w:rsidR="00AF5EF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9,49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 от общего объема закупок.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00FFFF"/>
        </w:rPr>
        <w:t xml:space="preserve"> </w:t>
      </w:r>
    </w:p>
    <w:p w14:paraId="41356716" w14:textId="77777777" w:rsidR="00415E63" w:rsidRPr="009900C4" w:rsidRDefault="00415E6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Для обеспечения долгосрочной сбалансированности и устойчивости бюджетной системы района, включая поселения, расположенные на его территории, постановлением администрации Дальнереченского муниципального района  от 21 марта 2024 года № 140-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па  утвержден План мероприятий по увеличению доходного потенциала, оптимизации расходов и совершенствованию долговой политики Дальнереченского муниципального района на период с  2024 по 2026 год (далее –План). </w:t>
      </w:r>
    </w:p>
    <w:p w14:paraId="38C08E5C" w14:textId="77777777" w:rsidR="00415E63" w:rsidRPr="009900C4" w:rsidRDefault="00415E6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В рамках исполнения Плана в администрации поселения проводится постоянная работа по предоставлению в налоговый орган сведений об обновлении почтовых адресов в электронной форме в системе ФИАС,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в течение 2025года размещена отсутствующая информация в количестве 12 единиц.</w:t>
      </w:r>
    </w:p>
    <w:p w14:paraId="4E223151" w14:textId="68EDD095" w:rsidR="00415E63" w:rsidRPr="009900C4" w:rsidRDefault="00415E6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План поступления неналоговых доходов выполнен на 10</w:t>
      </w:r>
      <w:r w:rsidR="00DB7FF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2,12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%, в бюджет поселения в 2025 году поступило неналоговых доходов в сумме 394 847,06 рублей</w:t>
      </w:r>
      <w:r w:rsidR="00DB7FF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плане 386643,0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рублей, в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том числе доходов от платных услуг, в бюджет поселения поступило в 2025 году 53 000,0 рублей.</w:t>
      </w:r>
    </w:p>
    <w:p w14:paraId="10CADEB9" w14:textId="515D812A" w:rsidR="00415E63" w:rsidRPr="009900C4" w:rsidRDefault="00415E63" w:rsidP="009900C4">
      <w:pPr>
        <w:tabs>
          <w:tab w:val="left" w:pos="9923"/>
        </w:tabs>
        <w:spacing w:line="276" w:lineRule="auto"/>
        <w:ind w:right="49"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Принятое обязательство по достижению целевых показателей оплаты труда работников культуры в соответствии с указом Президента Российской Федерации от 7 мая 2012года №597 "О мероприятиях по реализации государственной социальной политики", в пределах темпов роста среднемесячного дохода от трудовой деятельности выполнено. При целевом показателе 76 469,30 рублей средняя заработная плата работников в учреждении культуры поселения составила </w:t>
      </w:r>
      <w:r w:rsidR="00DB7FF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81733,01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рублей.</w:t>
      </w:r>
    </w:p>
    <w:tbl>
      <w:tblPr>
        <w:tblW w:w="5000" w:type="pct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5"/>
      </w:tblGrid>
      <w:tr w:rsidR="0069125F" w:rsidRPr="009900C4" w14:paraId="6427A149" w14:textId="77777777" w:rsidTr="00305E2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F2111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firstLine="680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  <w:p w14:paraId="12347C6B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firstLine="680"/>
              <w:jc w:val="center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Сведения о техническом состоянии основных фондов</w:t>
            </w:r>
          </w:p>
          <w:p w14:paraId="0295D64A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firstLine="680"/>
              <w:jc w:val="both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  <w:p w14:paraId="494A77F3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firstLine="680"/>
              <w:jc w:val="both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Учреждения и рабочие места сотрудников и руководителей администрации по возможности оснащены необходимой мебелью и компьютерами.      </w:t>
            </w:r>
          </w:p>
          <w:p w14:paraId="48E87F6B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firstLine="680"/>
              <w:jc w:val="both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Оборудование находится в работоспособном </w:t>
            </w:r>
            <w:r w:rsidR="007B54FD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удовлетворительном состоянии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Существует потребность дополнительного оснащения рабочих мест более производительной компьютерной техникой, принтерами и другой оргтехникой.</w:t>
            </w:r>
          </w:p>
          <w:p w14:paraId="1A6D0A0F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firstLine="680"/>
              <w:jc w:val="both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</w:tr>
      <w:tr w:rsidR="0069125F" w:rsidRPr="009900C4" w14:paraId="32D2FDB0" w14:textId="77777777" w:rsidTr="00305E2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3646E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firstLine="680"/>
              <w:jc w:val="center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Характеристика комплектности основных средств</w:t>
            </w:r>
          </w:p>
          <w:p w14:paraId="0310B3EB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firstLine="680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</w:tr>
      <w:tr w:rsidR="0069125F" w:rsidRPr="009900C4" w14:paraId="375E16FB" w14:textId="77777777" w:rsidTr="00305E24">
        <w:trPr>
          <w:trHeight w:val="3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0F12" w14:textId="77777777" w:rsidR="0069125F" w:rsidRPr="009900C4" w:rsidRDefault="00C375F3" w:rsidP="009900C4">
            <w:pPr>
              <w:spacing w:line="276" w:lineRule="auto"/>
              <w:ind w:firstLine="680"/>
              <w:jc w:val="both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Комплектность основных средств соответствует технической документации и требованиям, устанавливаемым при размещении заказа на осуществление закупок.</w:t>
            </w:r>
          </w:p>
        </w:tc>
      </w:tr>
      <w:tr w:rsidR="0069125F" w:rsidRPr="009900C4" w14:paraId="532FF898" w14:textId="77777777" w:rsidTr="00305E2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4752C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right="955" w:firstLine="680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9125F" w:rsidRPr="009900C4" w14:paraId="08FDA5D3" w14:textId="77777777" w:rsidTr="00305E2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7F352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Сведения об основных мероприятиях по улучшению состояния и сохранности основных средств</w:t>
            </w:r>
          </w:p>
          <w:p w14:paraId="7AFE4DDA" w14:textId="0943C7F3" w:rsidR="0069125F" w:rsidRPr="009900C4" w:rsidRDefault="00F56B60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целях сохранности состояния основных средств заключаются договоры на техническое обслуживание оборудования и орг. техники, в рамках которых осуществляются необходимые регламентные работы. По мере необходимости проводится текущий ремонт.</w:t>
            </w:r>
          </w:p>
        </w:tc>
      </w:tr>
      <w:tr w:rsidR="0069125F" w:rsidRPr="009900C4" w14:paraId="7CB38A9F" w14:textId="77777777" w:rsidTr="005D4B33">
        <w:trPr>
          <w:trHeight w:val="3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F4C6C" w14:textId="77777777" w:rsidR="00DB7FFC" w:rsidRPr="009900C4" w:rsidRDefault="00DB7FFC" w:rsidP="009900C4">
            <w:pPr>
              <w:tabs>
                <w:tab w:val="left" w:pos="9923"/>
              </w:tabs>
              <w:spacing w:line="276" w:lineRule="auto"/>
              <w:ind w:right="-38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9125F" w:rsidRPr="009900C4" w14:paraId="00CA3A69" w14:textId="77777777" w:rsidTr="00305E24">
        <w:trPr>
          <w:trHeight w:val="648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9E93B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     В 202</w:t>
            </w:r>
            <w:r w:rsidR="007B54FD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году приобретено основных средств на сумму </w:t>
            </w:r>
            <w:r w:rsidR="00D2080C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557543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D2080C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  <w:r w:rsidR="00557543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6 </w:t>
            </w:r>
            <w:r w:rsidR="00D2080C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010</w:t>
            </w:r>
            <w:r w:rsidR="00557543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D2080C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557543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рублей, в том числе:</w:t>
            </w:r>
          </w:p>
          <w:p w14:paraId="58D52C76" w14:textId="49F71776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   За счет ассигнований, предусмотренных на содержание администрации поселения израсходовано </w:t>
            </w:r>
            <w:r w:rsidR="00383E17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9 896,00 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рублей, в том числе: приобретен </w:t>
            </w:r>
            <w:r w:rsidR="00383E17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настольный светильник в количестве 3 шт.</w:t>
            </w:r>
          </w:p>
          <w:p w14:paraId="05179545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   За счет субвенций из федерального бюджета на осуществление первичного воинского учета на территориях, где отсутствуют военные комиссариаты приобретен</w:t>
            </w:r>
            <w:r w:rsidR="00D063B8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кондиционер АМСТОН 07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всего израсходовано </w:t>
            </w:r>
            <w:r w:rsidR="00D063B8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24 500,00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рублей.</w:t>
            </w:r>
          </w:p>
          <w:p w14:paraId="74C628D8" w14:textId="34B664FC" w:rsidR="00BA4133" w:rsidRPr="009900C4" w:rsidRDefault="00C375F3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 По классификации   0113-0590120120-244, в рамках м</w:t>
            </w:r>
            <w:r w:rsidRPr="009900C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униципальной программы Веденкинского сельского поселения "Управление муниципальным имуществом Веденкинского сельского поселения на 2023-2027гг</w:t>
            </w:r>
            <w:r w:rsidR="00BA4133" w:rsidRPr="009900C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», приобретен</w:t>
            </w:r>
            <w:r w:rsidR="00BA4133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кондиционера </w:t>
            </w:r>
            <w:proofErr w:type="spellStart"/>
            <w:r w:rsidR="00BA4133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Loriot</w:t>
            </w:r>
            <w:proofErr w:type="spellEnd"/>
            <w:r w:rsidR="00BA4133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LAC-07TA-IN – 28500</w:t>
            </w:r>
            <w:r w:rsidR="00383E17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A4133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рублей, телефон – 4 499,00 рублей, кондиционер АМСТОН 07 – 30 000,00 рублей, приобретение МФУ – 32 799,00 рублей, лестницы – 19 499,00 рублей, ноутбук – 57 799,00 рублей, чайник – 1 699,00 рублей, микроволнов</w:t>
            </w:r>
            <w:r w:rsidR="00BB69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ая</w:t>
            </w:r>
            <w:r w:rsidR="00BA4133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печ</w:t>
            </w:r>
            <w:r w:rsidR="00BB69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</w:t>
            </w:r>
            <w:r w:rsidR="00BA4133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– 5 399,00 рублей.</w:t>
            </w:r>
          </w:p>
          <w:p w14:paraId="7119C9D2" w14:textId="073CA7B8" w:rsidR="00383E17" w:rsidRPr="009900C4" w:rsidRDefault="00383E17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   По классификации </w:t>
            </w:r>
            <w:r w:rsidR="00303C4A"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0310-</w:t>
            </w: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0290126072</w:t>
            </w:r>
            <w:r w:rsidR="00303C4A"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-244, </w:t>
            </w:r>
            <w:r w:rsidR="00303C4A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рамках </w:t>
            </w:r>
            <w:r w:rsidR="00303C4A" w:rsidRPr="009900C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муниципальной программы Веденкинского сельского поселения "Обеспечение пожарной безопасности на территории Веденкинского сельского поселения на 2023 - 2027 годы"</w:t>
            </w:r>
            <w:r w:rsidR="00303C4A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приобретена воздуходувка </w:t>
            </w:r>
            <w:r w:rsidR="00CD22DF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PATRIOT в количестве 2шт.</w:t>
            </w:r>
            <w:r w:rsidR="00303C4A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="00CD22DF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  <w:r w:rsidR="00303C4A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D22DF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303C4A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00,00 рублей, </w:t>
            </w:r>
            <w:r w:rsidR="00CD22DF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воздуходувк</w:t>
            </w:r>
            <w:r w:rsidR="00BB69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="00CD22DF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CHAMPION в количестве 1 шт. – 28 900,00 рублей.</w:t>
            </w:r>
          </w:p>
          <w:p w14:paraId="0560781A" w14:textId="60B7687E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   </w:t>
            </w:r>
            <w:r w:rsidR="00344457"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 классификации 0503</w:t>
            </w: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– </w:t>
            </w:r>
            <w:r w:rsidR="00344457" w:rsidRPr="009900C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9999994032</w:t>
            </w: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-24</w:t>
            </w:r>
            <w:r w:rsidR="00344457"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A4133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рамках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44457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="00DB7FFC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344457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</w:t>
            </w:r>
            <w:r w:rsidR="00DB7FFC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="00344457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проекта "Уличное освещение на солнечных батареях", инициируемого жителями Веденкинского сельского поселения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A4133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установлен</w:t>
            </w:r>
            <w:r w:rsidR="00344457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 уличные светильники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сумму </w:t>
            </w:r>
            <w:r w:rsidR="00344457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999 999,88 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рублей;</w:t>
            </w:r>
          </w:p>
          <w:p w14:paraId="60EC25D4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  По классификации  0503- </w:t>
            </w:r>
            <w:r w:rsidR="00C16FAA"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03904S2361 -244, </w:t>
            </w: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 рамках</w:t>
            </w:r>
            <w:r w:rsidR="00C16FAA" w:rsidRPr="00BB69D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реализации проекта</w:t>
            </w:r>
            <w:r w:rsidR="00C16FAA" w:rsidRPr="009900C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инициативного бюджетирования "Детская игровая площадка" по направлению "Твой проект"</w:t>
            </w:r>
            <w:r w:rsidRPr="009900C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выполнены работы по увеличению стоимости сооружений 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сумму 3</w:t>
            </w:r>
            <w:r w:rsidR="00C16FAA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015 151,50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рублей, </w:t>
            </w:r>
          </w:p>
          <w:p w14:paraId="5E74328B" w14:textId="30AAFC98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  По </w:t>
            </w:r>
            <w:r w:rsidR="00AD3685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классификации </w:t>
            </w:r>
            <w:r w:rsidR="00AD3685" w:rsidRPr="00BB6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0503</w:t>
            </w: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  - 0390226050 – 244, </w:t>
            </w: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 рамках</w:t>
            </w: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</w:t>
            </w:r>
            <w:r w:rsidRPr="00BB69D0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у</w:t>
            </w:r>
            <w:r w:rsidRPr="009900C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ниципальной программы Веденкинского сельского поселения "Благоустройство территории Веденкинского сельского поселения на 2023 - 2027 годы", </w:t>
            </w:r>
            <w:r w:rsidR="00AD3685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приобретены: триммер</w:t>
            </w:r>
            <w:r w:rsidR="00CD22DF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бензиновый PATRIOT в количестве 3шт. 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сумму 3</w:t>
            </w:r>
            <w:r w:rsidR="00CD22DF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CD22DF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00,00 рублей</w:t>
            </w:r>
            <w:r w:rsidR="00CD22DF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     </w:t>
            </w:r>
          </w:p>
          <w:p w14:paraId="2AC3FA5B" w14:textId="3CFAE482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  </w:t>
            </w: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 классификации 0503-</w:t>
            </w:r>
            <w:r w:rsidRPr="009900C4"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0390262210-244,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счет ассигнований, предусмотренных для на содержание мест захоронения, </w:t>
            </w:r>
            <w:r w:rsidR="00AD3685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установлено ограждение</w:t>
            </w:r>
            <w:r w:rsidR="002F04E2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B7FFC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2F04E2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кладбище </w:t>
            </w:r>
            <w:r w:rsidR="00DB7FFC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="00DB7FFC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Веденка</w:t>
            </w:r>
            <w:proofErr w:type="spellEnd"/>
            <w:r w:rsidR="00DB7FFC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 </w:t>
            </w:r>
            <w:r w:rsidR="00AD3685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сумму 779</w:t>
            </w:r>
            <w:r w:rsidR="00BB69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D3685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470</w:t>
            </w:r>
            <w:r w:rsidR="00DB7FFC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,35</w:t>
            </w:r>
            <w:r w:rsidR="002F04E2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рублей</w:t>
            </w:r>
            <w:r w:rsidR="00DB7FFC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B683233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По классификации </w:t>
            </w:r>
            <w:r w:rsidRPr="00990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0801-0190170590-244, в рамках м</w:t>
            </w:r>
            <w:r w:rsidRPr="009900C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униципальной программы Веденкинского сельского поселения</w:t>
            </w:r>
            <w:r w:rsidR="00344457" w:rsidRPr="009900C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9900C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"Развитие и сохранение культуры на территории Веденкинского сельского поселения" на 2017-2024 годы,</w:t>
            </w:r>
            <w:r w:rsidR="00344457" w:rsidRPr="009900C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приобре</w:t>
            </w:r>
            <w:r w:rsidR="00344457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тено основных средств на сумму 880 597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 рублей:</w:t>
            </w:r>
          </w:p>
          <w:p w14:paraId="275AB0C3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информационный стенд на сумму </w:t>
            </w:r>
            <w:r w:rsidR="00344457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7 7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00,0 рублей;</w:t>
            </w:r>
          </w:p>
          <w:p w14:paraId="5D3BE156" w14:textId="61F761F1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DB7FFC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="00344457" w:rsidRPr="009900C4">
              <w:rPr>
                <w:rFonts w:ascii="Times New Roman" w:hAnsi="Times New Roman" w:cs="Times New Roman"/>
                <w:sz w:val="26"/>
                <w:szCs w:val="26"/>
              </w:rPr>
              <w:t>омашняя аудиосистема All-</w:t>
            </w:r>
            <w:proofErr w:type="spellStart"/>
            <w:r w:rsidR="00344457" w:rsidRPr="009900C4">
              <w:rPr>
                <w:rFonts w:ascii="Times New Roman" w:hAnsi="Times New Roman" w:cs="Times New Roman"/>
                <w:sz w:val="26"/>
                <w:szCs w:val="26"/>
              </w:rPr>
              <w:t>in</w:t>
            </w:r>
            <w:proofErr w:type="spellEnd"/>
            <w:r w:rsidR="00344457" w:rsidRPr="009900C4">
              <w:rPr>
                <w:rFonts w:ascii="Times New Roman" w:hAnsi="Times New Roman" w:cs="Times New Roman"/>
                <w:sz w:val="26"/>
                <w:szCs w:val="26"/>
              </w:rPr>
              <w:t xml:space="preserve">-One </w:t>
            </w:r>
            <w:proofErr w:type="spellStart"/>
            <w:r w:rsidR="00344457" w:rsidRPr="009900C4">
              <w:rPr>
                <w:rFonts w:ascii="Times New Roman" w:hAnsi="Times New Roman" w:cs="Times New Roman"/>
                <w:sz w:val="26"/>
                <w:szCs w:val="26"/>
              </w:rPr>
              <w:t>Fiero</w:t>
            </w:r>
            <w:proofErr w:type="spellEnd"/>
            <w:r w:rsidR="00344457" w:rsidRPr="009900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4457" w:rsidRPr="009900C4">
              <w:rPr>
                <w:rFonts w:ascii="Times New Roman" w:hAnsi="Times New Roman" w:cs="Times New Roman"/>
                <w:sz w:val="26"/>
                <w:szCs w:val="26"/>
              </w:rPr>
              <w:t>Soundfall</w:t>
            </w:r>
            <w:proofErr w:type="spellEnd"/>
            <w:r w:rsidR="00344457" w:rsidRPr="009900C4">
              <w:rPr>
                <w:rFonts w:ascii="Times New Roman" w:hAnsi="Times New Roman" w:cs="Times New Roman"/>
                <w:sz w:val="26"/>
                <w:szCs w:val="26"/>
              </w:rPr>
              <w:t xml:space="preserve"> Mini HS400 [Bluetooth, USB, FM, 6.3 </w:t>
            </w:r>
            <w:r w:rsidR="00344457" w:rsidRPr="009900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MIC Jack, AUX, Караоке, подсветка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сумму 1</w:t>
            </w:r>
            <w:r w:rsidR="00344457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5 9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99,0 рублей;</w:t>
            </w:r>
          </w:p>
          <w:p w14:paraId="5D40786E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344457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бензиновый триммер PATRIOT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сумму </w:t>
            </w:r>
            <w:r w:rsidR="00344457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12 3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00,0 рублей;</w:t>
            </w:r>
          </w:p>
          <w:p w14:paraId="0D590C26" w14:textId="25CE8BFD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344457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кондиционер </w:t>
            </w:r>
            <w:proofErr w:type="spellStart"/>
            <w:r w:rsidR="00344457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Loriot</w:t>
            </w:r>
            <w:proofErr w:type="spellEnd"/>
            <w:r w:rsidR="00344457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LAC-07TA-IN 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сумму 1</w:t>
            </w:r>
            <w:r w:rsidR="00AA1CAD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54 0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00,00 рублей</w:t>
            </w:r>
            <w:r w:rsidR="00344457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в количестве 5шт.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2C33CEC5" w14:textId="77777777" w:rsidR="00344457" w:rsidRPr="009900C4" w:rsidRDefault="00344457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информационный баннер на сумму 5 000,00 рублей;</w:t>
            </w:r>
          </w:p>
          <w:p w14:paraId="5A90218C" w14:textId="77777777" w:rsidR="00344457" w:rsidRPr="009900C4" w:rsidRDefault="00344457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приобретение музыкальной аппаратуры в количестве 2-х комплектов на сумму 597 000,00 рублей;</w:t>
            </w:r>
          </w:p>
          <w:p w14:paraId="6663EAB9" w14:textId="77777777" w:rsidR="00344457" w:rsidRPr="009900C4" w:rsidRDefault="00344457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приобретение новогодней ели на сумму 23 000,00 рублей;</w:t>
            </w:r>
          </w:p>
          <w:p w14:paraId="2230A682" w14:textId="77777777" w:rsidR="00344457" w:rsidRPr="009900C4" w:rsidRDefault="00344457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приобретение лестницы на сумму 17 149,00 рублей;</w:t>
            </w:r>
          </w:p>
          <w:p w14:paraId="3F7080E6" w14:textId="77777777" w:rsidR="00993C18" w:rsidRPr="009900C4" w:rsidRDefault="00993C18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приобретение новогоднего костюма «Снегурочка» на сумму 7 400,00 рублей;</w:t>
            </w:r>
          </w:p>
          <w:p w14:paraId="5A0DCFD2" w14:textId="77777777" w:rsidR="00993C18" w:rsidRPr="009900C4" w:rsidRDefault="00993C18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приобретение новогоднего костюма «Деда мороза» на сумму 3 500,00 рублей;</w:t>
            </w:r>
          </w:p>
          <w:p w14:paraId="5EEA8414" w14:textId="36357581" w:rsidR="00993C18" w:rsidRPr="009900C4" w:rsidRDefault="00993C18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приобретение новогоднего костюма «Бабы Яги» на </w:t>
            </w:r>
            <w:r w:rsidR="00AD3685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сумму 4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550,00 рублей;</w:t>
            </w:r>
          </w:p>
          <w:p w14:paraId="65D9D678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993C18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приобретение микроволновой печи DEXP на сумму 4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93C18"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499</w:t>
            </w: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,00 рублей.</w:t>
            </w:r>
          </w:p>
          <w:p w14:paraId="7105A650" w14:textId="77777777" w:rsidR="0069125F" w:rsidRPr="009900C4" w:rsidRDefault="00C375F3" w:rsidP="009900C4">
            <w:pPr>
              <w:tabs>
                <w:tab w:val="left" w:pos="9923"/>
              </w:tabs>
              <w:spacing w:line="276" w:lineRule="auto"/>
              <w:ind w:right="-38" w:firstLine="680"/>
              <w:jc w:val="both"/>
              <w:rPr>
                <w:color w:val="000000"/>
                <w:sz w:val="26"/>
                <w:szCs w:val="26"/>
              </w:rPr>
            </w:pPr>
            <w:r w:rsidRPr="00990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2829EC61" w14:textId="29CFFEEB" w:rsidR="0069125F" w:rsidRPr="009900C4" w:rsidRDefault="00C375F3" w:rsidP="009900C4">
      <w:pPr>
        <w:spacing w:line="276" w:lineRule="auto"/>
        <w:ind w:right="955" w:firstLine="680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  </w:t>
      </w:r>
    </w:p>
    <w:p w14:paraId="6B5E1842" w14:textId="77777777" w:rsidR="0069125F" w:rsidRPr="009900C4" w:rsidRDefault="00C375F3" w:rsidP="009900C4">
      <w:pPr>
        <w:spacing w:line="276" w:lineRule="auto"/>
        <w:ind w:right="-93" w:firstLine="68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3. «Анализ отчета об исполнении бюджета субъектом бюджетной отчетности»</w:t>
      </w:r>
    </w:p>
    <w:p w14:paraId="01636842" w14:textId="77777777" w:rsidR="00F56B60" w:rsidRPr="009900C4" w:rsidRDefault="00F56B60" w:rsidP="009900C4">
      <w:pPr>
        <w:spacing w:line="276" w:lineRule="auto"/>
        <w:ind w:right="-93" w:firstLine="680"/>
        <w:rPr>
          <w:color w:val="000000"/>
          <w:sz w:val="26"/>
          <w:szCs w:val="26"/>
        </w:rPr>
      </w:pPr>
    </w:p>
    <w:p w14:paraId="13D57FB6" w14:textId="77777777" w:rsidR="0069125F" w:rsidRPr="009900C4" w:rsidRDefault="00C375F3" w:rsidP="009900C4">
      <w:pPr>
        <w:spacing w:line="276" w:lineRule="auto"/>
        <w:ind w:right="-93" w:firstLine="680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Раздел представлен формами: [0503117G] «Отчет об исполнении бюджета», [0503164G] «Отчет об исполнении бюджета», таблицей №3 «Сведения об исполнении текстовых статей решения о бюджете. </w:t>
      </w:r>
    </w:p>
    <w:p w14:paraId="0091139B" w14:textId="77777777" w:rsidR="0069125F" w:rsidRPr="009900C4" w:rsidRDefault="00C375F3" w:rsidP="009900C4">
      <w:pPr>
        <w:spacing w:line="276" w:lineRule="auto"/>
        <w:ind w:right="-93" w:firstLine="680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Сведения о целевых иностранных кредитах ф.0503167 не составлялись, так как не имеют числового значения.</w:t>
      </w:r>
    </w:p>
    <w:p w14:paraId="58A9D469" w14:textId="77777777" w:rsidR="0069125F" w:rsidRPr="009900C4" w:rsidRDefault="00C375F3" w:rsidP="009900C4">
      <w:pPr>
        <w:spacing w:line="276" w:lineRule="auto"/>
        <w:ind w:right="-234" w:firstLine="680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Первоначальный план бюджета Веденкинского сельского поселения на 202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 был принят по доходам в сумме 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4D21F6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293 155,00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рублей, по расходам в сумме 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4D21F6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D21F6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293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D21F6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155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4D21F6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00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рублей. </w:t>
      </w:r>
    </w:p>
    <w:p w14:paraId="06469558" w14:textId="251CB020" w:rsidR="0069125F" w:rsidRPr="009900C4" w:rsidRDefault="00C375F3" w:rsidP="009900C4">
      <w:pPr>
        <w:spacing w:line="276" w:lineRule="auto"/>
        <w:ind w:right="-234" w:firstLine="680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Уточненный бюджет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поселения на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 представлен в части доходов в сумме 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17 098 895,22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рублей, по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расходам в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сумме 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19 267 619,00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рублей, с превышением расходов над доходами в сумме 2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168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723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78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рублей. </w:t>
      </w:r>
    </w:p>
    <w:p w14:paraId="5CDBFDB3" w14:textId="38BC61FE" w:rsidR="0069125F" w:rsidRDefault="00C375F3" w:rsidP="009900C4">
      <w:pPr>
        <w:spacing w:line="276" w:lineRule="auto"/>
        <w:ind w:right="-234" w:firstLine="6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течение года в бюджет поселения вносились изменения </w:t>
      </w:r>
      <w:r w:rsidR="002576D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раз, объем доходов увеличился  </w:t>
      </w:r>
      <w:r w:rsidR="008959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</w:t>
      </w:r>
      <w:r w:rsidR="00F56B60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805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740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22 рублей или на </w:t>
      </w:r>
      <w:r w:rsidR="00F56B60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51,4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%, 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объем расходов увеличился   на </w:t>
      </w:r>
      <w:r w:rsidR="00F56B60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7 974 464,0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на </w:t>
      </w:r>
      <w:r w:rsidR="00305E24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70,61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%, дефицит увеличился на </w:t>
      </w:r>
      <w:r w:rsidR="00993C1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2 168 723,78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рублей. Все уточнения, вносимые в бюджеты, рассматривались и утверждались представительным органом поселения.</w:t>
      </w:r>
    </w:p>
    <w:p w14:paraId="4488FEC6" w14:textId="77777777" w:rsidR="009900C4" w:rsidRPr="009900C4" w:rsidRDefault="009900C4" w:rsidP="009900C4">
      <w:pPr>
        <w:spacing w:line="276" w:lineRule="auto"/>
        <w:ind w:right="-234" w:firstLine="680"/>
        <w:rPr>
          <w:color w:val="000000"/>
          <w:sz w:val="26"/>
          <w:szCs w:val="26"/>
        </w:rPr>
      </w:pPr>
    </w:p>
    <w:p w14:paraId="035D902C" w14:textId="77777777" w:rsidR="005D4B33" w:rsidRPr="009900C4" w:rsidRDefault="00C375F3" w:rsidP="009900C4">
      <w:pPr>
        <w:spacing w:line="276" w:lineRule="auto"/>
        <w:ind w:right="-247" w:firstLine="6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2949A25C" w14:textId="77777777" w:rsidR="009900C4" w:rsidRDefault="009900C4" w:rsidP="00B04E6E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900C4" w:rsidSect="00FD6A64">
          <w:pgSz w:w="12240" w:h="15840"/>
          <w:pgMar w:top="675" w:right="567" w:bottom="1418" w:left="1134" w:header="709" w:footer="709" w:gutter="0"/>
          <w:cols w:space="720"/>
        </w:sectPr>
      </w:pPr>
    </w:p>
    <w:tbl>
      <w:tblPr>
        <w:tblW w:w="13480" w:type="dxa"/>
        <w:tblInd w:w="95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559"/>
        <w:gridCol w:w="1134"/>
        <w:gridCol w:w="1559"/>
        <w:gridCol w:w="1559"/>
        <w:gridCol w:w="1418"/>
        <w:gridCol w:w="1276"/>
        <w:gridCol w:w="1275"/>
        <w:gridCol w:w="1560"/>
      </w:tblGrid>
      <w:tr w:rsidR="009900C4" w:rsidRPr="005D4B33" w14:paraId="18A8F528" w14:textId="77777777" w:rsidTr="004836F1">
        <w:trPr>
          <w:trHeight w:val="330"/>
        </w:trPr>
        <w:tc>
          <w:tcPr>
            <w:tcW w:w="21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708EF3" w14:textId="77777777" w:rsidR="009900C4" w:rsidRPr="005D4B33" w:rsidRDefault="009900C4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 показателей</w:t>
            </w:r>
          </w:p>
          <w:p w14:paraId="7428C522" w14:textId="77777777" w:rsidR="009900C4" w:rsidRPr="005D4B33" w:rsidRDefault="009900C4" w:rsidP="00B04E6E">
            <w:pPr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6C990" w14:textId="77777777" w:rsidR="009900C4" w:rsidRPr="005D4B33" w:rsidRDefault="009900C4" w:rsidP="00B04E6E">
            <w:pPr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ADF5EFF" w14:textId="77777777" w:rsidR="009900C4" w:rsidRPr="005D4B33" w:rsidRDefault="009900C4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color w:val="000000"/>
                <w:sz w:val="20"/>
                <w:szCs w:val="20"/>
              </w:rPr>
              <w:t xml:space="preserve"> </w:t>
            </w: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Решение№15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19.12.2024г</w:t>
            </w:r>
          </w:p>
          <w:p w14:paraId="5B1FA6C8" w14:textId="564C33A1" w:rsidR="009900C4" w:rsidRPr="005D4B33" w:rsidRDefault="009900C4" w:rsidP="00B04E6E">
            <w:pPr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2331" w14:textId="77777777" w:rsidR="009900C4" w:rsidRPr="005D4B33" w:rsidRDefault="009900C4" w:rsidP="00B04E6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</w:t>
            </w:r>
          </w:p>
        </w:tc>
      </w:tr>
      <w:tr w:rsidR="009900C4" w:rsidRPr="005D4B33" w14:paraId="39302B0A" w14:textId="77777777" w:rsidTr="004836F1">
        <w:trPr>
          <w:trHeight w:val="1620"/>
        </w:trPr>
        <w:tc>
          <w:tcPr>
            <w:tcW w:w="21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1B7A8" w14:textId="77777777" w:rsidR="009900C4" w:rsidRPr="005D4B33" w:rsidRDefault="009900C4" w:rsidP="00B04E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E38AA" w14:textId="41778BB1" w:rsidR="009900C4" w:rsidRPr="005D4B33" w:rsidRDefault="009900C4" w:rsidP="00B04E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0B736" w14:textId="77777777" w:rsidR="009900C4" w:rsidRPr="005D4B33" w:rsidRDefault="009900C4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156 от 24.01.2025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16A36" w14:textId="77777777" w:rsidR="009900C4" w:rsidRPr="005D4B33" w:rsidRDefault="009900C4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Решение№165 от 25.04.2025г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5A0F" w14:textId="77777777" w:rsidR="009900C4" w:rsidRPr="005D4B33" w:rsidRDefault="009900C4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Решение№167 от 25.07.2025г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FAD05" w14:textId="77777777" w:rsidR="009900C4" w:rsidRPr="005D4B33" w:rsidRDefault="009900C4" w:rsidP="00B04E6E">
            <w:pPr>
              <w:spacing w:line="276" w:lineRule="auto"/>
              <w:ind w:left="-260" w:firstLine="260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Решение№168 от 11.09.2025г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D5BCE" w14:textId="77777777" w:rsidR="009900C4" w:rsidRPr="005D4B33" w:rsidRDefault="009900C4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44-МНПА от 02.12.2025г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7B025" w14:textId="77777777" w:rsidR="009900C4" w:rsidRPr="005D4B33" w:rsidRDefault="009900C4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64-МНПА от 23.12.2025г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3E9D7221" w14:textId="77777777" w:rsidR="009900C4" w:rsidRPr="005D4B33" w:rsidRDefault="009900C4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- изменение</w:t>
            </w:r>
          </w:p>
        </w:tc>
      </w:tr>
      <w:tr w:rsidR="005D4B33" w:rsidRPr="005D4B33" w14:paraId="02BBB0D7" w14:textId="77777777" w:rsidTr="009900C4">
        <w:trPr>
          <w:trHeight w:val="315"/>
        </w:trPr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FEA50" w14:textId="77777777" w:rsidR="005D4B33" w:rsidRPr="005D4B33" w:rsidRDefault="005D4B33" w:rsidP="00B04E6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ДОХОДЫ - 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CC413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11293155,00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CB8C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14293155,00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F67A5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15672625,35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7D7BE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16657625,33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C73B6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16657625,33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CD42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17037000,34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622309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17098895,22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E6E3BE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+5805740,22</w:t>
            </w:r>
          </w:p>
        </w:tc>
      </w:tr>
      <w:tr w:rsidR="005D4B33" w:rsidRPr="005D4B33" w14:paraId="714C1CD2" w14:textId="77777777" w:rsidTr="009900C4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BE026" w14:textId="77777777" w:rsidR="005D4B33" w:rsidRPr="005D4B33" w:rsidRDefault="005D4B33" w:rsidP="00B04E6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30CEA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34833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5822D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FD448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FC97D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9980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2BA9C38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C07C638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5D4B33" w:rsidRPr="005D4B33" w14:paraId="2BFB869A" w14:textId="77777777" w:rsidTr="009900C4">
        <w:trPr>
          <w:trHeight w:val="329"/>
        </w:trPr>
        <w:tc>
          <w:tcPr>
            <w:tcW w:w="2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A9343" w14:textId="77777777" w:rsidR="005D4B33" w:rsidRPr="005D4B33" w:rsidRDefault="005D4B33" w:rsidP="00B04E6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02545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276D3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53D50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E1CE6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808A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B17EE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1777911,40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A41F194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1839806,4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DDBF2A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+365806,40</w:t>
            </w:r>
          </w:p>
        </w:tc>
      </w:tr>
      <w:tr w:rsidR="005D4B33" w:rsidRPr="005D4B33" w14:paraId="1043A140" w14:textId="77777777" w:rsidTr="009900C4">
        <w:trPr>
          <w:trHeight w:val="391"/>
        </w:trPr>
        <w:tc>
          <w:tcPr>
            <w:tcW w:w="2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77B57" w14:textId="77777777" w:rsidR="005D4B33" w:rsidRPr="005D4B33" w:rsidRDefault="005D4B33" w:rsidP="00B04E6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397B0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9819155,00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F281C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12819155,00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286AD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14198625,35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5FC7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15183625,33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859B1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15183625,33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B3A4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15259088,94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1897A57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15259088,82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271453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+5439933,82</w:t>
            </w:r>
          </w:p>
        </w:tc>
      </w:tr>
      <w:tr w:rsidR="005D4B33" w:rsidRPr="005D4B33" w14:paraId="637CFC98" w14:textId="77777777" w:rsidTr="009900C4">
        <w:trPr>
          <w:trHeight w:val="992"/>
        </w:trPr>
        <w:tc>
          <w:tcPr>
            <w:tcW w:w="2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D9B6" w14:textId="77777777" w:rsidR="005D4B33" w:rsidRPr="005D4B33" w:rsidRDefault="005D4B33" w:rsidP="00B04E6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 дотация на выравнивание бюджетной обеспеченности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DD35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7415450</w:t>
            </w: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F5AC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7415450</w:t>
            </w: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4A2E6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7415450</w:t>
            </w: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1C1C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7415450</w:t>
            </w: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52DBE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7415450</w:t>
            </w: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CE7C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7415450</w:t>
            </w: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E61335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7415450</w:t>
            </w: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7BBFE1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D4B33" w:rsidRPr="005D4B33" w14:paraId="2D680AF1" w14:textId="77777777" w:rsidTr="009900C4">
        <w:trPr>
          <w:trHeight w:val="630"/>
        </w:trPr>
        <w:tc>
          <w:tcPr>
            <w:tcW w:w="2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3599" w14:textId="77777777" w:rsidR="005D4B33" w:rsidRPr="005D4B33" w:rsidRDefault="005D4B33" w:rsidP="00B04E6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РАСХОДЫ –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C1B61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11293155,00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32830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14664544,93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98C03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16570277,96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D0902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18601937,64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7B39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18808389,27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3051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4B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18863297,98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04581E0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4B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19267619,00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59417F6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+7974464,00</w:t>
            </w:r>
          </w:p>
        </w:tc>
      </w:tr>
      <w:tr w:rsidR="005D4B33" w:rsidRPr="005D4B33" w14:paraId="184105B5" w14:textId="77777777" w:rsidTr="009900C4">
        <w:trPr>
          <w:trHeight w:val="630"/>
        </w:trPr>
        <w:tc>
          <w:tcPr>
            <w:tcW w:w="2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87979" w14:textId="77777777" w:rsidR="005D4B33" w:rsidRPr="005D4B33" w:rsidRDefault="005D4B33" w:rsidP="00B04E6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 Е Ф И Ц И Т (-)( ПРОФИЦИТ (+))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8DA18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9AF8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-371389,93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CE42C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--897652,61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A6226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-1944312,31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1071" w14:textId="77777777" w:rsidR="005D4B33" w:rsidRPr="005D4B33" w:rsidRDefault="005D4B33" w:rsidP="00B04E6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-2150763,94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78136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-2150763,94</w:t>
            </w:r>
          </w:p>
          <w:p w14:paraId="5014DD5E" w14:textId="77777777" w:rsidR="005D4B33" w:rsidRPr="005D4B33" w:rsidRDefault="005D4B33" w:rsidP="00B04E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B7D3671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D4B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1826297,64</w:t>
            </w:r>
          </w:p>
          <w:p w14:paraId="1D9E57FB" w14:textId="77777777" w:rsidR="005D4B33" w:rsidRPr="005D4B33" w:rsidRDefault="005D4B33" w:rsidP="00B04E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EA2043C" w14:textId="77777777" w:rsidR="005D4B33" w:rsidRPr="005D4B33" w:rsidRDefault="005D4B33" w:rsidP="00B04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B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-2168723,78</w:t>
            </w:r>
          </w:p>
          <w:p w14:paraId="088959A7" w14:textId="77777777" w:rsidR="005D4B33" w:rsidRPr="005D4B33" w:rsidRDefault="005D4B33" w:rsidP="00B04E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8E67D6A" w14:textId="77777777" w:rsidR="009900C4" w:rsidRDefault="009900C4" w:rsidP="00606DF7">
      <w:pPr>
        <w:ind w:right="-247"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900C4" w:rsidSect="009900C4">
          <w:pgSz w:w="15840" w:h="12240" w:orient="landscape"/>
          <w:pgMar w:top="1134" w:right="675" w:bottom="567" w:left="1418" w:header="709" w:footer="709" w:gutter="0"/>
          <w:cols w:space="720"/>
        </w:sectPr>
      </w:pPr>
    </w:p>
    <w:p w14:paraId="31246535" w14:textId="77777777" w:rsidR="005D4B33" w:rsidRDefault="005D4B33" w:rsidP="00606DF7">
      <w:pPr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82AD4F3" w14:textId="77777777" w:rsidR="00BB69D0" w:rsidRDefault="00BB69D0" w:rsidP="00606DF7">
      <w:pPr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61B8301" w14:textId="77777777" w:rsidR="00BB69D0" w:rsidRDefault="00BB69D0" w:rsidP="00606DF7">
      <w:pPr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F6C4E4" w14:textId="77777777" w:rsidR="0069125F" w:rsidRPr="00776046" w:rsidRDefault="00C375F3" w:rsidP="00606DF7">
      <w:pPr>
        <w:ind w:firstLine="680"/>
        <w:jc w:val="center"/>
        <w:rPr>
          <w:color w:val="000000"/>
          <w:sz w:val="28"/>
          <w:szCs w:val="28"/>
        </w:rPr>
      </w:pPr>
      <w:r w:rsidRPr="007760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ДОХОДЫ БЮДЖЕТА</w:t>
      </w:r>
    </w:p>
    <w:p w14:paraId="78EC45C7" w14:textId="77777777" w:rsidR="0069125F" w:rsidRDefault="00C375F3" w:rsidP="00606DF7">
      <w:pPr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0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F5E6B84" w14:textId="77777777" w:rsidR="009900C4" w:rsidRDefault="009900C4" w:rsidP="00606DF7">
      <w:pPr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458CDE" w14:textId="77777777" w:rsidR="009900C4" w:rsidRPr="00776046" w:rsidRDefault="009900C4" w:rsidP="00606DF7">
      <w:pPr>
        <w:ind w:firstLine="680"/>
        <w:rPr>
          <w:color w:val="000000"/>
          <w:sz w:val="28"/>
          <w:szCs w:val="28"/>
        </w:rPr>
      </w:pPr>
    </w:p>
    <w:p w14:paraId="2EBF9FEF" w14:textId="14B83739" w:rsidR="008959F2" w:rsidRPr="009900C4" w:rsidRDefault="00C375F3" w:rsidP="009900C4">
      <w:pPr>
        <w:spacing w:before="100" w:after="100" w:line="276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60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bookmarkStart w:id="2" w:name="_Hlk64654772"/>
      <w:r w:rsidRPr="007760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Доходы бюджета поселения исполнены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в 2025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году на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B766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100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8B766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43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%. </w:t>
      </w:r>
    </w:p>
    <w:p w14:paraId="1B3DD32A" w14:textId="79951C23" w:rsidR="0069125F" w:rsidRPr="009900C4" w:rsidRDefault="008959F2" w:rsidP="009900C4">
      <w:pPr>
        <w:spacing w:before="100" w:after="100" w:line="276" w:lineRule="auto"/>
        <w:ind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C375F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плане </w:t>
      </w:r>
      <w:r w:rsidR="008B766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17 098 895,22 </w:t>
      </w:r>
      <w:r w:rsidR="00C375F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доходы в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бюджет поселения </w:t>
      </w:r>
      <w:r w:rsidR="00C375F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поступил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C375F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объеме 17</w:t>
      </w:r>
      <w:r w:rsidR="008B766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173 063,14 </w:t>
      </w:r>
      <w:r w:rsidR="00C375F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рублей, из них:</w:t>
      </w:r>
      <w:bookmarkEnd w:id="2"/>
    </w:p>
    <w:p w14:paraId="68DFB1AE" w14:textId="25B5CEFF" w:rsidR="008959F2" w:rsidRPr="009900C4" w:rsidRDefault="008959F2" w:rsidP="009900C4">
      <w:pPr>
        <w:spacing w:line="276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</w:t>
      </w:r>
      <w:r w:rsidR="00C375F3" w:rsidRPr="009900C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налоговые и неналоговые доходы</w:t>
      </w:r>
    </w:p>
    <w:p w14:paraId="2DDAAD14" w14:textId="0039F206" w:rsidR="0069125F" w:rsidRPr="009900C4" w:rsidRDefault="00C375F3" w:rsidP="009900C4">
      <w:pPr>
        <w:spacing w:line="276" w:lineRule="auto"/>
        <w:ind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 при уточненном плане </w:t>
      </w:r>
      <w:r w:rsidR="008B766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1 839 806,40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поступило в бюджет </w:t>
      </w:r>
      <w:r w:rsidR="008B766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2 059 296,41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11</w:t>
      </w:r>
      <w:r w:rsidR="008959F2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8B766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93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</w:t>
      </w:r>
      <w:r w:rsidR="00305E24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плановых назначений,</w:t>
      </w:r>
    </w:p>
    <w:p w14:paraId="5975FEA5" w14:textId="77777777" w:rsidR="008959F2" w:rsidRPr="009900C4" w:rsidRDefault="00C375F3" w:rsidP="009900C4">
      <w:pPr>
        <w:spacing w:line="276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безвозмездные поступления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92EA24C" w14:textId="4A068DB2" w:rsidR="0069125F" w:rsidRPr="009900C4" w:rsidRDefault="008959F2" w:rsidP="009900C4">
      <w:pPr>
        <w:spacing w:line="276" w:lineRule="auto"/>
        <w:ind w:firstLine="680"/>
        <w:jc w:val="both"/>
        <w:rPr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375F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при плане </w:t>
      </w:r>
      <w:r w:rsidR="008B766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15 259 088,82 </w:t>
      </w:r>
      <w:r w:rsidR="00C375F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исполнение составило </w:t>
      </w:r>
      <w:r w:rsidR="008B766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15 113 766,73 </w:t>
      </w:r>
      <w:r w:rsidR="00C375F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 или 9</w:t>
      </w:r>
      <w:r w:rsidR="008B766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C375F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,0</w:t>
      </w:r>
      <w:r w:rsidR="008B766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C375F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</w:t>
      </w:r>
      <w:r w:rsidR="009900C4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796B358" w14:textId="28CED474" w:rsidR="0069125F" w:rsidRPr="00776046" w:rsidRDefault="00C375F3" w:rsidP="009900C4">
      <w:pPr>
        <w:spacing w:line="276" w:lineRule="auto"/>
        <w:ind w:firstLine="680"/>
        <w:rPr>
          <w:color w:val="000000"/>
          <w:sz w:val="28"/>
          <w:szCs w:val="28"/>
        </w:rPr>
      </w:pPr>
      <w:r w:rsidRPr="0077604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7B6B10E1" w14:textId="77777777" w:rsidR="0069125F" w:rsidRPr="00776046" w:rsidRDefault="00C375F3" w:rsidP="00D60B25">
      <w:pPr>
        <w:spacing w:line="276" w:lineRule="auto"/>
        <w:ind w:firstLine="680"/>
        <w:rPr>
          <w:color w:val="000000"/>
          <w:sz w:val="28"/>
          <w:szCs w:val="28"/>
        </w:rPr>
      </w:pPr>
      <w:r w:rsidRPr="007760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57386BE" w14:textId="77777777" w:rsidR="0069125F" w:rsidRPr="00776046" w:rsidRDefault="00C375F3" w:rsidP="00D60B25">
      <w:pPr>
        <w:spacing w:line="276" w:lineRule="auto"/>
        <w:ind w:firstLine="680"/>
        <w:rPr>
          <w:color w:val="000000"/>
          <w:sz w:val="28"/>
          <w:szCs w:val="28"/>
        </w:rPr>
      </w:pPr>
      <w:r w:rsidRPr="007760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C04FC5E" w14:textId="77777777" w:rsidR="0069125F" w:rsidRPr="00776046" w:rsidRDefault="00C375F3" w:rsidP="00D60B25">
      <w:pPr>
        <w:spacing w:line="276" w:lineRule="auto"/>
        <w:ind w:firstLine="680"/>
        <w:rPr>
          <w:color w:val="000000"/>
          <w:sz w:val="28"/>
          <w:szCs w:val="28"/>
        </w:rPr>
      </w:pPr>
      <w:r w:rsidRPr="007760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65277B7" w14:textId="77777777" w:rsidR="0069125F" w:rsidRPr="00776046" w:rsidRDefault="00C375F3" w:rsidP="00D60B25">
      <w:pPr>
        <w:spacing w:line="276" w:lineRule="auto"/>
        <w:ind w:firstLine="680"/>
        <w:rPr>
          <w:color w:val="000000"/>
          <w:sz w:val="28"/>
          <w:szCs w:val="28"/>
        </w:rPr>
      </w:pPr>
      <w:r w:rsidRPr="007760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4C791F4" w14:textId="77777777" w:rsidR="0069125F" w:rsidRPr="00776046" w:rsidRDefault="00C375F3" w:rsidP="00D60B25">
      <w:pPr>
        <w:spacing w:line="276" w:lineRule="auto"/>
        <w:ind w:firstLine="680"/>
        <w:rPr>
          <w:color w:val="000000"/>
          <w:sz w:val="28"/>
          <w:szCs w:val="28"/>
        </w:rPr>
      </w:pPr>
      <w:r w:rsidRPr="007760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7371BD4" w14:textId="77777777" w:rsidR="0069125F" w:rsidRDefault="00C375F3" w:rsidP="00D60B25">
      <w:pPr>
        <w:spacing w:line="276" w:lineRule="auto"/>
        <w:ind w:firstLine="68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683353DA" w14:textId="77777777" w:rsidR="0069125F" w:rsidRDefault="00C375F3" w:rsidP="00D60B25">
      <w:pPr>
        <w:spacing w:line="276" w:lineRule="auto"/>
        <w:ind w:firstLine="6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362161E" w14:textId="77777777" w:rsidR="00776046" w:rsidRDefault="00776046" w:rsidP="00D60B25">
      <w:pPr>
        <w:spacing w:line="276" w:lineRule="auto"/>
        <w:ind w:firstLine="680"/>
        <w:rPr>
          <w:color w:val="000000"/>
        </w:rPr>
      </w:pPr>
    </w:p>
    <w:p w14:paraId="1424C91C" w14:textId="77777777" w:rsidR="0069125F" w:rsidRDefault="00C375F3">
      <w:pPr>
        <w:spacing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14:paraId="6243F4C3" w14:textId="77777777" w:rsidR="0069125F" w:rsidRDefault="00C375F3">
      <w:pPr>
        <w:spacing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65C8F8F0" w14:textId="77777777" w:rsidR="00705FC6" w:rsidRDefault="00C375F3">
      <w:pPr>
        <w:spacing w:line="276" w:lineRule="auto"/>
        <w:ind w:firstLine="54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14:paraId="14F77742" w14:textId="77777777" w:rsidR="00776046" w:rsidRDefault="00776046" w:rsidP="00705FC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776046" w:rsidSect="009900C4">
          <w:pgSz w:w="12240" w:h="15840"/>
          <w:pgMar w:top="675" w:right="900" w:bottom="1418" w:left="1134" w:header="709" w:footer="709" w:gutter="0"/>
          <w:cols w:space="720"/>
        </w:sectPr>
      </w:pPr>
    </w:p>
    <w:tbl>
      <w:tblPr>
        <w:tblW w:w="137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276"/>
        <w:gridCol w:w="1276"/>
        <w:gridCol w:w="1417"/>
        <w:gridCol w:w="993"/>
        <w:gridCol w:w="1134"/>
        <w:gridCol w:w="850"/>
        <w:gridCol w:w="851"/>
        <w:gridCol w:w="992"/>
        <w:gridCol w:w="992"/>
      </w:tblGrid>
      <w:tr w:rsidR="00705FC6" w:rsidRPr="00705FC6" w14:paraId="2B487B93" w14:textId="77777777" w:rsidTr="009900C4">
        <w:trPr>
          <w:trHeight w:val="6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030D70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27845E" w14:textId="540B0370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исполнение </w:t>
            </w:r>
            <w:r w:rsidR="00C21EF9"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за 2024</w:t>
            </w: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0DB53C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первоначальный план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EE8348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уточненный план 2025года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3BBF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за 2025г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D904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944FF" w14:textId="0C6409C3" w:rsidR="00705FC6" w:rsidRPr="00705FC6" w:rsidRDefault="00C21EF9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изменение, %</w:t>
            </w:r>
            <w:r w:rsidR="00705FC6"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8BC9C" w14:textId="01B93D81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в общем </w:t>
            </w:r>
            <w:r w:rsidR="00C21EF9"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объеме доходов</w:t>
            </w:r>
          </w:p>
        </w:tc>
      </w:tr>
      <w:tr w:rsidR="00705FC6" w:rsidRPr="00705FC6" w14:paraId="36993543" w14:textId="77777777" w:rsidTr="009900C4">
        <w:trPr>
          <w:trHeight w:val="114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97425" w14:textId="77777777" w:rsidR="00705FC6" w:rsidRPr="00705FC6" w:rsidRDefault="00705FC6" w:rsidP="00705F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97CB1" w14:textId="77777777" w:rsidR="00705FC6" w:rsidRPr="00705FC6" w:rsidRDefault="00705FC6" w:rsidP="00705F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1768D" w14:textId="77777777" w:rsidR="00705FC6" w:rsidRPr="00705FC6" w:rsidRDefault="00705FC6" w:rsidP="00705F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E00C6" w14:textId="77777777" w:rsidR="00705FC6" w:rsidRPr="00705FC6" w:rsidRDefault="00705FC6" w:rsidP="00705F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8805" w14:textId="77777777" w:rsidR="00705FC6" w:rsidRPr="00705FC6" w:rsidRDefault="00705FC6" w:rsidP="00705F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E45B" w14:textId="77777777" w:rsidR="00705FC6" w:rsidRPr="00705FC6" w:rsidRDefault="00705FC6" w:rsidP="00705F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B6E4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по сравнению с 2024годом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22689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первоначального плана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D0499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64F93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7AD1E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</w:t>
            </w:r>
          </w:p>
        </w:tc>
      </w:tr>
      <w:tr w:rsidR="00705FC6" w:rsidRPr="00705FC6" w14:paraId="3E26553A" w14:textId="77777777" w:rsidTr="009900C4">
        <w:trPr>
          <w:trHeight w:val="2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0B4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1.Налоговые доходы,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5942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1286196,80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095D3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07F57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1453163,40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21594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1664449,35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2BAF7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114,54%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B544D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29,41%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DB4C9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30,92%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D604E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46FA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9,69%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BE895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1,19%</w:t>
            </w:r>
          </w:p>
        </w:tc>
      </w:tr>
      <w:tr w:rsidR="00705FC6" w:rsidRPr="00705FC6" w14:paraId="5F9D64D2" w14:textId="77777777" w:rsidTr="009900C4">
        <w:trPr>
          <w:trHeight w:val="2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60C8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 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DBE90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718771,64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44EFC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589000,00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70DFC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840000,00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060E0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1035406,76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1539B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123,26%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1403E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44,05%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A69AE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42,61%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52C4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57,80%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06122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62,21%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B17D0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4,40%</w:t>
            </w:r>
          </w:p>
        </w:tc>
      </w:tr>
      <w:tr w:rsidR="00705FC6" w:rsidRPr="00705FC6" w14:paraId="6E5F1314" w14:textId="77777777" w:rsidTr="009900C4">
        <w:trPr>
          <w:trHeight w:val="2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B97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 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4B04B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C1194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B16A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656,40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023B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656,40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6D575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7C943" w14:textId="556E0241" w:rsidR="00705FC6" w:rsidRPr="00705FC6" w:rsidRDefault="00246808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  <w:r w:rsidR="00705FC6"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0EE6C" w14:textId="571DBE8D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468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79255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0,05%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58C5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0,04%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5A7B0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-0,01%</w:t>
            </w:r>
          </w:p>
        </w:tc>
      </w:tr>
      <w:tr w:rsidR="00705FC6" w:rsidRPr="00705FC6" w14:paraId="243A240F" w14:textId="77777777" w:rsidTr="009900C4">
        <w:trPr>
          <w:trHeight w:val="2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E81E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 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4987F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267273,81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B128E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244000,00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3CA4D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244000,00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490FE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211349,34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B0968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86,62%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4DDEC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-20,92%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29A33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26CD9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16,79%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67DE5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12,70%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8BBD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-4,09%</w:t>
            </w:r>
          </w:p>
        </w:tc>
      </w:tr>
      <w:tr w:rsidR="00705FC6" w:rsidRPr="00705FC6" w14:paraId="2A55DC0D" w14:textId="77777777" w:rsidTr="009900C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12D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D8F34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286251,35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BBA92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267000,00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15678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355807,00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F14DC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404336,85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FF88B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113,64%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E9DF2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41,25%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E48A0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33,26%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4D155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24,48%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F6DFD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24,29%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610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-0,19%</w:t>
            </w:r>
          </w:p>
        </w:tc>
      </w:tr>
      <w:tr w:rsidR="00705FC6" w:rsidRPr="00705FC6" w14:paraId="278597F4" w14:textId="77777777" w:rsidTr="009900C4">
        <w:trPr>
          <w:trHeight w:val="3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B364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 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9E6E8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13900,00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C3B7A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2B86D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12700,00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9DFE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12700,00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E69A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7BB6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-8,63%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C29D7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27,00%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E0063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0,87%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1A34A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0,76%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2391B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-0,11%</w:t>
            </w:r>
          </w:p>
        </w:tc>
      </w:tr>
      <w:tr w:rsidR="00705FC6" w:rsidRPr="00705FC6" w14:paraId="63DC4470" w14:textId="77777777" w:rsidTr="009900C4">
        <w:trPr>
          <w:trHeight w:val="3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28A2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Неналоговые доходы,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AA32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328038,99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1A98B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210EF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386643,00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0A00E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394847,06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8FD0B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102,12%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08589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20,37%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F99E2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6,22%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F4705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47570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35BB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0,04%</w:t>
            </w:r>
          </w:p>
        </w:tc>
      </w:tr>
      <w:tr w:rsidR="00705FC6" w:rsidRPr="00705FC6" w14:paraId="6BDCDC3B" w14:textId="77777777" w:rsidTr="009900C4">
        <w:trPr>
          <w:trHeight w:val="220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01F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63A2A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64213,93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219E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126000,00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77E32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145643,00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0F325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145643,70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CA803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63F34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126,81%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365A3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15,59%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EFD72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37,67%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DF985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36,89%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A4DF2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-0,78%</w:t>
            </w:r>
          </w:p>
        </w:tc>
      </w:tr>
      <w:tr w:rsidR="00705FC6" w:rsidRPr="00705FC6" w14:paraId="375434DE" w14:textId="77777777" w:rsidTr="009900C4">
        <w:trPr>
          <w:trHeight w:val="6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C0CB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Плата по соглашениям об установлении сервитута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5DAE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90,13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AA6E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0E7F9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FF3F4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6,06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EAFD4" w14:textId="68A1552F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C5034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-93,28%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D9BDB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0E68C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93D62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4BF1B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705FC6" w:rsidRPr="00705FC6" w14:paraId="506F08DD" w14:textId="77777777" w:rsidTr="009900C4">
        <w:trPr>
          <w:trHeight w:val="2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2423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 Доходы от оказания платных услуг (работ)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E552A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80000,00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60F3E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80000,00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36EFA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58000,00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54229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53000,00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81AD4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91,38%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9FB4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-33,75%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99879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-27,50%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B5775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15,00%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72D4D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13,42%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197F2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-1,58%</w:t>
            </w:r>
          </w:p>
        </w:tc>
      </w:tr>
      <w:tr w:rsidR="00705FC6" w:rsidRPr="00705FC6" w14:paraId="56C7CFB2" w14:textId="77777777" w:rsidTr="009900C4">
        <w:trPr>
          <w:trHeight w:val="2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D9FB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 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E47E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93AF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7EB9A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28000,00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62CB7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36000,00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E440C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128,57%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5327C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3500,00%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EACBD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833,33%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5CBDE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7,24%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ACB34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9,12%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275A3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1,88%</w:t>
            </w:r>
          </w:p>
        </w:tc>
      </w:tr>
      <w:tr w:rsidR="00705FC6" w:rsidRPr="00705FC6" w14:paraId="7569D9F6" w14:textId="77777777" w:rsidTr="009900C4">
        <w:trPr>
          <w:trHeight w:val="11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C59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326B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182734,93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1088D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155000,00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213EA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155000,00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2DA3D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160197,30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B3504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103,35%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DD902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-12,33%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AF3A0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1090E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40,09%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54650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40,57%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737F1" w14:textId="77777777" w:rsidR="00705FC6" w:rsidRPr="00705FC6" w:rsidRDefault="00705FC6" w:rsidP="00705FC6">
            <w:pPr>
              <w:ind w:hanging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0,48%</w:t>
            </w:r>
          </w:p>
        </w:tc>
      </w:tr>
      <w:tr w:rsidR="00705FC6" w:rsidRPr="00705FC6" w14:paraId="1227D473" w14:textId="77777777" w:rsidTr="009900C4">
        <w:trPr>
          <w:trHeight w:val="5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A228" w14:textId="444C9516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Налоговые и </w:t>
            </w:r>
            <w:r w:rsidR="00C21EF9"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неналоговые доходы</w:t>
            </w: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21EF9"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бюджета, всего</w:t>
            </w: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8D909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1614235,79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AF587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A0BEC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1839806,40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801F9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2059296,41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091DD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111,93%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88E0C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27,57%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E362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24,82%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F6CAD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8F6C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11,99%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FE02B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1,23%</w:t>
            </w:r>
          </w:p>
        </w:tc>
      </w:tr>
      <w:tr w:rsidR="00705FC6" w:rsidRPr="00705FC6" w14:paraId="7751E2DB" w14:textId="77777777" w:rsidTr="009900C4">
        <w:trPr>
          <w:trHeight w:val="2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F8F3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4.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44C75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13425875,88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5F799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9819155,00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89347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15259088,82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6FDD0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15113766,73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3C112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2A55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12,57%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D86E4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55,40%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CD0F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89,24%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8678C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88,01%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92FF8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-1,23%</w:t>
            </w:r>
          </w:p>
        </w:tc>
      </w:tr>
      <w:tr w:rsidR="00705FC6" w:rsidRPr="00705FC6" w14:paraId="4DED0F0D" w14:textId="77777777" w:rsidTr="009900C4">
        <w:trPr>
          <w:trHeight w:val="2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DA6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 дотация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E8798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7197650,00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48937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7415450,00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0E942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7415450,00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1609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7415450,00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2817A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E074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3,03%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90B9A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ED543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43,37%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8154E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43,18%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6086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-0,19%</w:t>
            </w:r>
          </w:p>
        </w:tc>
      </w:tr>
      <w:tr w:rsidR="00705FC6" w:rsidRPr="00705FC6" w14:paraId="72E9A90C" w14:textId="77777777" w:rsidTr="009900C4">
        <w:trPr>
          <w:trHeight w:val="2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4DBA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D908C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3000000,00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EF245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12FBD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2984999,98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12413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2984999,98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1D28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58464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4CEE4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1BD26" w14:textId="1F43FDFE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46808">
              <w:rPr>
                <w:rFonts w:ascii="Times New Roman" w:eastAsia="Times New Roman" w:hAnsi="Times New Roman" w:cs="Times New Roman"/>
                <w:sz w:val="20"/>
                <w:szCs w:val="20"/>
              </w:rPr>
              <w:t>17,46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216C0" w14:textId="1B4EA0AA" w:rsidR="00705FC6" w:rsidRPr="00705FC6" w:rsidRDefault="00246808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17,38</w:t>
            </w:r>
            <w:r w:rsidR="00705FC6"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8337" w14:textId="6558684B" w:rsidR="00705FC6" w:rsidRPr="00705FC6" w:rsidRDefault="00246808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-0,08%</w:t>
            </w:r>
          </w:p>
        </w:tc>
      </w:tr>
      <w:tr w:rsidR="00705FC6" w:rsidRPr="00705FC6" w14:paraId="6027FFAD" w14:textId="77777777" w:rsidTr="009900C4">
        <w:trPr>
          <w:trHeight w:val="2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29EC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0003F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598758,00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675F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638076,00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8289F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642486,00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B35D3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642486,00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CC63A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9276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7,30%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88838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0,69%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E8D87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3,76%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8754C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3,74%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8A4D3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-0,02%</w:t>
            </w:r>
          </w:p>
        </w:tc>
      </w:tr>
      <w:tr w:rsidR="00705FC6" w:rsidRPr="00705FC6" w14:paraId="085A94E9" w14:textId="77777777" w:rsidTr="009900C4">
        <w:trPr>
          <w:trHeight w:val="55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858F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8A68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1588909,20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8578B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1765629,00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31735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3145099,35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E306F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2999777,26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4F228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95,38%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ACE95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88,79%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4131A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78,13%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DB8B7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18,39%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4306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17,47%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0C24B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-0,93%</w:t>
            </w:r>
          </w:p>
        </w:tc>
      </w:tr>
      <w:tr w:rsidR="00705FC6" w:rsidRPr="00705FC6" w14:paraId="107CA4A9" w14:textId="77777777" w:rsidTr="009900C4">
        <w:trPr>
          <w:trHeight w:val="5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6412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ECD92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1040558,68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13B60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F837A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1071053,49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3C29A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1071053,49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D5B5A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6312A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2,93%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8C4D7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4573E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6,26%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3AA6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6,24%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C48AB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-0,03%</w:t>
            </w:r>
          </w:p>
        </w:tc>
      </w:tr>
      <w:tr w:rsidR="00705FC6" w:rsidRPr="00705FC6" w14:paraId="789C2A5F" w14:textId="77777777" w:rsidTr="009900C4">
        <w:trPr>
          <w:trHeight w:val="2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A763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33915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15040111,67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1DCB5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11293155,00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CCBD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17098895,22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3F66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17173063,14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FBEFC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E7190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14,18%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754A3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51,41%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6DB51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86DB3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51325" w14:textId="77777777" w:rsidR="00705FC6" w:rsidRPr="00705FC6" w:rsidRDefault="00705FC6" w:rsidP="00705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5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</w:tbl>
    <w:p w14:paraId="6411C284" w14:textId="1756535E" w:rsidR="0069125F" w:rsidRDefault="0069125F">
      <w:pPr>
        <w:spacing w:line="276" w:lineRule="auto"/>
        <w:ind w:firstLine="540"/>
        <w:jc w:val="center"/>
        <w:rPr>
          <w:rFonts w:ascii="Times New Roman" w:eastAsia="Times New Roman" w:hAnsi="Times New Roman" w:cs="Times New Roman"/>
          <w:color w:val="000000"/>
        </w:rPr>
      </w:pPr>
    </w:p>
    <w:p w14:paraId="58C62846" w14:textId="77777777" w:rsidR="00705FC6" w:rsidRDefault="00705FC6">
      <w:pPr>
        <w:spacing w:line="276" w:lineRule="auto"/>
        <w:ind w:firstLine="540"/>
        <w:jc w:val="center"/>
        <w:rPr>
          <w:color w:val="000000"/>
        </w:rPr>
      </w:pPr>
    </w:p>
    <w:p w14:paraId="0FD0693F" w14:textId="77777777" w:rsidR="00776046" w:rsidRDefault="00776046">
      <w:pPr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A6EA47" w14:textId="77777777" w:rsidR="00776046" w:rsidRDefault="00776046">
      <w:pPr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776046" w:rsidSect="00776046">
          <w:pgSz w:w="15840" w:h="12240" w:orient="landscape"/>
          <w:pgMar w:top="1134" w:right="675" w:bottom="1134" w:left="1418" w:header="709" w:footer="709" w:gutter="0"/>
          <w:cols w:space="720"/>
        </w:sectPr>
      </w:pPr>
    </w:p>
    <w:p w14:paraId="5E205E5D" w14:textId="77777777" w:rsidR="00776046" w:rsidRDefault="00776046">
      <w:pPr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EA0903F" w14:textId="3EB7F1C9" w:rsidR="0069125F" w:rsidRPr="007823F6" w:rsidRDefault="007823F6">
      <w:pPr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823F6">
        <w:rPr>
          <w:rFonts w:ascii="Times New Roman" w:hAnsi="Times New Roman" w:cs="Times New Roman"/>
          <w:color w:val="000000"/>
          <w:sz w:val="28"/>
          <w:szCs w:val="28"/>
        </w:rPr>
        <w:t>Долевая структура доходов бюджета</w:t>
      </w:r>
    </w:p>
    <w:p w14:paraId="764423C8" w14:textId="77777777" w:rsidR="007823F6" w:rsidRPr="007823F6" w:rsidRDefault="007823F6">
      <w:pPr>
        <w:spacing w:line="276" w:lineRule="auto"/>
        <w:ind w:left="-280" w:firstLine="1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B9BF0E" w14:textId="77777777" w:rsidR="007823F6" w:rsidRDefault="007823F6">
      <w:pPr>
        <w:spacing w:line="276" w:lineRule="auto"/>
        <w:ind w:left="-280" w:firstLine="1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CF970B" w14:textId="30988BA8" w:rsidR="007823F6" w:rsidRDefault="007823F6">
      <w:pPr>
        <w:spacing w:line="276" w:lineRule="auto"/>
        <w:ind w:left="-280" w:firstLine="1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05"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0" distR="0" wp14:anchorId="673283EC" wp14:editId="7006301B">
            <wp:extent cx="5676900" cy="380047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CEE5C74" w14:textId="77777777" w:rsidR="007823F6" w:rsidRDefault="007823F6">
      <w:pPr>
        <w:spacing w:line="276" w:lineRule="auto"/>
        <w:ind w:left="-280" w:firstLine="1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6D923D" w14:textId="77777777" w:rsidR="007823F6" w:rsidRDefault="007823F6">
      <w:pPr>
        <w:spacing w:line="276" w:lineRule="auto"/>
        <w:ind w:left="-280" w:firstLine="1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A85D2" w14:textId="52350E2C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33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Наибольший удельный вес в общей сумме доходов занимают безвозмездные поступления – 8</w:t>
      </w:r>
      <w:r w:rsidR="00B4673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4673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%, налоговые и неналоговые составляют только 1</w:t>
      </w:r>
      <w:r w:rsidR="00B4673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4673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99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%, из них -</w:t>
      </w:r>
      <w:r w:rsidR="00B4673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4673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69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 -  налоговые доходы, 2,</w:t>
      </w:r>
      <w:r w:rsidR="00B4673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 - неналоговые доходы.</w:t>
      </w:r>
    </w:p>
    <w:p w14:paraId="2D2BF36B" w14:textId="5360056F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В налоговых доходах -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62,2</w:t>
      </w:r>
      <w:r w:rsidR="00F033D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занимает налог на доходы физических лиц, и 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36,9</w:t>
      </w:r>
      <w:r w:rsidR="00DB146E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- налоги с имущества: налог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имущество физических лиц -12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DB146E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 и земельный налог -2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,2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%.</w:t>
      </w:r>
    </w:p>
    <w:p w14:paraId="74F2BE99" w14:textId="25BD4B38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В неналоговых доходах -53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99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составляют доходы от использования имущества ДК Веденкинского сельского поселения: </w:t>
      </w:r>
    </w:p>
    <w:p w14:paraId="1457D965" w14:textId="33066826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7% занимают доходы, поступающие в порядке возмещения расходов, понесенных в связи с эксплуатацией имущества, 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13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42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 -доходы от оказания платных услуг (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работ) ДК</w:t>
      </w:r>
      <w:r w:rsid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Веденкинского</w:t>
      </w:r>
      <w:proofErr w:type="spellEnd"/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поселения.</w:t>
      </w:r>
    </w:p>
    <w:p w14:paraId="51B4FBB2" w14:textId="17D65465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Доходы от аренды земли составляют 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36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8% в общей сумме неналоговых доходов.</w:t>
      </w:r>
    </w:p>
    <w:p w14:paraId="74F6C5C8" w14:textId="77777777" w:rsidR="00F033D9" w:rsidRPr="009900C4" w:rsidRDefault="00F033D9" w:rsidP="009900C4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14:paraId="2728C910" w14:textId="73CC055D" w:rsidR="0069125F" w:rsidRPr="009900C4" w:rsidRDefault="00C375F3" w:rsidP="009900C4">
      <w:pPr>
        <w:spacing w:after="2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lastRenderedPageBreak/>
        <w:t>Налоговые доходы</w:t>
      </w:r>
    </w:p>
    <w:p w14:paraId="62B625C7" w14:textId="77777777" w:rsidR="0069125F" w:rsidRPr="009900C4" w:rsidRDefault="00C375F3" w:rsidP="009900C4">
      <w:pPr>
        <w:spacing w:after="240"/>
        <w:ind w:left="-280" w:firstLine="1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00D441A0" w14:textId="77777777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налог на доходы физических лиц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69E6540A" w14:textId="79E1E173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При плане 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840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00 рублей в бюджет поступило 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1 035 406,76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1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23,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 плана. По сравнению с 202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годом доходов п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этому источнику поступило на </w:t>
      </w:r>
      <w:r w:rsidR="00F033D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44,05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или на сумму 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316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635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больше. Рост поступлений </w:t>
      </w:r>
      <w:r w:rsidR="00F033D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связан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регистрацией дополнительного плательщика (постановкой в 2024 году на налоговый учет структурного подразделения ООО «СМУ-7», осуществляющего свою деятельность на территории Веденкинского сельского поселения)</w:t>
      </w:r>
      <w:r w:rsidR="00F033D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642E1A8A" w14:textId="336C0DF3" w:rsidR="00F033D9" w:rsidRPr="009900C4" w:rsidRDefault="009900C4" w:rsidP="009900C4">
      <w:pPr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- е</w:t>
      </w:r>
      <w:r w:rsidR="00F033D9" w:rsidRPr="009900C4">
        <w:rPr>
          <w:rFonts w:ascii="Times New Roman" w:hAnsi="Times New Roman" w:cs="Times New Roman"/>
          <w:b/>
          <w:bCs/>
          <w:sz w:val="26"/>
          <w:szCs w:val="26"/>
        </w:rPr>
        <w:t>диный сельскохозяйственный налог</w:t>
      </w:r>
      <w:r w:rsidR="00F033D9" w:rsidRPr="009900C4">
        <w:rPr>
          <w:rFonts w:ascii="Times New Roman" w:hAnsi="Times New Roman" w:cs="Times New Roman"/>
          <w:sz w:val="26"/>
          <w:szCs w:val="26"/>
        </w:rPr>
        <w:t xml:space="preserve"> в бюджет поселения в отчетном периоде поступил в сумме 656,4 рублей от плательщика ООО «Ягода»</w:t>
      </w:r>
      <w:r w:rsidR="00AD3685" w:rsidRPr="009900C4">
        <w:rPr>
          <w:rFonts w:ascii="Times New Roman" w:hAnsi="Times New Roman" w:cs="Times New Roman"/>
          <w:sz w:val="26"/>
          <w:szCs w:val="26"/>
        </w:rPr>
        <w:t xml:space="preserve"> </w:t>
      </w:r>
      <w:r w:rsidR="00F033D9" w:rsidRPr="009900C4">
        <w:rPr>
          <w:rFonts w:ascii="Times New Roman" w:hAnsi="Times New Roman" w:cs="Times New Roman"/>
          <w:sz w:val="26"/>
          <w:szCs w:val="26"/>
        </w:rPr>
        <w:t>(задолженность прошлых лет).</w:t>
      </w:r>
    </w:p>
    <w:p w14:paraId="4432F753" w14:textId="5D398A88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налог на имущество с физических лиц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поступил в сумме 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211 349,34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при плане 2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F34E8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00,00 рублей или 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86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62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%. По сравнению с 202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годом поступило в бюджет 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меньше на 55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924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47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на 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F033D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%, 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меньше</w:t>
      </w:r>
      <w:r w:rsidR="00F033D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 2024 году была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погашена недоимка</w:t>
      </w:r>
      <w:r w:rsidR="00F033D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2023 год)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246FB79" w14:textId="147201C6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земельный налог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поступил в сумме 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404 336,85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при плане 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355 807,00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в объеме 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F033D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13,64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%, в том числе:</w:t>
      </w:r>
    </w:p>
    <w:p w14:paraId="282A465F" w14:textId="77777777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Земельного налога с организаций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плане 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178 807,00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поступило в бюджет 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178 807,52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 или 1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 плана, по сравнению с 202</w:t>
      </w:r>
      <w:r w:rsidR="00C9399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годом поступило в бюджет на 128,59% или на </w:t>
      </w:r>
      <w:r w:rsidR="00A84AA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76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A84AA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195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A84AA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72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больше. </w:t>
      </w:r>
    </w:p>
    <w:p w14:paraId="78DA7643" w14:textId="25679375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Земельный налог с физических лиц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плане 1</w:t>
      </w:r>
      <w:r w:rsidR="00A84AA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77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A84AA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00,0 рублей поступило в бюджет 225 529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A84AA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33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</w:t>
      </w:r>
      <w:r w:rsidR="00A84AA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127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A84AA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42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 плана, по сравнению с 202</w:t>
      </w:r>
      <w:r w:rsidR="00A84AA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годом в бюджет поступило на </w:t>
      </w:r>
      <w:r w:rsidR="00A84AA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22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A84AA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81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или на </w:t>
      </w:r>
      <w:r w:rsidR="00A84AA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A84AA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889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A84AA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78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</w:t>
      </w:r>
      <w:r w:rsidR="00A84AA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бол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ьше</w:t>
      </w:r>
      <w:r w:rsidR="006D1E2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 w:rsidR="00442256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442256" w:rsidRPr="009900C4">
        <w:rPr>
          <w:rFonts w:ascii="Times New Roman" w:hAnsi="Times New Roman" w:cs="Times New Roman"/>
          <w:sz w:val="26"/>
          <w:szCs w:val="26"/>
        </w:rPr>
        <w:t>еревыполнение связано с оплатой недоимки по итогам 2024 года</w:t>
      </w:r>
      <w:r w:rsidR="006D1E2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FF7DAAE" w14:textId="0384765A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государственная пошлина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поступила в 202</w:t>
      </w:r>
      <w:r w:rsidR="00A84AA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в соответствии с запланированным объемом в размере 1</w:t>
      </w:r>
      <w:r w:rsidR="00A84AA1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2 7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00 руб. или 100,0%.</w:t>
      </w:r>
    </w:p>
    <w:p w14:paraId="4C00FB0E" w14:textId="5D3A45F7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Неналоговые доходы </w:t>
      </w:r>
    </w:p>
    <w:p w14:paraId="5CAC1C74" w14:textId="3AAFACE4" w:rsidR="005C6615" w:rsidRPr="009900C4" w:rsidRDefault="00C375F3" w:rsidP="009900C4">
      <w:pPr>
        <w:spacing w:after="240"/>
        <w:ind w:left="-280" w:firstLine="1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доходы, получаемые в виде арендной платы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в 202</w:t>
      </w:r>
      <w:r w:rsidR="0024158B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поступили в сумме </w:t>
      </w:r>
      <w:r w:rsidR="0024158B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145 643,70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в объеме 10</w:t>
      </w:r>
      <w:r w:rsidR="0024158B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24158B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%, по сравнению с 202</w:t>
      </w:r>
      <w:r w:rsidR="0024158B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годом поступило на </w:t>
      </w:r>
      <w:r w:rsidR="006D1E2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24158B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26,81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или на </w:t>
      </w:r>
      <w:r w:rsidR="0024158B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81 429,77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</w:t>
      </w:r>
      <w:r w:rsidR="0024158B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бол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ьше, в связи с 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изменением арендной платы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202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аренды за земли с 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ИП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Ли Е.Г.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51CC7C36" w14:textId="77777777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- доходы, поступающие в порядке возмещения расходов, понесенных в связи с эксплуатацией имущества сельских поселений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плане 1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000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рублей, поступило 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160 197,30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1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03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53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 плановых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назначений, по сравнению с 2024 годом уменьшение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составил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34%.</w:t>
      </w:r>
    </w:p>
    <w:p w14:paraId="2CC5F6F0" w14:textId="6CBED7B5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 доходы от оказания платных услуг и компенсации затрат государства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поступили в сумме 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53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000,00 рублей при плане 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58 000,00 рублей или </w:t>
      </w:r>
      <w:r w:rsidR="006D1E2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91,38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 плана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по сравнению с предыдущим годом доходов по этому источнику поступило 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меньше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33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75%</w:t>
      </w:r>
      <w:r w:rsidR="006D1E2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 что отчасти связано с тем, что в селе открылась коммерческая площадка для проведения танцевальных вечеров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7FD0EDE" w14:textId="47D15E22" w:rsidR="00442256" w:rsidRPr="009900C4" w:rsidRDefault="00C375F3" w:rsidP="009900C4">
      <w:pPr>
        <w:spacing w:after="240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штрафы, санкции, возмещения ущерба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поступило денежных взысканий (штрафов), установленных законами субъектов Российской Федерации за несоблюдение муниципальных правовых актов, в сумме 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36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000,0 рублей или </w:t>
      </w:r>
      <w:r w:rsidR="006D1E2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128,57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</w:t>
      </w:r>
      <w:r w:rsidR="005C66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от плана</w:t>
      </w:r>
      <w:r w:rsidR="00442256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 w:rsidR="00442256" w:rsidRPr="009900C4">
        <w:rPr>
          <w:rFonts w:ascii="Times New Roman" w:hAnsi="Times New Roman" w:cs="Times New Roman"/>
          <w:sz w:val="26"/>
          <w:szCs w:val="26"/>
        </w:rPr>
        <w:t>поступление незапланированных сумм по административным штрафам, выставленными уполномоченными органами за счет возмещения ущерба среде обитания и животному миру, а также платежи, уплачиваемые при добровольном возмещение ущерба).</w:t>
      </w:r>
    </w:p>
    <w:p w14:paraId="12C4F241" w14:textId="706639C1" w:rsidR="0069125F" w:rsidRPr="009900C4" w:rsidRDefault="0069125F" w:rsidP="009900C4">
      <w:pPr>
        <w:spacing w:after="240"/>
        <w:ind w:firstLine="70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288E553F" w14:textId="77777777" w:rsidR="0069125F" w:rsidRPr="009900C4" w:rsidRDefault="00C375F3" w:rsidP="009900C4">
      <w:pPr>
        <w:spacing w:after="240"/>
        <w:ind w:left="-280" w:firstLine="28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БЕЗВОЗМЕЗДНЫЕ ПОСТУПЛЕНИЯ ОТ ДРУГИХ БЮДЖЕТОВ БЮДЖЕТНОЙ СИСТЕМЫ РОССИЙСКОЙ ФЕДЕРАЦИИ</w:t>
      </w: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:</w:t>
      </w:r>
    </w:p>
    <w:p w14:paraId="77691D1D" w14:textId="77777777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14:paraId="168EC977" w14:textId="7C0B94D5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В 202</w:t>
      </w:r>
      <w:r w:rsidR="0038175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поступило безвозмездных поступлений в бюджет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поселения в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сумме 15</w:t>
      </w:r>
      <w:r w:rsidR="0038175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113 766,73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при плане </w:t>
      </w:r>
      <w:r w:rsidR="0038175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15 259 088,</w:t>
      </w:r>
      <w:r w:rsidR="00F1478A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82</w:t>
      </w:r>
      <w:r w:rsidR="0038175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99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,0</w:t>
      </w:r>
      <w:r w:rsidR="0038175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% от плана, по сравнению с 202</w:t>
      </w:r>
      <w:r w:rsidR="0038175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годом безвозмездных поступлений из других бюджетов бюджетной системы Российской федерации поступило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больше на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8175C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F1478A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,57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или на </w:t>
      </w:r>
      <w:r w:rsidR="00F1478A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1 687 890,85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</w:t>
      </w:r>
      <w:r w:rsidR="00F1478A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7ED38B4E" w14:textId="04D0E1F5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Из общей суммы безвозмездных поступлений от других бюджетов бюджетной системы Российской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 50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773F0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F1478A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 или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73F0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7 627 263,</w:t>
      </w:r>
      <w:r w:rsidR="00F1478A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приходится на межбюджетные трансферты целевого характера:</w:t>
      </w:r>
    </w:p>
    <w:p w14:paraId="14942E91" w14:textId="314E07F1" w:rsidR="0069125F" w:rsidRPr="009900C4" w:rsidRDefault="00773F0D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49</w:t>
      </w:r>
      <w:r w:rsidR="00C375F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F1478A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06</w:t>
      </w:r>
      <w:r w:rsidR="00C375F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 или 7</w:t>
      </w:r>
      <w:r w:rsidR="00F1478A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F1478A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15 450,0</w:t>
      </w:r>
      <w:r w:rsidR="00C375F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приходиться на дотацию поселению на выравнивание бюджетной обеспеченности</w:t>
      </w:r>
      <w:r w:rsidR="00F1478A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и 0,47% или </w:t>
      </w:r>
      <w:r w:rsidR="00024324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71053,61 рублей приходиться на </w:t>
      </w:r>
      <w:r w:rsidR="00C375F3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иные межбюджетные трансферты на обеспечение сбалансированности бюджета поселения. </w:t>
      </w:r>
    </w:p>
    <w:p w14:paraId="13CB34A4" w14:textId="77777777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том числе:</w:t>
      </w:r>
    </w:p>
    <w:p w14:paraId="75AF2163" w14:textId="2B31B650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Дотации бюджету поселения на выравнивание бюджетной обеспеченности в 202</w:t>
      </w:r>
      <w:r w:rsidR="00773F0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по сравнению с 202</w:t>
      </w:r>
      <w:r w:rsidR="00773F0D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годом поступило 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больше на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24324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3,03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или на 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217 800,00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рублей. При плане 7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415 450,00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 поступило 100%;</w:t>
      </w:r>
    </w:p>
    <w:p w14:paraId="631D550B" w14:textId="685F581C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Субвенции бюджетам сельских поселений на осуществление первичного воинского учета на территориях, где отсутствуют военные комиссариаты при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плане </w:t>
      </w:r>
      <w:r w:rsid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642 486,00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 в бюджет поселения поступило 100%, по сравнению с 202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годом поступило на 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или 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43 728,00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больше;</w:t>
      </w:r>
    </w:p>
    <w:p w14:paraId="7EA2FA6A" w14:textId="35769E2B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Субсидии</w:t>
      </w:r>
      <w:r w:rsidR="00024324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(прочие</w:t>
      </w:r>
      <w:r w:rsidR="00024324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субсидии из краевого бюджета)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плане 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2 984 999,98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поступили в сумме 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2 984 999,98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или 100%, 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по сравнению с 2024 годом на 0,5% меньше или на 15 000,02 рублей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045E8002" w14:textId="036BE257" w:rsidR="0069125F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 при плане 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3 145 099,35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в бюджет, поступили в сумме 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2 999 777,26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9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38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от плана (межбюджетные трансферты поступили </w:t>
      </w:r>
      <w:r w:rsidRPr="009900C4">
        <w:rPr>
          <w:rFonts w:ascii="Times New Roman" w:eastAsia="Times New Roman" w:hAnsi="Times New Roman" w:cs="Times New Roman"/>
          <w:color w:val="222222"/>
          <w:sz w:val="26"/>
          <w:szCs w:val="26"/>
        </w:rPr>
        <w:t>в пределах сумм, необходимых для оплаты денежных обязательств по расходам получателей средств бюджета Веденкинского сельского поселения);</w:t>
      </w:r>
    </w:p>
    <w:p w14:paraId="020F7A79" w14:textId="11BD7977" w:rsidR="007823F6" w:rsidRPr="009900C4" w:rsidRDefault="00C375F3" w:rsidP="009900C4">
      <w:pPr>
        <w:spacing w:after="240"/>
        <w:ind w:left="-280" w:firstLine="1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Прочие межбюд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жетные трансферты при плане 1 071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053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49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поступили в полном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объеме 100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</w:t>
      </w:r>
      <w:r w:rsidR="00024324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 в том числе из краевого бюджета</w:t>
      </w:r>
      <w:r w:rsidR="007823F6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сумме 999</w:t>
      </w:r>
      <w:r w:rsidR="00024324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999,88 рублей </w:t>
      </w:r>
      <w:r w:rsidR="007823F6" w:rsidRPr="009900C4">
        <w:rPr>
          <w:rFonts w:ascii="Times New Roman" w:hAnsi="Times New Roman" w:cs="Times New Roman"/>
          <w:sz w:val="26"/>
          <w:szCs w:val="26"/>
        </w:rPr>
        <w:t>на поддержку</w:t>
      </w:r>
      <w:r w:rsidR="007823F6" w:rsidRPr="009900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проектов, инициируемых жителями муниципальных образований, по решению вопросов местного значения, из районного бюджета в </w:t>
      </w:r>
      <w:r w:rsidR="00AD3685" w:rsidRPr="009900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сумме </w:t>
      </w:r>
      <w:r w:rsidR="00AD368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71053</w:t>
      </w:r>
      <w:r w:rsidR="007823F6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,61 рублей на обеспечение сбалансированности бюджета поселения. </w:t>
      </w:r>
    </w:p>
    <w:p w14:paraId="202E63DD" w14:textId="77777777" w:rsidR="0069125F" w:rsidRPr="009900C4" w:rsidRDefault="00C375F3" w:rsidP="009900C4">
      <w:pPr>
        <w:spacing w:after="24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РАСХОДЫ БЮДЖЕТА</w:t>
      </w:r>
    </w:p>
    <w:p w14:paraId="28D34CF4" w14:textId="2CC40A62" w:rsidR="0069125F" w:rsidRPr="009900C4" w:rsidRDefault="00C375F3" w:rsidP="009900C4">
      <w:pPr>
        <w:spacing w:after="240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      Расходная часть бюджета поселения в 202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году составила 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18 861 391,58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при плане 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19 267 619,00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рублей, расходы исполнены на 9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89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%.</w:t>
      </w:r>
    </w:p>
    <w:p w14:paraId="0F30F822" w14:textId="385DA780" w:rsidR="0069125F" w:rsidRPr="009900C4" w:rsidRDefault="00C375F3" w:rsidP="009900C4">
      <w:pPr>
        <w:spacing w:after="240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В 202</w:t>
      </w:r>
      <w:r w:rsidR="00D77D15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</w:t>
      </w:r>
      <w:r w:rsidR="00E07A37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1 октября проведена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индексация окладов, установленных работникам муниципальных учреждений, а также ежемесячного денежного вознаграждения лиц, замещающих муниципальные должности Веденкинского сельского поселения, размеров окладов месячного денежного содержания по должностям муниципальной службы Веденкинского сельского поселения </w:t>
      </w:r>
      <w:r w:rsidR="00E07A37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на 7,6%,  а также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продолжалась работа по реализации Указа Президента Российской Федерации от 07.05.2012 №597 «О мероприятиях по реализации государственной социальной политики» и поручений Президента РФ об обеспечении контроля за сохранением достигнутого целевого соотношения между уровнем оплаты отдельных категорий работников бюджетной сферы и уровнем среднемесячного дохода от трудовой деятельности. </w:t>
      </w:r>
    </w:p>
    <w:p w14:paraId="64ABD7C3" w14:textId="7DF630E0" w:rsidR="0069125F" w:rsidRPr="009900C4" w:rsidRDefault="00C375F3" w:rsidP="009900C4">
      <w:pPr>
        <w:spacing w:after="2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      Среднемесячная начисленная заработная плата работников культуры в 202</w:t>
      </w:r>
      <w:r w:rsidR="00386BB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составила </w:t>
      </w:r>
      <w:r w:rsidR="00E07A37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81 733,01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рублей, </w:t>
      </w:r>
      <w:r w:rsidR="00E07A37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при целевом показателе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, установленно</w:t>
      </w:r>
      <w:r w:rsidR="00E07A37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распоряжениями Правительства Приморского края в </w:t>
      </w:r>
      <w:r w:rsidR="00386BB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76 469,30 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</w:t>
      </w:r>
      <w:r w:rsidR="00E07A37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</w:t>
      </w:r>
    </w:p>
    <w:p w14:paraId="2F814283" w14:textId="77777777" w:rsidR="0069125F" w:rsidRPr="009900C4" w:rsidRDefault="00C375F3" w:rsidP="009900C4">
      <w:pPr>
        <w:spacing w:after="240"/>
        <w:ind w:firstLine="8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Расходы на содержание органов местного самоуправления Веденкинского сельского поселения в 202</w:t>
      </w:r>
      <w:r w:rsidR="00386BB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сформированы в пределах нормативов, утвержденных постановлением </w:t>
      </w:r>
      <w:r w:rsidR="00386BB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Правительства Приморского края от 01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.1</w:t>
      </w:r>
      <w:r w:rsidR="00386BB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.202</w:t>
      </w:r>
      <w:r w:rsidR="00386BB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 8</w:t>
      </w:r>
      <w:r w:rsidR="00386BB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9-пп "О нормативах формирования расходов на содержание органов местного самоуправления городских и сельских поселений, входящих в состав муниципальных районов Приморского края, на 202</w:t>
      </w:r>
      <w:r w:rsidR="00386BB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год". Фактические расходы за 202</w:t>
      </w:r>
      <w:r w:rsidR="00386BB9"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 не превысили утвержденных расходов.</w:t>
      </w:r>
    </w:p>
    <w:p w14:paraId="0CE159EF" w14:textId="77777777" w:rsidR="0069125F" w:rsidRPr="009900C4" w:rsidRDefault="00C375F3" w:rsidP="009900C4">
      <w:pPr>
        <w:spacing w:after="240" w:line="360" w:lineRule="auto"/>
        <w:ind w:firstLine="8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0ECFAF16" w14:textId="14EEBD6A" w:rsidR="0069125F" w:rsidRPr="009900C4" w:rsidRDefault="00C375F3" w:rsidP="009900C4">
      <w:pPr>
        <w:spacing w:after="240" w:line="360" w:lineRule="auto"/>
        <w:ind w:firstLine="8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</w:t>
      </w:r>
    </w:p>
    <w:p w14:paraId="507C892D" w14:textId="77777777" w:rsidR="0069125F" w:rsidRPr="009900C4" w:rsidRDefault="00C375F3" w:rsidP="009900C4">
      <w:pPr>
        <w:spacing w:after="240" w:line="360" w:lineRule="auto"/>
        <w:ind w:firstLine="8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00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1045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675"/>
        <w:gridCol w:w="2211"/>
        <w:gridCol w:w="1984"/>
        <w:gridCol w:w="2977"/>
      </w:tblGrid>
      <w:tr w:rsidR="0069125F" w14:paraId="594CA2AE" w14:textId="77777777" w:rsidTr="003F3DB4">
        <w:trPr>
          <w:trHeight w:val="563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7674D" w14:textId="77777777" w:rsidR="0069125F" w:rsidRDefault="00C375F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2DAA7" w14:textId="77777777" w:rsidR="0069125F" w:rsidRDefault="00C375F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поселения</w:t>
            </w:r>
          </w:p>
        </w:tc>
        <w:tc>
          <w:tcPr>
            <w:tcW w:w="4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AFECC" w14:textId="77777777" w:rsidR="0069125F" w:rsidRDefault="00C375F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Расходы на содержание органов местного самоуправления поселения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0DD8EA" w14:textId="77777777" w:rsidR="0069125F" w:rsidRDefault="00C375F3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504745C6" w14:textId="77777777" w:rsidR="0069125F" w:rsidRDefault="00C375F3" w:rsidP="00386BB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Утвержденный норматив постановлением Правительства  Приморского края от </w:t>
            </w:r>
            <w:r w:rsidR="00386BB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  <w:r w:rsidR="00386BB9">
              <w:rPr>
                <w:rFonts w:ascii="Times New Roman" w:eastAsia="Times New Roman" w:hAnsi="Times New Roman" w:cs="Times New Roman"/>
                <w:color w:val="000000"/>
              </w:rPr>
              <w:t>1.2024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 8</w:t>
            </w:r>
            <w:r w:rsidR="00386BB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9-пп</w:t>
            </w:r>
          </w:p>
        </w:tc>
      </w:tr>
      <w:tr w:rsidR="0069125F" w14:paraId="610FE9C8" w14:textId="77777777" w:rsidTr="003F3DB4">
        <w:trPr>
          <w:trHeight w:val="290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9E0AC" w14:textId="77777777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D232A" w14:textId="77777777" w:rsidR="0069125F" w:rsidRDefault="00C375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AE5AF" w14:textId="77777777" w:rsidR="0069125F" w:rsidRDefault="00C375F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A6C34" w14:textId="224C2D87" w:rsidR="0069125F" w:rsidRDefault="00C375F3" w:rsidP="00E246E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Кассовое исполнение за 202</w:t>
            </w:r>
            <w:r w:rsidR="00342EC9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5C3A8" w14:textId="77777777" w:rsidR="0069125F" w:rsidRDefault="0069125F">
            <w:pPr>
              <w:rPr>
                <w:color w:val="000000"/>
                <w:sz w:val="24"/>
              </w:rPr>
            </w:pPr>
          </w:p>
        </w:tc>
      </w:tr>
      <w:tr w:rsidR="00342EC9" w14:paraId="7D05608B" w14:textId="77777777" w:rsidTr="003F3DB4">
        <w:trPr>
          <w:trHeight w:val="449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911F" w14:textId="77777777" w:rsidR="00342EC9" w:rsidRDefault="00342EC9" w:rsidP="00342E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42895" w14:textId="77777777" w:rsidR="00342EC9" w:rsidRPr="00342EC9" w:rsidRDefault="00342EC9" w:rsidP="00342E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Веденкинское</w:t>
            </w:r>
            <w:proofErr w:type="spellEnd"/>
            <w:r w:rsidRPr="0034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сельское поселение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59933" w14:textId="05C1A6F8" w:rsidR="00342EC9" w:rsidRPr="00342EC9" w:rsidRDefault="00342EC9" w:rsidP="00342EC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EC9">
              <w:rPr>
                <w:rFonts w:ascii="Times New Roman" w:eastAsiaTheme="minorHAnsi" w:hAnsi="Times New Roman" w:cs="Times New Roman"/>
                <w:sz w:val="24"/>
                <w:szCs w:val="24"/>
              </w:rPr>
              <w:t>4 314 963,35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2EE6D" w14:textId="385420F9" w:rsidR="00342EC9" w:rsidRPr="00342EC9" w:rsidRDefault="00342EC9" w:rsidP="00342EC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EC9">
              <w:rPr>
                <w:rFonts w:ascii="Times New Roman" w:eastAsiaTheme="minorHAnsi" w:hAnsi="Times New Roman" w:cs="Times New Roman"/>
                <w:sz w:val="24"/>
                <w:szCs w:val="24"/>
              </w:rPr>
              <w:t>4 193 709,43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FAC36" w14:textId="77777777" w:rsidR="00342EC9" w:rsidRPr="00342EC9" w:rsidRDefault="00342EC9" w:rsidP="00342E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11AE94" w14:textId="7B7B0ADD" w:rsidR="00342EC9" w:rsidRPr="00342EC9" w:rsidRDefault="00342EC9" w:rsidP="00342EC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5 292 000,0</w:t>
            </w:r>
          </w:p>
          <w:p w14:paraId="75634971" w14:textId="77777777" w:rsidR="00342EC9" w:rsidRPr="00342EC9" w:rsidRDefault="00342EC9" w:rsidP="00342EC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013DD67" w14:textId="77777777" w:rsidR="00BB69D0" w:rsidRDefault="00BB69D0">
      <w:pPr>
        <w:spacing w:before="240" w:after="120" w:line="276" w:lineRule="auto"/>
        <w:ind w:left="280" w:firstLine="70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1AA5A07" w14:textId="77777777" w:rsidR="00BB69D0" w:rsidRDefault="00BB69D0">
      <w:pPr>
        <w:spacing w:before="240" w:after="120" w:line="276" w:lineRule="auto"/>
        <w:ind w:left="280" w:firstLine="70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DAEBD87" w14:textId="77777777" w:rsidR="00BB69D0" w:rsidRDefault="00BB69D0">
      <w:pPr>
        <w:spacing w:before="240" w:after="120" w:line="276" w:lineRule="auto"/>
        <w:ind w:left="280" w:firstLine="70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E378332" w14:textId="77777777" w:rsidR="00BB69D0" w:rsidRDefault="00BB69D0">
      <w:pPr>
        <w:spacing w:before="240" w:after="120" w:line="276" w:lineRule="auto"/>
        <w:ind w:left="280" w:firstLine="70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455BE81" w14:textId="77777777" w:rsidR="00BB69D0" w:rsidRDefault="00BB69D0">
      <w:pPr>
        <w:spacing w:before="240" w:after="120" w:line="276" w:lineRule="auto"/>
        <w:ind w:left="280" w:firstLine="70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44AC36B" w14:textId="22B0D12F" w:rsidR="0069125F" w:rsidRDefault="00C375F3">
      <w:pPr>
        <w:spacing w:before="240" w:after="120" w:line="276" w:lineRule="auto"/>
        <w:ind w:left="280"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 Анализ исполнения бюджета Веденкинского сельского поселения   за 202</w:t>
      </w:r>
      <w:r w:rsidR="00386BB9">
        <w:rPr>
          <w:rFonts w:ascii="Times New Roman" w:eastAsia="Times New Roman" w:hAnsi="Times New Roman" w:cs="Times New Roman"/>
          <w:b/>
          <w:color w:val="000000"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год представлен в функциональной  структуре расходов</w:t>
      </w:r>
    </w:p>
    <w:p w14:paraId="6EDE3DF7" w14:textId="040091C2" w:rsidR="0069125F" w:rsidRDefault="00C375F3">
      <w:pPr>
        <w:spacing w:line="276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14:paraId="5EFC2DAE" w14:textId="77777777" w:rsidR="0069125F" w:rsidRDefault="00C375F3">
      <w:pPr>
        <w:spacing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102F76DA" w14:textId="77777777" w:rsidR="003F3DB4" w:rsidRDefault="003F3DB4">
      <w:pPr>
        <w:spacing w:line="276" w:lineRule="auto"/>
        <w:rPr>
          <w:rFonts w:ascii="Times New Roman" w:eastAsia="Times New Roman" w:hAnsi="Times New Roman" w:cs="Times New Roman"/>
          <w:b/>
          <w:color w:val="000000"/>
        </w:rPr>
        <w:sectPr w:rsidR="003F3DB4" w:rsidSect="00776046">
          <w:pgSz w:w="12240" w:h="15840"/>
          <w:pgMar w:top="675" w:right="1134" w:bottom="1418" w:left="1134" w:header="709" w:footer="709" w:gutter="0"/>
          <w:cols w:space="720"/>
        </w:sectPr>
      </w:pPr>
    </w:p>
    <w:p w14:paraId="0B715D48" w14:textId="77777777" w:rsidR="0069125F" w:rsidRDefault="00C375F3">
      <w:pPr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Структура исполнения расходов бюдже</w:t>
      </w:r>
      <w:r w:rsidR="00E246E9">
        <w:rPr>
          <w:rFonts w:ascii="Times New Roman" w:eastAsia="Times New Roman" w:hAnsi="Times New Roman" w:cs="Times New Roman"/>
          <w:b/>
          <w:color w:val="000000"/>
        </w:rPr>
        <w:t>та поселения  по разделам в 2025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году по сравн</w:t>
      </w:r>
      <w:r w:rsidR="00E246E9">
        <w:rPr>
          <w:rFonts w:ascii="Times New Roman" w:eastAsia="Times New Roman" w:hAnsi="Times New Roman" w:cs="Times New Roman"/>
          <w:b/>
          <w:color w:val="000000"/>
        </w:rPr>
        <w:t>ению с 2024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годом представлена в таблице</w:t>
      </w:r>
    </w:p>
    <w:p w14:paraId="6EEE6EA1" w14:textId="77777777" w:rsidR="008C5162" w:rsidRDefault="008C5162">
      <w:pPr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697D6D6" w14:textId="77777777" w:rsidR="008C5162" w:rsidRDefault="008C5162">
      <w:pPr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33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134"/>
        <w:gridCol w:w="1843"/>
        <w:gridCol w:w="992"/>
        <w:gridCol w:w="1559"/>
        <w:gridCol w:w="1134"/>
        <w:gridCol w:w="1134"/>
        <w:gridCol w:w="851"/>
      </w:tblGrid>
      <w:tr w:rsidR="003F3DB4" w:rsidRPr="008C5162" w14:paraId="7E7E24BB" w14:textId="77777777" w:rsidTr="003F3DB4">
        <w:trPr>
          <w:trHeight w:val="49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AA66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C8EC2A" w14:textId="06551D36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Кассовые расходы за  2024год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CA53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(%) расходов по </w:t>
            </w:r>
            <w:proofErr w:type="spellStart"/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отр</w:t>
            </w:r>
            <w:proofErr w:type="spellEnd"/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. к общей сумме расходов за 2024г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167512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Уточненный бюджет 2025года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FFBD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(%) расходов по </w:t>
            </w:r>
            <w:proofErr w:type="spellStart"/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отр</w:t>
            </w:r>
            <w:proofErr w:type="spellEnd"/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. к общей сумме расходов за 2025г.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EB73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бюджета 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62EF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Уд. вес (%) р-в по </w:t>
            </w:r>
            <w:proofErr w:type="spellStart"/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отр.к</w:t>
            </w:r>
            <w:proofErr w:type="spellEnd"/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общсум</w:t>
            </w:r>
            <w:proofErr w:type="spellEnd"/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расх.за</w:t>
            </w:r>
            <w:proofErr w:type="spellEnd"/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14197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 (снижение) удельного веса расходов </w:t>
            </w:r>
          </w:p>
        </w:tc>
      </w:tr>
      <w:tr w:rsidR="003F3DB4" w:rsidRPr="008C5162" w14:paraId="2BDB7A90" w14:textId="77777777" w:rsidTr="003F3DB4">
        <w:trPr>
          <w:trHeight w:val="114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02D5" w14:textId="77777777" w:rsidR="008C5162" w:rsidRPr="00BB69D0" w:rsidRDefault="008C5162" w:rsidP="008C5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D8A9B" w14:textId="77777777" w:rsidR="008C5162" w:rsidRPr="00BB69D0" w:rsidRDefault="008C5162" w:rsidP="008C5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455B" w14:textId="77777777" w:rsidR="008C5162" w:rsidRPr="00BB69D0" w:rsidRDefault="008C5162" w:rsidP="008C5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0A73A" w14:textId="77777777" w:rsidR="008C5162" w:rsidRPr="00BB69D0" w:rsidRDefault="008C5162" w:rsidP="008C5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698" w14:textId="77777777" w:rsidR="008C5162" w:rsidRPr="00BB69D0" w:rsidRDefault="008C5162" w:rsidP="008C5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7360" w14:textId="77777777" w:rsidR="008C5162" w:rsidRPr="00BB69D0" w:rsidRDefault="008C5162" w:rsidP="008C5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FF84" w14:textId="77777777" w:rsidR="008C5162" w:rsidRPr="00BB69D0" w:rsidRDefault="008C5162" w:rsidP="008C5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85C65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2025год к 2024года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D68D5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к уточненному бюджету  %</w:t>
            </w:r>
          </w:p>
        </w:tc>
      </w:tr>
      <w:tr w:rsidR="003F3DB4" w:rsidRPr="008C5162" w14:paraId="010ACC5B" w14:textId="77777777" w:rsidTr="003F3DB4">
        <w:trPr>
          <w:trHeight w:val="270"/>
        </w:trPr>
        <w:tc>
          <w:tcPr>
            <w:tcW w:w="31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F9AF38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C3C712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B8BB35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F2A689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BEBBE24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DEA6C42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7D926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50FB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9A6A5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3DB4" w:rsidRPr="008C5162" w14:paraId="5E291DBB" w14:textId="77777777" w:rsidTr="003F3DB4">
        <w:trPr>
          <w:trHeight w:val="6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E6C51" w14:textId="77777777" w:rsidR="008C5162" w:rsidRPr="00BB69D0" w:rsidRDefault="008C5162" w:rsidP="008C5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1.Общегосударственные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E2E2D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4504297,23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E5605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30,31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6BB8E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5120058,93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62A33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26,57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DCAC8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4996500,00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C935D9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26,49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7B7B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-3,82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4F99F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-0,08</w:t>
            </w:r>
          </w:p>
        </w:tc>
      </w:tr>
      <w:tr w:rsidR="003F3DB4" w:rsidRPr="008C5162" w14:paraId="4063CFB2" w14:textId="77777777" w:rsidTr="003F3DB4">
        <w:trPr>
          <w:trHeight w:val="3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6805" w14:textId="77777777" w:rsidR="008C5162" w:rsidRPr="00BB69D0" w:rsidRDefault="008C5162" w:rsidP="008C5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2. 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186E4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598758,00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0DB6E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ED583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642486,00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1F886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8294A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642486,00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54B20F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A970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-0,62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0C2B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3F3DB4" w:rsidRPr="008C5162" w14:paraId="66E167C5" w14:textId="77777777" w:rsidTr="003F3DB4">
        <w:trPr>
          <w:trHeight w:val="1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C617" w14:textId="77777777" w:rsidR="008C5162" w:rsidRPr="00BB69D0" w:rsidRDefault="008C5162" w:rsidP="008C5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3.Национальная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345D0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121000,09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9EDCA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4452F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528061,93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EFE01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355CA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517031,74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AEEFA9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18F7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64DE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3DB4" w:rsidRPr="008C5162" w14:paraId="14708914" w14:textId="77777777" w:rsidTr="003F3DB4">
        <w:trPr>
          <w:trHeight w:val="5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E993" w14:textId="77777777" w:rsidR="008C5162" w:rsidRPr="00BB69D0" w:rsidRDefault="008C5162" w:rsidP="008C5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4.Национальная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B93A7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2428572,96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C5332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16,34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083B9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2194478,00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A32E4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F10C5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2055088,68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C33B65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10,90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65C3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-5,45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EBC09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-0,49</w:t>
            </w:r>
          </w:p>
        </w:tc>
      </w:tr>
      <w:tr w:rsidR="003F3DB4" w:rsidRPr="008C5162" w14:paraId="61BC3F36" w14:textId="77777777" w:rsidTr="003F3DB4">
        <w:trPr>
          <w:trHeight w:val="6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75A5" w14:textId="77777777" w:rsidR="008C5162" w:rsidRPr="00BB69D0" w:rsidRDefault="008C5162" w:rsidP="008C5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5.Жилищно-коммунальное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90952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4003730,25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7421D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26,94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03CA3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6028048,68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2F47D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31,29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A0685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6005065,40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89157A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31,84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B824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4,89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A4094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3F3DB4" w:rsidRPr="008C5162" w14:paraId="58B229ED" w14:textId="77777777" w:rsidTr="003F3DB4">
        <w:trPr>
          <w:trHeight w:val="6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E578" w14:textId="77777777" w:rsidR="008C5162" w:rsidRPr="00BB69D0" w:rsidRDefault="008C5162" w:rsidP="008C5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8.Культура,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CE0D2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3203210,06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9A2EB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21,56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BE7EB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4754485,46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CCDFA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24,68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6E516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4645219,76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1F3ACF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24,63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EB6B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74801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-0,05</w:t>
            </w:r>
          </w:p>
        </w:tc>
      </w:tr>
      <w:tr w:rsidR="003F3DB4" w:rsidRPr="008C5162" w14:paraId="6570E375" w14:textId="77777777" w:rsidTr="003F3DB4">
        <w:trPr>
          <w:trHeight w:val="3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4197" w14:textId="77777777" w:rsidR="008C5162" w:rsidRPr="00BB69D0" w:rsidRDefault="008C5162" w:rsidP="008C5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4052F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14859568,59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7D948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766B6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19267619,00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C3FDD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AE2C4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18861391,58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AA5F1B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69DA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C77E8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3DB4" w:rsidRPr="008C5162" w14:paraId="4B1DA045" w14:textId="77777777" w:rsidTr="003F3DB4">
        <w:trPr>
          <w:trHeight w:val="3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FA16" w14:textId="77777777" w:rsidR="008C5162" w:rsidRPr="00BB69D0" w:rsidRDefault="008C5162" w:rsidP="008C5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0FE20" w14:textId="77777777" w:rsidR="008C5162" w:rsidRPr="00BB69D0" w:rsidRDefault="008C5162" w:rsidP="008C5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1ED30" w14:textId="77777777" w:rsidR="008C5162" w:rsidRPr="00BB69D0" w:rsidRDefault="008C5162" w:rsidP="008C5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522EE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9CBCC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C0197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25C555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05905" w14:textId="77777777" w:rsidR="008C5162" w:rsidRPr="00BB69D0" w:rsidRDefault="008C5162" w:rsidP="008C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FA7F" w14:textId="77777777" w:rsidR="008C5162" w:rsidRPr="00BB69D0" w:rsidRDefault="008C5162" w:rsidP="008C5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A2C5AFF" w14:textId="77777777" w:rsidR="00B76371" w:rsidRDefault="00B76371" w:rsidP="00606DF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76371" w:rsidSect="003F3DB4">
          <w:pgSz w:w="15840" w:h="12240" w:orient="landscape"/>
          <w:pgMar w:top="1134" w:right="675" w:bottom="1134" w:left="1418" w:header="709" w:footer="709" w:gutter="0"/>
          <w:cols w:space="720"/>
        </w:sectPr>
      </w:pPr>
    </w:p>
    <w:p w14:paraId="72B0F67F" w14:textId="77777777" w:rsidR="0069125F" w:rsidRPr="00B76371" w:rsidRDefault="00C375F3" w:rsidP="00606DF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63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14:paraId="5629BB98" w14:textId="77777777" w:rsidR="00B0344F" w:rsidRDefault="00C375F3" w:rsidP="00606DF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0344F" w:rsidSect="00BB69D0">
          <w:pgSz w:w="15840" w:h="12240" w:orient="landscape"/>
          <w:pgMar w:top="1134" w:right="675" w:bottom="1134" w:left="1418" w:header="709" w:footer="709" w:gutter="0"/>
          <w:cols w:space="720"/>
        </w:sectPr>
      </w:pPr>
      <w:r w:rsidRPr="00B7637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9ED558F" w14:textId="77777777" w:rsidR="0069125F" w:rsidRPr="00B76371" w:rsidRDefault="0069125F" w:rsidP="00606DF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175A8B" w14:textId="249DC29B" w:rsidR="0069125F" w:rsidRPr="00B76371" w:rsidRDefault="00C375F3" w:rsidP="00606DF7">
      <w:pPr>
        <w:ind w:left="-280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37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8F96FEB" w14:textId="77777777" w:rsidR="0069125F" w:rsidRPr="00BB69D0" w:rsidRDefault="00C375F3" w:rsidP="00BB69D0">
      <w:pPr>
        <w:spacing w:line="276" w:lineRule="auto"/>
        <w:ind w:firstLine="28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РАЗДЕЛ 01 «ОБЩЕГОСУДАРСТВЕННЫЕ ВОПРОСЫ»</w:t>
      </w:r>
    </w:p>
    <w:p w14:paraId="14477A18" w14:textId="77777777" w:rsidR="0069125F" w:rsidRPr="00BB69D0" w:rsidRDefault="00C375F3" w:rsidP="00BB69D0">
      <w:pPr>
        <w:spacing w:line="276" w:lineRule="auto"/>
        <w:ind w:firstLine="28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14:paraId="1523979B" w14:textId="77777777" w:rsidR="0069125F" w:rsidRPr="00BB69D0" w:rsidRDefault="00C375F3" w:rsidP="00BB69D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0102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Функционирование высшего должностного лица субъекта Российской федерации и муниципального образования</w:t>
      </w:r>
    </w:p>
    <w:p w14:paraId="117BC138" w14:textId="77777777" w:rsidR="0069125F" w:rsidRPr="00BB69D0" w:rsidRDefault="00C375F3" w:rsidP="00BB69D0">
      <w:pPr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плане 1</w:t>
      </w:r>
      <w:r w:rsidR="00937E39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491 615,07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израсходовано 1</w:t>
      </w:r>
      <w:r w:rsidR="00937E39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485 057,63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</w:t>
      </w:r>
      <w:r w:rsidR="00937E39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99,56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%.</w:t>
      </w:r>
    </w:p>
    <w:p w14:paraId="53B045C1" w14:textId="77777777" w:rsidR="0069125F" w:rsidRPr="00BB69D0" w:rsidRDefault="00C375F3" w:rsidP="00BB69D0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 По этой классификации отнесены расходы на содержание и обеспечение деятельности главы сельского поселения.</w:t>
      </w:r>
    </w:p>
    <w:p w14:paraId="2C70D0BC" w14:textId="77777777" w:rsidR="0069125F" w:rsidRPr="00BB69D0" w:rsidRDefault="00C375F3" w:rsidP="00BB69D0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   </w:t>
      </w:r>
    </w:p>
    <w:p w14:paraId="7F048B0B" w14:textId="77777777" w:rsidR="0069125F" w:rsidRPr="00BB69D0" w:rsidRDefault="00C375F3" w:rsidP="00BB69D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0104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Функционирование правительства Российской Федерации, высших исполнительных органов государственной власти субъектов </w:t>
      </w:r>
    </w:p>
    <w:p w14:paraId="6C572186" w14:textId="77777777" w:rsidR="0069125F" w:rsidRPr="00BB69D0" w:rsidRDefault="00C375F3" w:rsidP="00BB69D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Российской Федерации, местных администраций</w:t>
      </w:r>
    </w:p>
    <w:p w14:paraId="65AE0DAF" w14:textId="77777777" w:rsidR="0069125F" w:rsidRPr="00BB69D0" w:rsidRDefault="00C375F3" w:rsidP="00BB69D0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00"/>
        </w:rPr>
        <w:t> </w:t>
      </w:r>
    </w:p>
    <w:p w14:paraId="614FE417" w14:textId="533F702D" w:rsidR="0069125F" w:rsidRPr="00BB69D0" w:rsidRDefault="00C375F3" w:rsidP="00BB69D0">
      <w:pPr>
        <w:shd w:val="clear" w:color="auto" w:fill="FFFFFF"/>
        <w:spacing w:after="240" w:line="276" w:lineRule="auto"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По данному подразделу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в 202</w:t>
      </w:r>
      <w:r w:rsidR="00937E39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в бюджете поселения было предусмотрено ассигнований в сумме 2</w:t>
      </w:r>
      <w:r w:rsidR="00937E39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823 348,28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кассовое исполнение составило 2</w:t>
      </w:r>
      <w:r w:rsidR="00937E39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708 651,80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</w:t>
      </w:r>
      <w:r w:rsidR="00937E39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95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937E39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94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%.</w:t>
      </w:r>
    </w:p>
    <w:p w14:paraId="50EE2750" w14:textId="67D56B31" w:rsidR="0069125F" w:rsidRPr="00BB69D0" w:rsidRDefault="00937E39" w:rsidP="00BB69D0">
      <w:pPr>
        <w:shd w:val="clear" w:color="auto" w:fill="FFFFFF"/>
        <w:spacing w:after="240" w:line="276" w:lineRule="auto"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62,00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% или 1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679 469,06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</w:t>
      </w:r>
      <w:r w:rsidR="008C5162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плане 1679 169,06 рублей (100%) израсходовано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оплату труда и взносы по обязательному социальному страхованию;</w:t>
      </w:r>
    </w:p>
    <w:p w14:paraId="5B67038C" w14:textId="0B46A800" w:rsidR="0069125F" w:rsidRPr="00BB69D0" w:rsidRDefault="00937E39" w:rsidP="00BB69D0">
      <w:pPr>
        <w:shd w:val="clear" w:color="auto" w:fill="FFFFFF"/>
        <w:spacing w:after="240" w:line="276" w:lineRule="auto"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01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или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244 171,22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</w:t>
      </w:r>
      <w:r w:rsidR="008C5162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плане 349 471,50 рублей </w:t>
      </w:r>
      <w:r w:rsidR="0021375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(69,87%) </w:t>
      </w:r>
      <w:r w:rsidR="008C5162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израсходовано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на оплату энергетических ресурсов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1375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(экономия сложилась за счет экономии потребления энергоресурсов и в связи с тем, что счета за декабрь поступили в январе)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1A0009BF" w14:textId="071591C4" w:rsidR="0069125F" w:rsidRPr="00BB69D0" w:rsidRDefault="00937E39" w:rsidP="00BB69D0">
      <w:pPr>
        <w:shd w:val="clear" w:color="auto" w:fill="FFFFFF"/>
        <w:spacing w:after="240" w:line="276" w:lineRule="auto"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28,9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9% или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785 311,52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</w:t>
      </w:r>
      <w:r w:rsidR="0021375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плане 794</w:t>
      </w:r>
      <w:r w:rsidR="0021375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707,72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 (</w:t>
      </w:r>
      <w:r w:rsidR="0021375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98,82%)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составляют расходы на прочую закупку товаров, работ и услуг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 w:rsidR="0021375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экономия сложилась в ходе проведения закупок)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6A0A193" w14:textId="68D988CC" w:rsidR="0069125F" w:rsidRPr="00BB69D0" w:rsidRDefault="00C375F3" w:rsidP="00BB69D0">
      <w:pPr>
        <w:shd w:val="clear" w:color="auto" w:fill="FFFFFF"/>
        <w:spacing w:after="240" w:line="276" w:lineRule="auto"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Подраздел 0106 Обеспечение деятельности финансовых, налоговых и таможенных органов и органов финансового (финансово-бюджетного) надзора</w:t>
      </w:r>
    </w:p>
    <w:p w14:paraId="1B634F68" w14:textId="77777777" w:rsidR="0069125F" w:rsidRPr="00BB69D0" w:rsidRDefault="00C375F3" w:rsidP="00BB69D0">
      <w:pPr>
        <w:spacing w:line="276" w:lineRule="auto"/>
        <w:ind w:firstLine="8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Расходы составили </w:t>
      </w:r>
      <w:r w:rsidR="008D64E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119 969,69</w:t>
      </w:r>
      <w:r w:rsidR="00AF2F6B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при плане </w:t>
      </w:r>
      <w:r w:rsidR="008D64E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119 969,69</w:t>
      </w:r>
      <w:r w:rsidR="00AF2F6B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   или 100% годовых назначений.</w:t>
      </w:r>
    </w:p>
    <w:p w14:paraId="4BEA1BCD" w14:textId="77777777" w:rsidR="0069125F" w:rsidRPr="00BB69D0" w:rsidRDefault="00C375F3" w:rsidP="00BB69D0">
      <w:pPr>
        <w:spacing w:line="276" w:lineRule="auto"/>
        <w:ind w:firstLine="8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этому подразделу отражены расходы на передачу межбюджетных трансфертов из бюджета Веденкинского сельского поселения в бюджет Дальнереченского </w:t>
      </w:r>
      <w:r w:rsidR="00AF2F6B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района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финансирование расходов, связанных с передачей осуществления части полномочий по решению вопросов местного значения сельских поселений на уровень муниципального района в соответствии с заключенными соглашениями в 202</w:t>
      </w:r>
      <w:r w:rsidR="00AF2F6B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году:</w:t>
      </w:r>
    </w:p>
    <w:p w14:paraId="6F396B33" w14:textId="0B5FBA5E" w:rsidR="0069125F" w:rsidRPr="00BB69D0" w:rsidRDefault="00C375F3" w:rsidP="00BB69D0">
      <w:pPr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- на составление, исполнение и контроль за исполнением бюджета поселения в сумме </w:t>
      </w:r>
      <w:r w:rsidR="008D64E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89 269,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89 рублей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(КБК 808-0106- 9999912110 -540);  </w:t>
      </w:r>
    </w:p>
    <w:p w14:paraId="08D27AAB" w14:textId="77777777" w:rsidR="0069125F" w:rsidRPr="00BB69D0" w:rsidRDefault="00C375F3" w:rsidP="00BB69D0">
      <w:pPr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на осуществление внешнего финансового контроля в сумме </w:t>
      </w:r>
      <w:r w:rsidR="008D64E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30 699,80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(КБК 808-0106 -9999912310- 540).</w:t>
      </w:r>
    </w:p>
    <w:p w14:paraId="1DCFD180" w14:textId="5FE39DC1" w:rsidR="0069125F" w:rsidRPr="00BB69D0" w:rsidRDefault="00C375F3" w:rsidP="00BB69D0">
      <w:pPr>
        <w:spacing w:line="276" w:lineRule="auto"/>
        <w:ind w:firstLine="14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48A4EC33" w14:textId="77777777" w:rsidR="0069125F" w:rsidRPr="00BB69D0" w:rsidRDefault="00C375F3" w:rsidP="00BB69D0">
      <w:pPr>
        <w:spacing w:line="276" w:lineRule="auto"/>
        <w:ind w:firstLine="70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Подраздел 0113 «Другие общегосударственные вопросы»</w:t>
      </w:r>
    </w:p>
    <w:p w14:paraId="7A062C0D" w14:textId="77777777" w:rsidR="0069125F" w:rsidRPr="00BB69D0" w:rsidRDefault="00C375F3" w:rsidP="00BB69D0">
      <w:pPr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плане </w:t>
      </w:r>
      <w:r w:rsidR="00CB2F1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685 125,89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израсходовано </w:t>
      </w:r>
      <w:r w:rsidR="00CB2F1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682 820,88 рублей или 99,66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%, в том числе:</w:t>
      </w:r>
    </w:p>
    <w:p w14:paraId="59D4F285" w14:textId="77777777" w:rsidR="0069125F" w:rsidRPr="00BB69D0" w:rsidRDefault="00C375F3" w:rsidP="00BB69D0">
      <w:pPr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968C5A3" w14:textId="77777777" w:rsidR="0069125F" w:rsidRPr="00BB69D0" w:rsidRDefault="00C375F3" w:rsidP="00BB69D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Муниципальная программа Веденкинского сельского поселения "Управление муниципальным имуществом Веденкинского сельского поселения на 2022-202</w:t>
      </w:r>
      <w:r w:rsidR="00AB5671" w:rsidRPr="00BB69D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5</w:t>
      </w:r>
      <w:r w:rsidRPr="00BB69D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гг"</w:t>
      </w:r>
    </w:p>
    <w:p w14:paraId="2372D895" w14:textId="77777777" w:rsidR="0069125F" w:rsidRPr="00BB69D0" w:rsidRDefault="00C375F3" w:rsidP="00BB69D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14:paraId="07EB81DB" w14:textId="77777777" w:rsidR="0069125F" w:rsidRPr="00BB69D0" w:rsidRDefault="00C375F3" w:rsidP="00BB69D0">
      <w:pPr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плане на 202</w:t>
      </w:r>
      <w:r w:rsidR="00AB567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 </w:t>
      </w:r>
      <w:r w:rsidR="00AB567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650 204,89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кассовое исполнение составило 99,</w:t>
      </w:r>
      <w:r w:rsidR="00AB567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5 % или </w:t>
      </w:r>
      <w:r w:rsidR="00AB567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647 899,88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рублей.</w:t>
      </w:r>
    </w:p>
    <w:p w14:paraId="70E16B19" w14:textId="4E283B2F" w:rsidR="0069125F" w:rsidRPr="00BB69D0" w:rsidRDefault="00C375F3" w:rsidP="00BB69D0">
      <w:pPr>
        <w:shd w:val="clear" w:color="auto" w:fill="FFFFFF"/>
        <w:spacing w:after="24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       В рамках основного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мероприятия «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Содержание муниципального имущества", по целевой статье 0590120120 при плане </w:t>
      </w:r>
      <w:r w:rsidR="00AB567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180 499,00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израсходовано </w:t>
      </w:r>
      <w:r w:rsidR="00AB567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180 499,00 рублей или 100,00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% -  приобрете</w:t>
      </w:r>
      <w:r w:rsidR="00AB567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 и установлен кондиционер </w:t>
      </w:r>
      <w:proofErr w:type="spellStart"/>
      <w:r w:rsidR="00AB567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Loriot</w:t>
      </w:r>
      <w:proofErr w:type="spellEnd"/>
      <w:r w:rsidR="00AB567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LAC-07TA-IN и АМСТОН 07, приобретен телефон, МФУ, лестница, микроволновая печь, ноутбук и чайник;</w:t>
      </w:r>
    </w:p>
    <w:p w14:paraId="12D6954C" w14:textId="723BA08A" w:rsidR="0069125F" w:rsidRPr="00BB69D0" w:rsidRDefault="00C375F3" w:rsidP="00BB69D0">
      <w:pPr>
        <w:shd w:val="clear" w:color="auto" w:fill="FFFFFF"/>
        <w:spacing w:after="24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целевой статье </w:t>
      </w:r>
      <w:r w:rsidR="00AB567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0590120600 в рамках капитального ремонта проведена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</w:t>
      </w:r>
      <w:r w:rsidR="00AB567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Замена сетей электроснабжения в здании админ</w:t>
      </w:r>
      <w:r w:rsidR="0021375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истрации поселения </w:t>
      </w:r>
      <w:r w:rsidR="00AB567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по адресу: с. Веденка, ул.  Мелехина,38,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плане </w:t>
      </w:r>
      <w:r w:rsidR="00AB567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228 368,20 рублей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израсходовано 100% или </w:t>
      </w:r>
      <w:r w:rsidR="00AB567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228 368,20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рублей, </w:t>
      </w:r>
    </w:p>
    <w:p w14:paraId="4D2A37C9" w14:textId="2F8CCE17" w:rsidR="0069125F" w:rsidRPr="00BB69D0" w:rsidRDefault="00C375F3" w:rsidP="00BB69D0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   </w:t>
      </w:r>
      <w:r w:rsidR="00002D7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В рамках основного мероприятия   "Имущественные отношения", по целевой статье 0590223160 «Юридическое сопровождение сделок с муниципальным имуществом и вопросов приватизации» при плане 107 758,68 рублей оказано услуг по юридическому сопровождению сделок с муниципальным имуществом и вопросов приватизации на сумму 107 758,68 рублей или на 100%</w:t>
      </w:r>
    </w:p>
    <w:p w14:paraId="7A708C07" w14:textId="77777777" w:rsidR="00002D7A" w:rsidRPr="00BB69D0" w:rsidRDefault="00002D7A" w:rsidP="00BB69D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69D0">
        <w:rPr>
          <w:rFonts w:ascii="Times New Roman" w:hAnsi="Times New Roman" w:cs="Times New Roman"/>
          <w:bCs/>
          <w:sz w:val="26"/>
          <w:szCs w:val="26"/>
        </w:rPr>
        <w:t xml:space="preserve">В рамках основного мероприятия: «Развитие информационно-коммуникационной инфраструктуры в сельском поселении», </w:t>
      </w:r>
      <w:r w:rsidRPr="00BB69D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по целевой статье 0590322014 </w:t>
      </w:r>
      <w:r w:rsidRPr="00BB69D0">
        <w:rPr>
          <w:rFonts w:ascii="Times New Roman" w:hAnsi="Times New Roman" w:cs="Times New Roman"/>
          <w:bCs/>
          <w:sz w:val="26"/>
          <w:szCs w:val="26"/>
        </w:rPr>
        <w:t>«Приобретение, сопровождение лицензионного базового, системного, сетевого, прикладного и клиентского программного обеспечения» при плане 109 538,01 рублей израсходовано 107 538,0 рублей или 98,17%  (оплата договоров ГПХ за программное обеспечение программ -89838,0 рублей, оплата неисключительных прав использования программных продуктов 17700,0 рублей);</w:t>
      </w:r>
    </w:p>
    <w:p w14:paraId="4AB8F45C" w14:textId="26ED6042" w:rsidR="00002D7A" w:rsidRPr="00BB69D0" w:rsidRDefault="00002D7A" w:rsidP="00BB69D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69D0">
        <w:rPr>
          <w:rFonts w:ascii="Times New Roman" w:hAnsi="Times New Roman" w:cs="Times New Roman"/>
          <w:bCs/>
          <w:iCs/>
          <w:sz w:val="26"/>
          <w:szCs w:val="26"/>
        </w:rPr>
        <w:t>по целевой статье 0590322015</w:t>
      </w:r>
      <w:r w:rsidRPr="00BB69D0">
        <w:rPr>
          <w:rFonts w:ascii="Times New Roman" w:hAnsi="Times New Roman" w:cs="Times New Roman"/>
          <w:bCs/>
          <w:sz w:val="26"/>
          <w:szCs w:val="26"/>
        </w:rPr>
        <w:t xml:space="preserve"> «Затраты на приобретение, техническое обслуживание и регламентно-профилактический ремонт вычислительной и оргтехники» </w:t>
      </w:r>
      <w:r w:rsidRPr="00BB69D0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 плане 24041,0 рублей израсходовано 100% или </w:t>
      </w:r>
      <w:r w:rsidR="00AD3685" w:rsidRPr="00BB69D0">
        <w:rPr>
          <w:rFonts w:ascii="Times New Roman" w:hAnsi="Times New Roman" w:cs="Times New Roman"/>
          <w:bCs/>
          <w:sz w:val="26"/>
          <w:szCs w:val="26"/>
        </w:rPr>
        <w:t xml:space="preserve">24041,0 рублей (приобретены запасные </w:t>
      </w:r>
      <w:r w:rsidRPr="00BB69D0">
        <w:rPr>
          <w:rFonts w:ascii="Times New Roman" w:hAnsi="Times New Roman" w:cs="Times New Roman"/>
          <w:bCs/>
          <w:sz w:val="26"/>
          <w:szCs w:val="26"/>
        </w:rPr>
        <w:t>части к орг.</w:t>
      </w:r>
      <w:r w:rsidR="00AD3685" w:rsidRPr="00BB69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B69D0">
        <w:rPr>
          <w:rFonts w:ascii="Times New Roman" w:hAnsi="Times New Roman" w:cs="Times New Roman"/>
          <w:bCs/>
          <w:sz w:val="26"/>
          <w:szCs w:val="26"/>
        </w:rPr>
        <w:t xml:space="preserve">технике -7243,0 рублей и ИБП -16798,0 рублей). </w:t>
      </w:r>
    </w:p>
    <w:p w14:paraId="08C24339" w14:textId="60628F59" w:rsidR="0069125F" w:rsidRPr="00BB69D0" w:rsidRDefault="00C375F3" w:rsidP="00BB69D0">
      <w:pPr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Непрограммные направления деятельности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органов местного самоуправления поселений при плане </w:t>
      </w:r>
      <w:r w:rsidR="00002D7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34</w:t>
      </w:r>
      <w:r w:rsidR="00CB1C6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02D7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921,0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рублей, израсходовано </w:t>
      </w:r>
      <w:r w:rsidR="001770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34 921,00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100%, в том числе:</w:t>
      </w:r>
    </w:p>
    <w:p w14:paraId="1F99952F" w14:textId="77777777" w:rsidR="0069125F" w:rsidRPr="00BB69D0" w:rsidRDefault="00C375F3" w:rsidP="00BB69D0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i/>
          <w:color w:val="404040"/>
          <w:sz w:val="26"/>
          <w:szCs w:val="26"/>
          <w:u w:val="single"/>
        </w:rPr>
        <w:t xml:space="preserve">По классификации 0113- </w:t>
      </w:r>
      <w:r w:rsidR="001770FE" w:rsidRPr="00BB69D0">
        <w:rPr>
          <w:rFonts w:ascii="Times New Roman" w:eastAsia="Times New Roman" w:hAnsi="Times New Roman" w:cs="Times New Roman"/>
          <w:i/>
          <w:color w:val="404040"/>
          <w:sz w:val="26"/>
          <w:szCs w:val="26"/>
          <w:u w:val="single"/>
        </w:rPr>
        <w:t>9999962009</w:t>
      </w:r>
      <w:r w:rsidRPr="00BB69D0">
        <w:rPr>
          <w:rFonts w:ascii="Times New Roman" w:eastAsia="Times New Roman" w:hAnsi="Times New Roman" w:cs="Times New Roman"/>
          <w:i/>
          <w:color w:val="404040"/>
          <w:sz w:val="26"/>
          <w:szCs w:val="26"/>
          <w:u w:val="single"/>
        </w:rPr>
        <w:t xml:space="preserve">-244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плане 25 506,00 рублей, израсходовано 25 506,00 рублей или 100%,</w:t>
      </w:r>
    </w:p>
    <w:p w14:paraId="61FCFDBF" w14:textId="229AC4E9" w:rsidR="0069125F" w:rsidRPr="00BB69D0" w:rsidRDefault="00CB1C64" w:rsidP="00BB69D0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404040"/>
          <w:sz w:val="26"/>
          <w:szCs w:val="26"/>
        </w:rPr>
        <w:t xml:space="preserve">        </w:t>
      </w:r>
      <w:r w:rsidR="00C375F3" w:rsidRPr="00BB69D0">
        <w:rPr>
          <w:rFonts w:ascii="Times New Roman" w:eastAsia="Times New Roman" w:hAnsi="Times New Roman" w:cs="Times New Roman"/>
          <w:color w:val="404040"/>
          <w:sz w:val="26"/>
          <w:szCs w:val="26"/>
        </w:rPr>
        <w:t>На эту классификацию отнесены расходы</w:t>
      </w:r>
      <w:r w:rsidR="00C375F3" w:rsidRPr="00BB69D0">
        <w:rPr>
          <w:rFonts w:ascii="Times New Roman" w:eastAsia="Times New Roman" w:hAnsi="Times New Roman" w:cs="Times New Roman"/>
          <w:i/>
          <w:color w:val="404040"/>
          <w:sz w:val="26"/>
          <w:szCs w:val="26"/>
        </w:rPr>
        <w:t xml:space="preserve">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поселения проведенные за счет переданных из Дальнереченского муниципального района трансфертов на осуществление части полномочий по решению вопросов местного значения в соответствии с заключенными соглашениями (предоставление в установленном порядке малоимущим гражданам по договорам социального найма жилых помещений муниципального жилищного фонда, расположенного на территории Веденкинского сельского поселения)- оплата работ по договорам ГПХ – 25 506,00 рублей.  </w:t>
      </w:r>
    </w:p>
    <w:p w14:paraId="419F61C7" w14:textId="77777777" w:rsidR="0069125F" w:rsidRPr="00BB69D0" w:rsidRDefault="00C375F3" w:rsidP="00BB69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i/>
          <w:color w:val="404040"/>
          <w:sz w:val="26"/>
          <w:szCs w:val="26"/>
        </w:rPr>
        <w:t xml:space="preserve"> 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По классификации 0113-9999913110-853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плане 2 4</w:t>
      </w:r>
      <w:r w:rsidR="001770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15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1770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00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израсходовано </w:t>
      </w:r>
      <w:r w:rsidR="001770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2 415,00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</w:t>
      </w:r>
      <w:r w:rsidR="001770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100,00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%, по этой классификации проведены расходы на оплату членских взносов в Совет муниципальн</w:t>
      </w:r>
      <w:r w:rsidR="001770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ых образований Приморского края.</w:t>
      </w:r>
    </w:p>
    <w:p w14:paraId="1A76DD85" w14:textId="1ACCE34B" w:rsidR="001770FE" w:rsidRPr="00BB69D0" w:rsidRDefault="00B93302" w:rsidP="00BB69D0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</w:t>
      </w:r>
      <w:r w:rsidR="001770FE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По классификации 0113-9999913110-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244</w:t>
      </w:r>
      <w:r w:rsidR="001770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плане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1770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000</w:t>
      </w:r>
      <w:r w:rsidR="001770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,00 рублей израсходовано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7 000</w:t>
      </w:r>
      <w:r w:rsidR="001770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,00 рублей или 100,00%, по этой классификации проведены расходы на оплату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за размещение информации в газете «Ударный Фронт»</w:t>
      </w:r>
      <w:r w:rsidR="00002D7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границах избирательных участков Веденкинского поселения</w:t>
      </w:r>
      <w:r w:rsidR="001770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D1D0311" w14:textId="77777777" w:rsidR="0069125F" w:rsidRPr="00BB69D0" w:rsidRDefault="00C375F3" w:rsidP="00BB69D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3D0B9584" w14:textId="77777777" w:rsidR="0069125F" w:rsidRPr="00BB69D0" w:rsidRDefault="00C375F3" w:rsidP="00BB69D0">
      <w:pPr>
        <w:spacing w:line="276" w:lineRule="auto"/>
        <w:ind w:firstLine="70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02 «Национальная оборона»</w:t>
      </w:r>
    </w:p>
    <w:p w14:paraId="0073C9D7" w14:textId="77777777" w:rsidR="0069125F" w:rsidRPr="00BB69D0" w:rsidRDefault="00C375F3" w:rsidP="00BB69D0">
      <w:pPr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7512EB42" w14:textId="3995581D" w:rsidR="0069125F" w:rsidRPr="00BB69D0" w:rsidRDefault="00C375F3" w:rsidP="00BB69D0">
      <w:pPr>
        <w:spacing w:line="276" w:lineRule="auto"/>
        <w:ind w:left="-140"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плане 642</w:t>
      </w:r>
      <w:r w:rsidR="006B347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486,00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кассовое исполнение составило 100% </w:t>
      </w:r>
    </w:p>
    <w:p w14:paraId="71D83EFB" w14:textId="41386ED7" w:rsidR="0069125F" w:rsidRPr="00BB69D0" w:rsidRDefault="00C375F3" w:rsidP="00BB69D0">
      <w:pPr>
        <w:spacing w:line="276" w:lineRule="auto"/>
        <w:ind w:left="-140"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По этой классификации проведены расходы за счет субвенций из федерального бюджета на исполнение переданных гос. полномочий поселениям</w:t>
      </w:r>
      <w:r w:rsidR="00002D7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осуществлению первичного воинского учета на территориях, где отсутствуют военные комиссариаты в соответствии с Федеральным законом 28.03.1998г № 53-ФЗ (в редакции от 06.02.2019г) «О воинской обязанности и военной службе».</w:t>
      </w:r>
    </w:p>
    <w:p w14:paraId="0B0E1370" w14:textId="77777777" w:rsidR="00D22180" w:rsidRPr="00BB69D0" w:rsidRDefault="00C375F3" w:rsidP="00BB69D0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В 202</w:t>
      </w:r>
      <w:r w:rsidR="006B347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средства выделенных субвенций использованы в полном объеме, в том числе</w:t>
      </w:r>
      <w:r w:rsidR="00D2218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классификации:</w:t>
      </w:r>
    </w:p>
    <w:p w14:paraId="5BF685E8" w14:textId="7EF1FDDC" w:rsidR="0069125F" w:rsidRPr="00BB69D0" w:rsidRDefault="00D22180" w:rsidP="00BB69D0">
      <w:pPr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0203-9999951180-120 план </w:t>
      </w:r>
      <w:r w:rsidR="006B347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595 747,12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факт </w:t>
      </w:r>
      <w:r w:rsidR="006B347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595 747,12 рублей или 92,73%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всех расходов, средняя зарплата сложилась в сумме </w:t>
      </w:r>
      <w:r w:rsidR="00B55D1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38 130,25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</w:t>
      </w:r>
      <w:r w:rsidR="00002D7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против </w:t>
      </w:r>
      <w:r w:rsidR="00AD3685" w:rsidRPr="00BB69D0">
        <w:rPr>
          <w:rFonts w:ascii="Times New Roman" w:hAnsi="Times New Roman" w:cs="Times New Roman"/>
          <w:sz w:val="26"/>
          <w:szCs w:val="26"/>
        </w:rPr>
        <w:t>31</w:t>
      </w:r>
      <w:r w:rsidR="00002D7A" w:rsidRPr="00BB69D0">
        <w:rPr>
          <w:rFonts w:ascii="Times New Roman" w:hAnsi="Times New Roman" w:cs="Times New Roman"/>
          <w:sz w:val="26"/>
          <w:szCs w:val="26"/>
        </w:rPr>
        <w:t> 147,04 рублей (рост 22,42%);</w:t>
      </w:r>
    </w:p>
    <w:p w14:paraId="0C799A2A" w14:textId="5B5C1148" w:rsidR="00D22180" w:rsidRPr="00BB69D0" w:rsidRDefault="00D22180" w:rsidP="00BB69D0">
      <w:pPr>
        <w:spacing w:line="276" w:lineRule="auto"/>
        <w:ind w:firstLine="1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0203-9999951180-244 план 1</w:t>
      </w:r>
      <w:r w:rsidR="00B55D1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38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B55D1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184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55D1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06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факт </w:t>
      </w:r>
      <w:r w:rsidR="00B55D1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138 184,06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(б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ыли </w:t>
      </w:r>
      <w:r w:rsidR="00B55D1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оплачены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неисключительные лицензионные права на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программное обеспечение, адаптацию, настройку, сопровождение и обновление баз данных Воинский учет на сумму </w:t>
      </w:r>
      <w:r w:rsidR="00B55D1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8 000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,0 рублей, </w:t>
      </w:r>
    </w:p>
    <w:p w14:paraId="7F6E48F4" w14:textId="62357333" w:rsidR="0069125F" w:rsidRPr="00BB69D0" w:rsidRDefault="00B55D1C" w:rsidP="00BB69D0">
      <w:pPr>
        <w:spacing w:line="276" w:lineRule="auto"/>
        <w:ind w:firstLine="1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приобретен кондиционер АМСТОН 07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для специалист</w:t>
      </w:r>
      <w:r w:rsidR="00002D7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ВУС на сумму 2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4 500,0 рублей,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кроме того, приобретены канц.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товары, проведены хоз.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расходы,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оплачена заправка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картриджа всего на сумму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14 238,88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рублей. </w:t>
      </w:r>
    </w:p>
    <w:p w14:paraId="44F1A955" w14:textId="77777777" w:rsidR="0069125F" w:rsidRPr="00BB69D0" w:rsidRDefault="00C375F3" w:rsidP="00BB69D0">
      <w:pPr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634E8719" w14:textId="5FB0E42F" w:rsidR="0069125F" w:rsidRPr="00BB69D0" w:rsidRDefault="00AD3685" w:rsidP="00BB69D0">
      <w:pPr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03</w:t>
      </w:r>
      <w:r w:rsidR="00C375F3"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Национальная безопасность и правоохранительная деятельность</w:t>
      </w:r>
      <w:r w:rsidR="003F3DB4"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, п</w:t>
      </w:r>
      <w:r w:rsidR="00C375F3"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одраздел 0310 «Защита населения и территории от чрезвычайных ситуаций природного и техногенного характера, пожарная безопасность»</w:t>
      </w:r>
    </w:p>
    <w:p w14:paraId="56A1BDD8" w14:textId="77777777" w:rsidR="0069125F" w:rsidRPr="00BB69D0" w:rsidRDefault="00C375F3" w:rsidP="00BB69D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15FCF9AA" w14:textId="76D1453F" w:rsidR="0069125F" w:rsidRPr="00BB69D0" w:rsidRDefault="00C375F3" w:rsidP="00BB69D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По этому подразделу  осуществлялись расходы, направленные на решение вопроса местного значения поселения - обеспечение первичных мер пожарной безопасности в границах населенных пунктов поселения, в рамках полномочий</w:t>
      </w:r>
      <w:r w:rsidR="00D2218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закрепленных за поселением Федеральным  законом от 21 декабря 1994 года N 69-ФЗ "О пожарной безопасности".</w:t>
      </w:r>
    </w:p>
    <w:p w14:paraId="25029B58" w14:textId="77777777" w:rsidR="0069125F" w:rsidRPr="00BB69D0" w:rsidRDefault="00C375F3" w:rsidP="00BB69D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целях обеспечения первичных мер пожарной безопасности в границах населенных пунктов Веденкинского сельского поселения в 202</w:t>
      </w:r>
      <w:r w:rsidR="000A61AA" w:rsidRPr="00BB69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году, в рамках муниципальной программы Веденкинского сельского поселения "Обеспечение пожарной безопасности на территории Веденкинского сельского поселения на 2023-2027 годы" было израсходовано </w:t>
      </w:r>
      <w:r w:rsidR="000A61AA"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 xml:space="preserve">517 031,74 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 xml:space="preserve"> рублей при плане </w:t>
      </w:r>
      <w:r w:rsidR="000A61AA"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528 061,93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 xml:space="preserve"> рублей или </w:t>
      </w:r>
      <w:r w:rsidR="000A61AA"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97,91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%, в том числе:</w:t>
      </w:r>
    </w:p>
    <w:p w14:paraId="700E355D" w14:textId="77777777" w:rsidR="0069125F" w:rsidRPr="00BB69D0" w:rsidRDefault="00C375F3" w:rsidP="00BB69D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6C222C0A" w14:textId="77777777" w:rsidR="0069125F" w:rsidRPr="00BB69D0" w:rsidRDefault="00C375F3" w:rsidP="00BB69D0">
      <w:pPr>
        <w:spacing w:line="276" w:lineRule="auto"/>
        <w:ind w:left="-280"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ЦС 0290126070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Мероприятия по устройству минерализованных полос вокруг населенных пунктов поселения»</w:t>
      </w:r>
    </w:p>
    <w:p w14:paraId="76007431" w14:textId="77777777" w:rsidR="0069125F" w:rsidRPr="00BB69D0" w:rsidRDefault="00C375F3" w:rsidP="00BB69D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В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целях предотвращения возможности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4F4F4"/>
        </w:rPr>
        <w:t xml:space="preserve">распространения огня по поверхности земли в условиях низового пожара вокруг населенных пунктов, проведены работы по содержанию противопожарных минерализованных полос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на сумму 100 000,00 рублей (12,83км).</w:t>
      </w:r>
    </w:p>
    <w:p w14:paraId="7906E80C" w14:textId="254D29A0" w:rsidR="00515F14" w:rsidRPr="00BB69D0" w:rsidRDefault="000A61AA" w:rsidP="00BB69D0">
      <w:pPr>
        <w:tabs>
          <w:tab w:val="left" w:pos="0"/>
        </w:tabs>
        <w:spacing w:line="276" w:lineRule="auto"/>
        <w:ind w:right="51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ЦС 0290126072 «Мероприятия по обеспечению первичными средствами пожаротушения сельских населенных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пунктов» при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плане 101 865,00 рублей израсходовано 101 835,</w:t>
      </w:r>
      <w:r w:rsidR="00D1520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00 рублей 99,97%</w:t>
      </w:r>
      <w:r w:rsidR="00515F1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(приобретена воздуходувка PATRIOT в количестве 2шт.– 69 200,00 рублей, приобретена воздуходувка CHAMPION в количестве 1 шт. – 28 900,00 рублей).</w:t>
      </w:r>
    </w:p>
    <w:p w14:paraId="7A4174FE" w14:textId="2DEDF36D" w:rsidR="0069125F" w:rsidRPr="00BB69D0" w:rsidRDefault="00515F14" w:rsidP="00BB69D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</w:t>
      </w:r>
      <w:r w:rsidR="00C375F3"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ЦС 0290126075 «Содержание источников противопожарного водоснабжения» при плане </w:t>
      </w:r>
      <w:r w:rsidR="00D15200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286 196,83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рублей израсходовано </w:t>
      </w:r>
      <w:r w:rsidR="00D15200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275 196,74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рублей или </w:t>
      </w:r>
      <w:r w:rsidR="00D15200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96,16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%</w:t>
      </w:r>
    </w:p>
    <w:p w14:paraId="3C322BDC" w14:textId="1C4293F4" w:rsidR="0069125F" w:rsidRPr="00BB69D0" w:rsidRDefault="00C375F3" w:rsidP="00BB69D0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-  в целях создания условий для з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абора в любое время года воды из источников наружного водоснабжения, расположенных в сельских населенных пунктах и на прилегающих к ним территориях выполнены работы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="00D1520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обустройству пожарных водоемов на сумму 265 196,74 рублей,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летний период велась работа по скашиванию сорной растительности в местах подъезда к водоисточникам – обкашиваемая территория составила 1 562,50 кв.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м.</w:t>
      </w:r>
      <w:r w:rsidR="00515F1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 израсходовано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1520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000,00 рублей.</w:t>
      </w:r>
    </w:p>
    <w:p w14:paraId="2962413D" w14:textId="2680E095" w:rsidR="0069125F" w:rsidRPr="00BB69D0" w:rsidRDefault="00C375F3" w:rsidP="00BB69D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14:paraId="396D8AD1" w14:textId="474AC6B3" w:rsidR="0069125F" w:rsidRPr="00BB69D0" w:rsidRDefault="00C375F3" w:rsidP="00BB69D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Раздел 04 Национальная экономика</w:t>
      </w:r>
      <w:r w:rsidR="003F3DB4"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, п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одраздел 0409 «Дорожное хозяйство (дорожные фонды)»</w:t>
      </w:r>
    </w:p>
    <w:p w14:paraId="08AB2B53" w14:textId="77777777" w:rsidR="003A7144" w:rsidRPr="00BB69D0" w:rsidRDefault="003A7144" w:rsidP="00BB69D0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A733C9B" w14:textId="19D482D0" w:rsidR="0069125F" w:rsidRPr="00BB69D0" w:rsidRDefault="00C375F3" w:rsidP="00BB69D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18083C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План 2 194 478,00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рублей израсходовано 2</w:t>
      </w:r>
      <w:r w:rsidR="0018083C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055 088,68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рублей </w:t>
      </w:r>
    </w:p>
    <w:p w14:paraId="71E8E77D" w14:textId="77777777" w:rsidR="0069125F" w:rsidRPr="00BB69D0" w:rsidRDefault="00C375F3" w:rsidP="00BB69D0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79FCC1F6" w14:textId="70A9F5C5" w:rsidR="003A7144" w:rsidRPr="00BB69D0" w:rsidRDefault="00515F14" w:rsidP="00BB69D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hAnsi="Times New Roman" w:cs="Times New Roman"/>
          <w:sz w:val="26"/>
          <w:szCs w:val="26"/>
        </w:rPr>
        <w:t>За счет переданных в 2025 году в бюджет поселения   иных межбюджетных трансфертов на  финансирование расходов, связанных с передачей осуществления части полномочий по решению вопросов местного значения Дальнереченского муниципального района в  области дорожной деятельности на уровень сельского поселения</w:t>
      </w:r>
      <w:r w:rsidR="003A7144" w:rsidRPr="00BB69D0">
        <w:rPr>
          <w:rFonts w:ascii="Times New Roman" w:hAnsi="Times New Roman" w:cs="Times New Roman"/>
          <w:sz w:val="26"/>
          <w:szCs w:val="26"/>
        </w:rPr>
        <w:t>,</w:t>
      </w:r>
      <w:r w:rsidRPr="00BB69D0">
        <w:rPr>
          <w:rFonts w:ascii="Times New Roman" w:hAnsi="Times New Roman" w:cs="Times New Roman"/>
          <w:sz w:val="26"/>
          <w:szCs w:val="26"/>
        </w:rPr>
        <w:t xml:space="preserve"> в соответствии с заключенными соглашениями,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счет средств Дорожного фонда, в </w:t>
      </w:r>
      <w:r w:rsidR="003A714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Веденкинском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поселени</w:t>
      </w:r>
      <w:r w:rsidR="003A714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A714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израсходовано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A714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2 055 088,68</w:t>
      </w:r>
      <w:r w:rsidR="0018083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при плане </w:t>
      </w:r>
      <w:r w:rsidR="003A714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2 194 478,0</w:t>
      </w:r>
      <w:r w:rsidR="0018083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рублей. </w:t>
      </w:r>
    </w:p>
    <w:p w14:paraId="0F0596CE" w14:textId="408379E4" w:rsidR="0069125F" w:rsidRPr="00BB69D0" w:rsidRDefault="003A7144" w:rsidP="00BB69D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Расходы проведены в рамках муниципальной программы «Благоустройство территории Веденкинского с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ельского поселения на 2023-2027гг» по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следующим направлениям:</w:t>
      </w:r>
    </w:p>
    <w:p w14:paraId="647721FE" w14:textId="77777777" w:rsidR="0069125F" w:rsidRPr="00BB69D0" w:rsidRDefault="00C375F3" w:rsidP="00BB69D0">
      <w:pPr>
        <w:spacing w:afterAutospacing="1" w:line="276" w:lineRule="auto"/>
        <w:ind w:firstLine="70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ЦС 039036221D – содержание дорог местного значения</w:t>
      </w:r>
    </w:p>
    <w:p w14:paraId="49600037" w14:textId="772E03DE" w:rsidR="0069125F" w:rsidRPr="00BB69D0" w:rsidRDefault="00C375F3" w:rsidP="00BB69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  при плане </w:t>
      </w:r>
      <w:r w:rsidR="0018083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1 394 478,00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израсходовано </w:t>
      </w:r>
      <w:r w:rsidR="0018083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1 289 668,98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или </w:t>
      </w:r>
      <w:r w:rsidR="0018083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3A714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2,48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%, </w:t>
      </w:r>
      <w:r w:rsidR="003A714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том числе: </w:t>
      </w:r>
    </w:p>
    <w:p w14:paraId="202F5A2C" w14:textId="77777777" w:rsidR="003A7144" w:rsidRPr="00BB69D0" w:rsidRDefault="003A7144" w:rsidP="00BB69D0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2F509E3" w14:textId="74BDF9A8" w:rsidR="0069125F" w:rsidRPr="00BB69D0" w:rsidRDefault="00C375F3" w:rsidP="00BB69D0">
      <w:pPr>
        <w:spacing w:afterAutospacing="1" w:line="276" w:lineRule="auto"/>
        <w:ind w:left="140" w:firstLine="9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ВР 247 – освещение дорог при плане </w:t>
      </w:r>
      <w:r w:rsidR="0018083C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127 036,80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рублей израсходовано </w:t>
      </w:r>
      <w:r w:rsidR="0018083C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77 629,86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рублей или </w:t>
      </w:r>
      <w:r w:rsidR="0018083C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6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1,</w:t>
      </w:r>
      <w:r w:rsidR="0018083C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12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%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(экономия сложилась в связи с тем, что линия электропередач задействована была не на полную мощность, услуги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оплачены в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полном объеме, согласно представленных счетов за потребленную электроэнергию).</w:t>
      </w:r>
    </w:p>
    <w:p w14:paraId="0D88FD05" w14:textId="77777777" w:rsidR="0069125F" w:rsidRPr="00BB69D0" w:rsidRDefault="00C375F3" w:rsidP="00BB69D0">
      <w:pPr>
        <w:spacing w:beforeAutospacing="1" w:afterAutospacing="1"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ВР 244   при плане </w:t>
      </w:r>
      <w:r w:rsidR="0018083C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1 267 441,20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рублей израсходовано </w:t>
      </w:r>
      <w:r w:rsidR="0018083C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1 212 039,12 рублей или 9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5,</w:t>
      </w:r>
      <w:r w:rsidR="0018083C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63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%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(средства недоиспользованы</w:t>
      </w:r>
      <w:r w:rsidR="0018083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связи с тем, что декабрь 2025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был менее снежный и работы по расчистке дорог от снежного покрова выполнены в меньшем объеме, чем планировалось).</w:t>
      </w:r>
    </w:p>
    <w:p w14:paraId="5B5F5B18" w14:textId="287FEE3F" w:rsidR="0069125F" w:rsidRPr="00BB69D0" w:rsidRDefault="00BC34FE" w:rsidP="00BB69D0">
      <w:pPr>
        <w:spacing w:afterAutospacing="1" w:line="276" w:lineRule="auto"/>
        <w:ind w:left="140"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Средства израсходованы по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следующим направлениям:</w:t>
      </w:r>
    </w:p>
    <w:p w14:paraId="743693FD" w14:textId="4EE3AE71" w:rsidR="0069125F" w:rsidRPr="00BB69D0" w:rsidRDefault="00C375F3" w:rsidP="00BB69D0">
      <w:pPr>
        <w:spacing w:afterAutospacing="1"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-  на механизированную очистку дорог от снежных заносов, уборку снежных валов с обочин –</w:t>
      </w:r>
      <w:r w:rsidR="0018083C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447 310,92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рублей;</w:t>
      </w:r>
    </w:p>
    <w:p w14:paraId="3EA19A41" w14:textId="0024E115" w:rsidR="0069125F" w:rsidRPr="00BB69D0" w:rsidRDefault="00C375F3" w:rsidP="00BB69D0">
      <w:pPr>
        <w:spacing w:afterAutospacing="1"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на грейдирование дорог </w:t>
      </w:r>
      <w:r w:rsidR="00BC34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CC5F6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306 366,51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рублей;</w:t>
      </w:r>
    </w:p>
    <w:p w14:paraId="58A78D59" w14:textId="21DB8699" w:rsidR="0069125F" w:rsidRPr="00BB69D0" w:rsidRDefault="00C375F3" w:rsidP="00BB69D0">
      <w:pPr>
        <w:spacing w:afterAutospacing="1"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-  на содержание придорожных полос и кюветов (скашивание травы, очистка от кустарника) –</w:t>
      </w:r>
      <w:r w:rsidR="00BC34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231 430,5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рублей;</w:t>
      </w:r>
    </w:p>
    <w:p w14:paraId="5AF1D569" w14:textId="4FAEB6DD" w:rsidR="0069125F" w:rsidRPr="00BB69D0" w:rsidRDefault="00C375F3" w:rsidP="00BB69D0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на аренду за предоставление мест креплен</w:t>
      </w:r>
      <w:r w:rsidR="00CC5F6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ия светильников и проводов на 21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опор</w:t>
      </w:r>
      <w:r w:rsidR="00CC5F6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линий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электропередач (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 с АО "Дальневосточная распределительная сетевая компания») -  </w:t>
      </w:r>
      <w:r w:rsidR="00CC5F6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4 111,80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</w:t>
      </w:r>
      <w:r w:rsidR="00BC34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68450795" w14:textId="77777777" w:rsidR="00BC34FE" w:rsidRPr="00BB69D0" w:rsidRDefault="00BC34FE" w:rsidP="00BB69D0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3A5EE2E" w14:textId="4A669B3D" w:rsidR="00BC34FE" w:rsidRPr="00BB69D0" w:rsidRDefault="00BC34FE" w:rsidP="00BB69D0">
      <w:pPr>
        <w:widowControl w:val="0"/>
        <w:autoSpaceDE w:val="0"/>
        <w:autoSpaceDN w:val="0"/>
        <w:adjustRightInd w:val="0"/>
        <w:spacing w:after="240"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B69D0">
        <w:rPr>
          <w:rFonts w:ascii="Times New Roman" w:hAnsi="Times New Roman" w:cs="Times New Roman"/>
          <w:iCs/>
          <w:sz w:val="26"/>
          <w:szCs w:val="26"/>
        </w:rPr>
        <w:t xml:space="preserve">- в с. Веденка по ул. Набережная и Полярная и в с. Соловьевка по ул. Юбилейная выполнены работы по прочистке и укреплению стенок и дна кюветов и водоотводных канав, устранение дефектов их укрепления (работа техники: эксковатора-25 час, самосвала-13час) всего на </w:t>
      </w:r>
      <w:r w:rsidR="00AD3685" w:rsidRPr="00BB69D0">
        <w:rPr>
          <w:rFonts w:ascii="Times New Roman" w:hAnsi="Times New Roman" w:cs="Times New Roman"/>
          <w:iCs/>
          <w:sz w:val="26"/>
          <w:szCs w:val="26"/>
        </w:rPr>
        <w:t xml:space="preserve">сумму - </w:t>
      </w:r>
      <w:r w:rsidRPr="00BB69D0">
        <w:rPr>
          <w:rFonts w:ascii="Times New Roman" w:hAnsi="Times New Roman" w:cs="Times New Roman"/>
          <w:iCs/>
          <w:sz w:val="26"/>
          <w:szCs w:val="26"/>
        </w:rPr>
        <w:t xml:space="preserve">82684 рублей;    </w:t>
      </w:r>
    </w:p>
    <w:p w14:paraId="7FAF1719" w14:textId="07B993C9" w:rsidR="00BC34FE" w:rsidRPr="00BB69D0" w:rsidRDefault="00BC34FE" w:rsidP="00BB69D0">
      <w:pPr>
        <w:widowControl w:val="0"/>
        <w:autoSpaceDE w:val="0"/>
        <w:autoSpaceDN w:val="0"/>
        <w:adjustRightInd w:val="0"/>
        <w:spacing w:after="240"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B69D0">
        <w:rPr>
          <w:rFonts w:ascii="Times New Roman" w:hAnsi="Times New Roman" w:cs="Times New Roman"/>
          <w:iCs/>
          <w:sz w:val="26"/>
          <w:szCs w:val="26"/>
        </w:rPr>
        <w:t xml:space="preserve">- в </w:t>
      </w:r>
      <w:r w:rsidR="00AD3685" w:rsidRPr="00BB69D0">
        <w:rPr>
          <w:rFonts w:ascii="Times New Roman" w:hAnsi="Times New Roman" w:cs="Times New Roman"/>
          <w:iCs/>
          <w:sz w:val="26"/>
          <w:szCs w:val="26"/>
        </w:rPr>
        <w:t>селе Соловьевка</w:t>
      </w:r>
      <w:r w:rsidRPr="00BB69D0">
        <w:rPr>
          <w:rFonts w:ascii="Times New Roman" w:hAnsi="Times New Roman" w:cs="Times New Roman"/>
          <w:iCs/>
          <w:sz w:val="26"/>
          <w:szCs w:val="26"/>
        </w:rPr>
        <w:t>, ул. Юбилейная выполнены работы по устройству защитного слоя дорожного покрытия на сумму 140 134,79 рублей.</w:t>
      </w:r>
    </w:p>
    <w:p w14:paraId="0A94F198" w14:textId="72FF18EB" w:rsidR="00CC5F65" w:rsidRPr="00BB69D0" w:rsidRDefault="00C375F3" w:rsidP="00BB69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 </w:t>
      </w:r>
    </w:p>
    <w:p w14:paraId="0F04FC89" w14:textId="40CCB07B" w:rsidR="0069125F" w:rsidRPr="00BB69D0" w:rsidRDefault="00CC5F65" w:rsidP="00BB69D0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</w:t>
      </w:r>
      <w:r w:rsidR="00662FB4" w:rsidRPr="00BB6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ЦС 039036</w:t>
      </w:r>
      <w:r w:rsidRPr="00BB6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Д122</w:t>
      </w:r>
      <w:r w:rsidR="00E94E4E" w:rsidRPr="00BB6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    Капитальный ремонт и ремонт дорог местного значения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, ВР 243 – по этой классификации выполнены 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работы по капитальному ремонту и ремонту автомобильных дорог местного значения по элементам обустройства автомобильных дорог и прочим работам в части устройства недостающего электроосвещения (переустройства) и восстановление электроосвещения                   </w:t>
      </w:r>
    </w:p>
    <w:p w14:paraId="4D58BC9B" w14:textId="00811417" w:rsidR="0069125F" w:rsidRPr="00BB69D0" w:rsidRDefault="00C375F3" w:rsidP="00BB69D0">
      <w:pPr>
        <w:spacing w:beforeAutospacing="1" w:afterAutospacing="1"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при плане </w:t>
      </w:r>
      <w:r w:rsidR="00CC5F65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800 000,00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рублей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израсходовано 765</w:t>
      </w:r>
      <w:r w:rsidR="00CC5F65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419,70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рублей или </w:t>
      </w:r>
      <w:r w:rsidR="00CC5F65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95,68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%  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4583F769" w14:textId="7137D279" w:rsidR="00BC34FE" w:rsidRPr="00BB69D0" w:rsidRDefault="00BC34FE" w:rsidP="00BB69D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69D0">
        <w:rPr>
          <w:rFonts w:ascii="Times New Roman" w:hAnsi="Times New Roman" w:cs="Times New Roman"/>
          <w:sz w:val="26"/>
          <w:szCs w:val="26"/>
        </w:rPr>
        <w:t xml:space="preserve">- закуплено 10 </w:t>
      </w:r>
      <w:r w:rsidR="00AD3685" w:rsidRPr="00BB69D0">
        <w:rPr>
          <w:rFonts w:ascii="Times New Roman" w:hAnsi="Times New Roman" w:cs="Times New Roman"/>
          <w:sz w:val="26"/>
          <w:szCs w:val="26"/>
        </w:rPr>
        <w:t>светильников на</w:t>
      </w:r>
      <w:r w:rsidRPr="00BB69D0">
        <w:rPr>
          <w:rFonts w:ascii="Times New Roman" w:hAnsi="Times New Roman" w:cs="Times New Roman"/>
          <w:sz w:val="26"/>
          <w:szCs w:val="26"/>
        </w:rPr>
        <w:t xml:space="preserve"> сумму 170 000,0 рублей при плане 204 580,3 рублей (исполнение 83,1% - экономия сложилась в ходе конкурсных процедур);</w:t>
      </w:r>
    </w:p>
    <w:p w14:paraId="72B7503B" w14:textId="521ACB21" w:rsidR="00BC34FE" w:rsidRPr="00BB69D0" w:rsidRDefault="00BC34FE" w:rsidP="00BB69D0">
      <w:pPr>
        <w:tabs>
          <w:tab w:val="left" w:pos="10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69D0">
        <w:rPr>
          <w:rFonts w:ascii="Times New Roman" w:hAnsi="Times New Roman" w:cs="Times New Roman"/>
          <w:sz w:val="26"/>
          <w:szCs w:val="26"/>
        </w:rPr>
        <w:t xml:space="preserve">         - в селе Соловьевка установлено 10 стальных опор с монтажом на них консольных и светодиодных светильников на общую сумму 595 419,70 рублей при плане 595 419,70 рублей.</w:t>
      </w:r>
    </w:p>
    <w:p w14:paraId="04F91868" w14:textId="77777777" w:rsidR="00BC34FE" w:rsidRPr="00BB69D0" w:rsidRDefault="00BC34FE" w:rsidP="00BB69D0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021DBBC" w14:textId="29F2D0D4" w:rsidR="0069125F" w:rsidRPr="00BB69D0" w:rsidRDefault="00C375F3" w:rsidP="00BB69D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05 «</w:t>
      </w:r>
      <w:r w:rsidR="00AD3685"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Жилищно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–коммунальное хозяйство»</w:t>
      </w:r>
    </w:p>
    <w:p w14:paraId="2B830B92" w14:textId="77777777" w:rsidR="0069125F" w:rsidRPr="00BB69D0" w:rsidRDefault="00C375F3" w:rsidP="00BB69D0">
      <w:pPr>
        <w:spacing w:before="240" w:after="240" w:line="276" w:lineRule="auto"/>
        <w:ind w:firstLine="70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подраздел 0503 «Благоустройство» </w:t>
      </w:r>
    </w:p>
    <w:p w14:paraId="5D5FA39F" w14:textId="0A532E97" w:rsidR="0069125F" w:rsidRPr="00BB69D0" w:rsidRDefault="00C375F3" w:rsidP="00BB69D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662FB4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план 6</w:t>
      </w:r>
      <w:r w:rsidR="00E94E4E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028 048,68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рублей израсходовано </w:t>
      </w:r>
      <w:r w:rsidR="00E94E4E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6 005 065,40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рублей или 99 ,</w:t>
      </w:r>
      <w:r w:rsidR="00E94E4E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62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%</w:t>
      </w:r>
    </w:p>
    <w:p w14:paraId="391504D2" w14:textId="77777777" w:rsidR="0069125F" w:rsidRPr="00BB69D0" w:rsidRDefault="00C375F3" w:rsidP="00BB69D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7666C201" w14:textId="7882954E" w:rsidR="0069125F" w:rsidRPr="00BB69D0" w:rsidRDefault="00C375F3" w:rsidP="00BB69D0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   </w:t>
      </w:r>
      <w:r w:rsidR="00E94E4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этому разделу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осуществлялись расходы, направленные на решение вопроса местного значения, закрепленного за поселением статьей 14 Федерального закона от 06.10.2003 № 131-ФЗ «Об общих принципах организации местного самоуправления в Российской Федерации»:</w:t>
      </w:r>
    </w:p>
    <w:p w14:paraId="5F2D98C5" w14:textId="77777777" w:rsidR="0069125F" w:rsidRPr="00BB69D0" w:rsidRDefault="00C375F3" w:rsidP="00BB69D0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-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14:paraId="734AB9DF" w14:textId="7BF2A5E7" w:rsidR="0069125F" w:rsidRPr="00BB69D0" w:rsidRDefault="00C375F3" w:rsidP="00BB69D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</w:t>
      </w:r>
      <w:r w:rsidR="00934AF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Правила благоустройства территории Веденкинского сельского поселения утверждены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решением муниципального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комитета Веденкинского сельского поселения от 29.04.2022 г. №67 (в редакции решения №91 от 23.12.2022г).</w:t>
      </w:r>
    </w:p>
    <w:p w14:paraId="7E14F16F" w14:textId="1A5D8A15" w:rsidR="00AE4851" w:rsidRPr="00BB69D0" w:rsidRDefault="00C375F3" w:rsidP="00BB69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</w:t>
      </w:r>
      <w:r w:rsidR="00934AF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Расходы проведены в рамках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муниципальной программы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Веденкинского сельского поселения «Благоустройство территории Веденкинского сельского поселения на 2023-2027 годы» </w:t>
      </w:r>
    </w:p>
    <w:p w14:paraId="124B7B63" w14:textId="0704F6D0" w:rsidR="0069125F" w:rsidRPr="00BB69D0" w:rsidRDefault="00AE4851" w:rsidP="00BB69D0">
      <w:pPr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план 5 028 048,80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 израсходовано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5 005 065,52 рублей или 99,54%</w:t>
      </w:r>
    </w:p>
    <w:p w14:paraId="74C94DA4" w14:textId="77777777" w:rsidR="0069125F" w:rsidRPr="00BB69D0" w:rsidRDefault="00C375F3" w:rsidP="00BB69D0">
      <w:pPr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4FA359BA" w14:textId="1CDAB72D" w:rsidR="0069125F" w:rsidRPr="00BB69D0" w:rsidRDefault="00C375F3" w:rsidP="00BB69D0">
      <w:pPr>
        <w:shd w:val="clear" w:color="auto" w:fill="FFFFFF"/>
        <w:spacing w:line="276" w:lineRule="auto"/>
        <w:ind w:firstLine="38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Основное мероприятие:</w:t>
      </w:r>
      <w:r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"Организация уличного </w:t>
      </w:r>
      <w:r w:rsidR="00AD3685"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освещения Веденкинского</w:t>
      </w:r>
      <w:r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сельского поселения"</w:t>
      </w:r>
    </w:p>
    <w:p w14:paraId="48B6270F" w14:textId="77777777" w:rsidR="0069125F" w:rsidRPr="00BB69D0" w:rsidRDefault="00C375F3" w:rsidP="00BB69D0">
      <w:pPr>
        <w:shd w:val="clear" w:color="auto" w:fill="FFFFFF"/>
        <w:spacing w:line="276" w:lineRule="auto"/>
        <w:ind w:firstLine="38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0F055945" w14:textId="006C4E95" w:rsidR="000B6A7A" w:rsidRPr="00BB69D0" w:rsidRDefault="00C375F3" w:rsidP="00BB69D0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    0503-ЦС 0390126010 ВР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247 при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плане </w:t>
      </w:r>
      <w:r w:rsidR="000B6A7A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67 618,63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израсходовано </w:t>
      </w:r>
      <w:r w:rsidR="000B6A7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59 178,60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или </w:t>
      </w:r>
      <w:r w:rsidR="000B6A7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87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0B6A7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52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, </w:t>
      </w:r>
      <w:r w:rsidR="000B6A7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(экономия сложилась в связи с тем, что линия электропередач задействована была не на полную мощность, услуги оплачены  в полном объеме, согласно представленных счетов за потребленную электроэнергию).</w:t>
      </w:r>
    </w:p>
    <w:p w14:paraId="5B3E7858" w14:textId="2824C25C" w:rsidR="0069125F" w:rsidRPr="00BB69D0" w:rsidRDefault="00C375F3" w:rsidP="00BB69D0">
      <w:pPr>
        <w:shd w:val="clear" w:color="auto" w:fill="FFFFFF"/>
        <w:spacing w:after="240"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 xml:space="preserve">Основное мероприятие: "Благоустройство территории поселения" при плане </w:t>
      </w:r>
      <w:r w:rsidR="00AE4851"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 xml:space="preserve">1 945 278,67 </w:t>
      </w:r>
      <w:r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 xml:space="preserve">рублей </w:t>
      </w:r>
      <w:r w:rsidR="00AD3685"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израсходовано 1</w:t>
      </w:r>
      <w:r w:rsidR="009D3742"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 930 735,42</w:t>
      </w:r>
      <w:r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 xml:space="preserve"> рублей или 99,</w:t>
      </w:r>
      <w:r w:rsidR="009D3742"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25</w:t>
      </w:r>
      <w:r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%</w:t>
      </w:r>
    </w:p>
    <w:p w14:paraId="069B9E5D" w14:textId="77777777" w:rsidR="0069125F" w:rsidRPr="00BB69D0" w:rsidRDefault="00C375F3" w:rsidP="00BB69D0">
      <w:pPr>
        <w:shd w:val="clear" w:color="auto" w:fill="FFFFFF"/>
        <w:spacing w:line="276" w:lineRule="auto"/>
        <w:ind w:firstLine="38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FF0000"/>
          <w:sz w:val="26"/>
          <w:szCs w:val="26"/>
        </w:rPr>
        <w:t> </w:t>
      </w:r>
    </w:p>
    <w:p w14:paraId="1B1719D3" w14:textId="1840452B" w:rsidR="0069125F" w:rsidRPr="00BB69D0" w:rsidRDefault="00C375F3" w:rsidP="00BB69D0">
      <w:pPr>
        <w:shd w:val="clear" w:color="auto" w:fill="FFFFFF"/>
        <w:spacing w:line="276" w:lineRule="auto"/>
        <w:ind w:firstLine="38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КБК 0503-03090226050-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244 «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Содержание территории общего пользования (тротуары, площади, детские площадки и </w:t>
      </w:r>
      <w:proofErr w:type="spellStart"/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т.д</w:t>
      </w:r>
      <w:proofErr w:type="spellEnd"/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план </w:t>
      </w:r>
      <w:r w:rsidR="009D3742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1 020 163,32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рублей,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израсходовано </w:t>
      </w:r>
      <w:r w:rsidR="009D3742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1 011 552,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84 рублей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или </w:t>
      </w:r>
      <w:r w:rsidR="009D3742"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99,16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%</w:t>
      </w:r>
    </w:p>
    <w:p w14:paraId="6046646E" w14:textId="77777777" w:rsidR="0069125F" w:rsidRPr="00BB69D0" w:rsidRDefault="00C375F3" w:rsidP="00BB69D0">
      <w:pPr>
        <w:shd w:val="clear" w:color="auto" w:fill="FFFFFF"/>
        <w:spacing w:line="276" w:lineRule="auto"/>
        <w:ind w:firstLine="38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0787B352" w14:textId="65B66499" w:rsidR="0069125F" w:rsidRPr="00BB69D0" w:rsidRDefault="00C375F3" w:rsidP="00BB69D0">
      <w:pPr>
        <w:spacing w:line="276" w:lineRule="auto"/>
        <w:ind w:left="140"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В целях обеспечения экологического и санитарно-эпидемиологического благополучия населения, в поселении в 202</w:t>
      </w:r>
      <w:r w:rsidR="003E026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были выполнены работы</w:t>
      </w:r>
      <w:r w:rsidR="003E026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7BF6FEB7" w14:textId="72E51EDA" w:rsidR="0069125F" w:rsidRPr="00BB69D0" w:rsidRDefault="00C375F3" w:rsidP="00BB69D0">
      <w:pPr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в целях поддержания в чистоте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территории общего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пользования - детских игровых и спортивных площадок, площадей, мест отдыха населения израсходовано </w:t>
      </w:r>
      <w:r w:rsidR="009D3742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0D4E8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31472,84</w:t>
      </w:r>
      <w:r w:rsidR="009D3742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 (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сбор и складирование в мешки мусора,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уборка снега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зимней наледи, выкос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травы, приобретение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хоз.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инвентаря, ГСМ и лески для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бензокосилки, приобретение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стройматериалов (известь,</w:t>
      </w:r>
      <w:r w:rsidR="009D3742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краска);</w:t>
      </w:r>
    </w:p>
    <w:p w14:paraId="4D96BFF2" w14:textId="62FAA955" w:rsidR="0069125F" w:rsidRPr="00BB69D0" w:rsidRDefault="00C375F3" w:rsidP="00BB69D0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с целью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недопущения образования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возгораний на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территории незаселенных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домов</w:t>
      </w:r>
      <w:r w:rsidR="000D4E8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(545м2)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проведены работы на сумму </w:t>
      </w:r>
      <w:r w:rsidR="001D495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545 000,00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(создание минерализованной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полосы в</w:t>
      </w:r>
      <w:r w:rsidR="001D495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Веденкинском поселении);</w:t>
      </w:r>
    </w:p>
    <w:p w14:paraId="17520478" w14:textId="3BA1F69D" w:rsidR="00B734ED" w:rsidRPr="00BB69D0" w:rsidRDefault="00B734ED" w:rsidP="00BB69D0">
      <w:pPr>
        <w:spacing w:line="276" w:lineRule="auto"/>
        <w:ind w:left="26" w:hanging="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69D0">
        <w:rPr>
          <w:rFonts w:ascii="Times New Roman" w:hAnsi="Times New Roman" w:cs="Times New Roman"/>
          <w:sz w:val="26"/>
          <w:szCs w:val="26"/>
        </w:rPr>
        <w:t>- оплачены работы по проведению экспертиза сметной стоимости объекта: «Выполнение работ по устройству детской игровой площадки в с. Веденка Дальнереченского муниципального района в рамках реализации проекто</w:t>
      </w:r>
      <w:r w:rsidR="00AD3685" w:rsidRPr="00BB69D0">
        <w:rPr>
          <w:rFonts w:ascii="Times New Roman" w:hAnsi="Times New Roman" w:cs="Times New Roman"/>
          <w:sz w:val="26"/>
          <w:szCs w:val="26"/>
        </w:rPr>
        <w:t>в инициативного бюджетирования «</w:t>
      </w:r>
      <w:r w:rsidRPr="00BB69D0">
        <w:rPr>
          <w:rFonts w:ascii="Times New Roman" w:hAnsi="Times New Roman" w:cs="Times New Roman"/>
          <w:sz w:val="26"/>
          <w:szCs w:val="26"/>
        </w:rPr>
        <w:t xml:space="preserve">Твой </w:t>
      </w:r>
      <w:r w:rsidR="00AD3685" w:rsidRPr="00BB69D0">
        <w:rPr>
          <w:rFonts w:ascii="Times New Roman" w:hAnsi="Times New Roman" w:cs="Times New Roman"/>
          <w:sz w:val="26"/>
          <w:szCs w:val="26"/>
        </w:rPr>
        <w:t>проект» по</w:t>
      </w:r>
      <w:r w:rsidRPr="00BB69D0">
        <w:rPr>
          <w:rFonts w:ascii="Times New Roman" w:hAnsi="Times New Roman" w:cs="Times New Roman"/>
          <w:sz w:val="26"/>
          <w:szCs w:val="26"/>
        </w:rPr>
        <w:t xml:space="preserve"> договору N2-021 от </w:t>
      </w:r>
      <w:r w:rsidR="00AD3685" w:rsidRPr="00BB69D0">
        <w:rPr>
          <w:rFonts w:ascii="Times New Roman" w:hAnsi="Times New Roman" w:cs="Times New Roman"/>
          <w:sz w:val="26"/>
          <w:szCs w:val="26"/>
        </w:rPr>
        <w:t>11.02.2025г на</w:t>
      </w:r>
      <w:r w:rsidRPr="00BB69D0">
        <w:rPr>
          <w:rFonts w:ascii="Times New Roman" w:hAnsi="Times New Roman" w:cs="Times New Roman"/>
          <w:sz w:val="26"/>
          <w:szCs w:val="26"/>
        </w:rPr>
        <w:t xml:space="preserve"> сумму 8 370,0 рублей;</w:t>
      </w:r>
    </w:p>
    <w:p w14:paraId="40823BCC" w14:textId="45879E87" w:rsidR="00B734ED" w:rsidRPr="00BB69D0" w:rsidRDefault="00B734ED" w:rsidP="00BB69D0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69D0">
        <w:rPr>
          <w:rFonts w:ascii="Times New Roman" w:hAnsi="Times New Roman" w:cs="Times New Roman"/>
          <w:sz w:val="26"/>
          <w:szCs w:val="26"/>
        </w:rPr>
        <w:t xml:space="preserve">- </w:t>
      </w:r>
      <w:r w:rsidR="00AD3685" w:rsidRPr="00BB69D0">
        <w:rPr>
          <w:rFonts w:ascii="Times New Roman" w:hAnsi="Times New Roman" w:cs="Times New Roman"/>
          <w:sz w:val="26"/>
          <w:szCs w:val="26"/>
        </w:rPr>
        <w:t>оплачены работы техники</w:t>
      </w:r>
      <w:r w:rsidRPr="00BB69D0">
        <w:rPr>
          <w:rFonts w:ascii="Times New Roman" w:hAnsi="Times New Roman" w:cs="Times New Roman"/>
          <w:sz w:val="26"/>
          <w:szCs w:val="26"/>
        </w:rPr>
        <w:t xml:space="preserve"> (23,2 часа работы экскаватора) на расчистке водоотводного канала в селе </w:t>
      </w:r>
      <w:r w:rsidR="00AD3685" w:rsidRPr="00BB69D0">
        <w:rPr>
          <w:rFonts w:ascii="Times New Roman" w:hAnsi="Times New Roman" w:cs="Times New Roman"/>
          <w:sz w:val="26"/>
          <w:szCs w:val="26"/>
        </w:rPr>
        <w:t>Соловьевка,</w:t>
      </w:r>
      <w:r w:rsidRPr="00BB69D0">
        <w:rPr>
          <w:rFonts w:ascii="Times New Roman" w:hAnsi="Times New Roman" w:cs="Times New Roman"/>
          <w:sz w:val="26"/>
          <w:szCs w:val="26"/>
        </w:rPr>
        <w:t xml:space="preserve"> ул. Юбилейная на сумму 9600,0 рублей и погрузке крупногабаритного груза при разборке здания бывшего дома культуры в селе Стретенка пострадавшего при пожаре на сумму 100 000,0 рублей.</w:t>
      </w:r>
    </w:p>
    <w:p w14:paraId="5F3CD088" w14:textId="79BED116" w:rsidR="00B734ED" w:rsidRPr="00BB69D0" w:rsidRDefault="00B734ED" w:rsidP="00BB69D0">
      <w:pPr>
        <w:autoSpaceDE w:val="0"/>
        <w:autoSpaceDN w:val="0"/>
        <w:adjustRightInd w:val="0"/>
        <w:spacing w:line="276" w:lineRule="auto"/>
        <w:ind w:left="14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69D0">
        <w:rPr>
          <w:rFonts w:ascii="Times New Roman" w:hAnsi="Times New Roman" w:cs="Times New Roman"/>
          <w:sz w:val="26"/>
          <w:szCs w:val="26"/>
        </w:rPr>
        <w:lastRenderedPageBreak/>
        <w:t xml:space="preserve">- оплачены работы по засыпке гравием </w:t>
      </w:r>
      <w:r w:rsidR="00AD3685" w:rsidRPr="00BB69D0">
        <w:rPr>
          <w:rFonts w:ascii="Times New Roman" w:hAnsi="Times New Roman" w:cs="Times New Roman"/>
          <w:sz w:val="26"/>
          <w:szCs w:val="26"/>
        </w:rPr>
        <w:t>территории вокруг</w:t>
      </w:r>
      <w:r w:rsidRPr="00BB69D0">
        <w:rPr>
          <w:rFonts w:ascii="Times New Roman" w:hAnsi="Times New Roman" w:cs="Times New Roman"/>
          <w:sz w:val="26"/>
          <w:szCs w:val="26"/>
        </w:rPr>
        <w:t xml:space="preserve"> памятника погибшим в ВОВ на территории Веденкинского сельского поселения в с. Новотроицкое по ул. Воронцова на сумму 100 000,0 рублей                           (приобретение, подвоз 36,6 м3 гравия и засыпка территории ).</w:t>
      </w:r>
    </w:p>
    <w:p w14:paraId="36FE5358" w14:textId="7733F938" w:rsidR="0091183A" w:rsidRPr="00BB69D0" w:rsidRDefault="000D4E81" w:rsidP="00BB69D0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hAnsi="Times New Roman" w:cs="Times New Roman"/>
          <w:sz w:val="26"/>
          <w:szCs w:val="26"/>
        </w:rPr>
        <w:t>- приобретено оборудование на сумму 117 110,0 рублей (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триммер бензиновый PATRIOT на сумму 33 600,00 рублей в количестве 3 шт.;</w:t>
      </w:r>
      <w:r w:rsidR="0091183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 бензопилы </w:t>
      </w:r>
      <w:proofErr w:type="spellStart"/>
      <w:r w:rsidR="0091183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Holzfforma</w:t>
      </w:r>
      <w:proofErr w:type="spellEnd"/>
      <w:r w:rsidR="0091183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сумму 70 000,00 рублей, 6 цепей к ним на сумму 9 480,00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E44D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рублей, з</w:t>
      </w:r>
      <w:r w:rsidR="0091183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/части к оборудованию.</w:t>
      </w:r>
    </w:p>
    <w:p w14:paraId="1B8F3C61" w14:textId="55D03321" w:rsidR="000D4E81" w:rsidRPr="00BB69D0" w:rsidRDefault="000D4E81" w:rsidP="00BB69D0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E6283E9" w14:textId="77777777" w:rsidR="0069125F" w:rsidRPr="00BB69D0" w:rsidRDefault="00C375F3" w:rsidP="00BB69D0">
      <w:pPr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ЦС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0390262210-244 «Содержание мест захоронения»</w:t>
      </w:r>
    </w:p>
    <w:p w14:paraId="746B34F8" w14:textId="3A9F3C9E" w:rsidR="0069125F" w:rsidRPr="00BB69D0" w:rsidRDefault="00C375F3" w:rsidP="00BB69D0">
      <w:pPr>
        <w:spacing w:line="276" w:lineRule="auto"/>
        <w:ind w:hanging="1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    при плане </w:t>
      </w:r>
      <w:r w:rsidR="0055452D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925 115,35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израсходовано </w:t>
      </w:r>
      <w:r w:rsidR="0055452D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919 182,58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 или 99,</w:t>
      </w:r>
      <w:r w:rsidR="0055452D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91183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%.</w:t>
      </w:r>
    </w:p>
    <w:p w14:paraId="4FDC0F32" w14:textId="77777777" w:rsidR="0069125F" w:rsidRPr="00BB69D0" w:rsidRDefault="00C375F3" w:rsidP="00BB69D0">
      <w:pPr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В 202</w:t>
      </w:r>
      <w:r w:rsidR="0055452D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за счет иных межбюджетных трансфертов, переданных бюджету сельского поселения из бюджета Дальнереченского муниципального района на осуществление части полномочий по организации ритуальных услуг и содержанию мест захоронения в соответствии с заключенным соглашением, в поселении выполнены следующие работы:</w:t>
      </w:r>
    </w:p>
    <w:p w14:paraId="483FC9CE" w14:textId="72E85F91" w:rsidR="0069125F" w:rsidRPr="00BB69D0" w:rsidRDefault="00C375F3" w:rsidP="00BB69D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во исполнение санитарно-эпидемиологических правил, с целью защиты населения от укусов иксодовых клещей, проведена </w:t>
      </w:r>
      <w:proofErr w:type="spellStart"/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дезакаризационная</w:t>
      </w:r>
      <w:proofErr w:type="spellEnd"/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обработка территории мест захоронений в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селах поселения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  на сумму    </w:t>
      </w:r>
      <w:r w:rsidR="0055452D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29 165,79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рублей;</w:t>
      </w:r>
    </w:p>
    <w:p w14:paraId="522DB91B" w14:textId="4B728573" w:rsidR="0069125F" w:rsidRPr="00BB69D0" w:rsidRDefault="00C375F3" w:rsidP="00BB69D0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приобретен грунт для работ на территории мест захоронения на сумму </w:t>
      </w:r>
      <w:r w:rsidR="0055452D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65 470,44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 (</w:t>
      </w:r>
      <w:r w:rsidR="0091183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84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м3);</w:t>
      </w:r>
    </w:p>
    <w:p w14:paraId="3C830D0A" w14:textId="43A2F56E" w:rsidR="0091183A" w:rsidRPr="00BB69D0" w:rsidRDefault="0091183A" w:rsidP="00BB69D0">
      <w:pPr>
        <w:spacing w:line="276" w:lineRule="auto"/>
        <w:ind w:firstLine="7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69D0">
        <w:rPr>
          <w:rFonts w:ascii="Times New Roman" w:hAnsi="Times New Roman" w:cs="Times New Roman"/>
          <w:sz w:val="26"/>
          <w:szCs w:val="26"/>
        </w:rPr>
        <w:t xml:space="preserve">- оплачена </w:t>
      </w:r>
      <w:r w:rsidR="00AD3685" w:rsidRPr="00BB69D0">
        <w:rPr>
          <w:rFonts w:ascii="Times New Roman" w:hAnsi="Times New Roman" w:cs="Times New Roman"/>
          <w:sz w:val="26"/>
          <w:szCs w:val="26"/>
        </w:rPr>
        <w:t>работа экскаватора</w:t>
      </w:r>
      <w:r w:rsidRPr="00BB69D0">
        <w:rPr>
          <w:rFonts w:ascii="Times New Roman" w:hAnsi="Times New Roman" w:cs="Times New Roman"/>
          <w:sz w:val="26"/>
          <w:szCs w:val="26"/>
        </w:rPr>
        <w:t xml:space="preserve"> по планированию территории вдоль ограждения </w:t>
      </w:r>
      <w:r w:rsidR="00AD3685" w:rsidRPr="00BB69D0">
        <w:rPr>
          <w:rFonts w:ascii="Times New Roman" w:hAnsi="Times New Roman" w:cs="Times New Roman"/>
          <w:sz w:val="26"/>
          <w:szCs w:val="26"/>
        </w:rPr>
        <w:t>кладбища на</w:t>
      </w:r>
      <w:r w:rsidRPr="00BB69D0">
        <w:rPr>
          <w:rFonts w:ascii="Times New Roman" w:hAnsi="Times New Roman" w:cs="Times New Roman"/>
          <w:sz w:val="26"/>
          <w:szCs w:val="26"/>
        </w:rPr>
        <w:t xml:space="preserve"> сумму 45 076,0 рублей;</w:t>
      </w:r>
    </w:p>
    <w:p w14:paraId="08A1AB45" w14:textId="08ADCAEF" w:rsidR="0091183A" w:rsidRPr="00BB69D0" w:rsidRDefault="0091183A" w:rsidP="00BB69D0">
      <w:pPr>
        <w:autoSpaceDE w:val="0"/>
        <w:autoSpaceDN w:val="0"/>
        <w:adjustRightInd w:val="0"/>
        <w:spacing w:after="24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69D0">
        <w:rPr>
          <w:rFonts w:ascii="Times New Roman" w:hAnsi="Times New Roman" w:cs="Times New Roman"/>
          <w:sz w:val="26"/>
          <w:szCs w:val="26"/>
        </w:rPr>
        <w:t>-  приобретено и установлено ограждение на территории кладбища, с. Веденка на сумму 779 470,35 рублей.</w:t>
      </w:r>
    </w:p>
    <w:p w14:paraId="71BB4B2D" w14:textId="1AB59493" w:rsidR="00AE4851" w:rsidRPr="00BB69D0" w:rsidRDefault="00B76371" w:rsidP="00BB69D0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Основное мероприятие: «</w:t>
      </w:r>
      <w:r w:rsidR="00AE4851" w:rsidRPr="00BB69D0">
        <w:rPr>
          <w:rFonts w:ascii="Times New Roman" w:hAnsi="Times New Roman" w:cs="Times New Roman"/>
          <w:bCs/>
          <w:i/>
          <w:sz w:val="26"/>
          <w:szCs w:val="26"/>
        </w:rPr>
        <w:t>Реализация проекта инициативного бюджетирования «Детская игровая площадка» с. Веденка в Дальнереченском муниципальном районе по направлению «Твой проект» — победителя конкурсного отбора по результатам открытого голосования, проведенного в рамках развития инициативного бюджетирования в Приморском крае</w:t>
      </w:r>
      <w:r w:rsidRPr="00BB69D0">
        <w:rPr>
          <w:rFonts w:ascii="Times New Roman" w:hAnsi="Times New Roman" w:cs="Times New Roman"/>
          <w:bCs/>
          <w:i/>
          <w:sz w:val="26"/>
          <w:szCs w:val="26"/>
        </w:rPr>
        <w:t xml:space="preserve">», </w:t>
      </w:r>
      <w:r w:rsidR="00AE4851" w:rsidRPr="00BB69D0">
        <w:rPr>
          <w:rFonts w:ascii="Times New Roman" w:hAnsi="Times New Roman" w:cs="Times New Roman"/>
          <w:bCs/>
          <w:sz w:val="26"/>
          <w:szCs w:val="26"/>
          <w:u w:val="single"/>
        </w:rPr>
        <w:t xml:space="preserve">Целевая статья 03904S2361   </w:t>
      </w:r>
      <w:r w:rsidR="00AE4851" w:rsidRPr="00BB69D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9400412" w14:textId="77777777" w:rsidR="00AE4851" w:rsidRPr="00BB69D0" w:rsidRDefault="00AE4851" w:rsidP="00BB69D0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69D0">
        <w:rPr>
          <w:rFonts w:ascii="Times New Roman" w:hAnsi="Times New Roman" w:cs="Times New Roman"/>
          <w:sz w:val="26"/>
          <w:szCs w:val="26"/>
        </w:rPr>
        <w:t xml:space="preserve"> при плане 3 015 151,50 рублей израсходовано 100% или 3 015 151,50 рублей.</w:t>
      </w:r>
    </w:p>
    <w:p w14:paraId="67E8F0CA" w14:textId="02987B6B" w:rsidR="00AE4851" w:rsidRPr="00BB69D0" w:rsidRDefault="00AE4851" w:rsidP="00BB69D0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69D0">
        <w:rPr>
          <w:rFonts w:ascii="Times New Roman" w:hAnsi="Times New Roman" w:cs="Times New Roman"/>
          <w:bCs/>
          <w:sz w:val="26"/>
          <w:szCs w:val="26"/>
        </w:rPr>
        <w:t xml:space="preserve">В 2025 году на территории </w:t>
      </w:r>
      <w:r w:rsidR="00AD3685" w:rsidRPr="00BB69D0">
        <w:rPr>
          <w:rFonts w:ascii="Times New Roman" w:hAnsi="Times New Roman" w:cs="Times New Roman"/>
          <w:bCs/>
          <w:sz w:val="26"/>
          <w:szCs w:val="26"/>
        </w:rPr>
        <w:t>Веденкинского поселения</w:t>
      </w:r>
      <w:r w:rsidRPr="00BB69D0">
        <w:rPr>
          <w:rFonts w:ascii="Times New Roman" w:hAnsi="Times New Roman" w:cs="Times New Roman"/>
          <w:bCs/>
          <w:sz w:val="26"/>
          <w:szCs w:val="26"/>
        </w:rPr>
        <w:t xml:space="preserve"> реализовывался проект инициативного бюджетирования по направлению «Твой проект» - «Детская игровая площадка» с. Веденка в Дальнереченском муниципальном районе</w:t>
      </w:r>
      <w:r w:rsidRPr="00BB69D0">
        <w:rPr>
          <w:rFonts w:ascii="Times New Roman" w:hAnsi="Times New Roman" w:cs="Times New Roman"/>
          <w:sz w:val="26"/>
          <w:szCs w:val="26"/>
        </w:rPr>
        <w:t>».</w:t>
      </w:r>
    </w:p>
    <w:p w14:paraId="6E6A75CF" w14:textId="3701D9C2" w:rsidR="00AE4851" w:rsidRPr="00BB69D0" w:rsidRDefault="00AE4851" w:rsidP="00BB69D0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69D0">
        <w:rPr>
          <w:rFonts w:ascii="Times New Roman" w:hAnsi="Times New Roman" w:cs="Times New Roman"/>
          <w:bCs/>
          <w:sz w:val="26"/>
          <w:szCs w:val="26"/>
        </w:rPr>
        <w:t xml:space="preserve">В рамках проекта выполнено работ на сумму </w:t>
      </w:r>
      <w:r w:rsidRPr="00BB69D0">
        <w:rPr>
          <w:rFonts w:ascii="Times New Roman" w:hAnsi="Times New Roman" w:cs="Times New Roman"/>
          <w:sz w:val="26"/>
          <w:szCs w:val="26"/>
        </w:rPr>
        <w:t>3 015 151,</w:t>
      </w:r>
      <w:r w:rsidR="00AD3685" w:rsidRPr="00BB69D0">
        <w:rPr>
          <w:rFonts w:ascii="Times New Roman" w:hAnsi="Times New Roman" w:cs="Times New Roman"/>
          <w:sz w:val="26"/>
          <w:szCs w:val="26"/>
        </w:rPr>
        <w:t>50 рублей</w:t>
      </w:r>
      <w:r w:rsidR="00AD3685" w:rsidRPr="00BB69D0">
        <w:rPr>
          <w:rFonts w:ascii="Times New Roman" w:hAnsi="Times New Roman" w:cs="Times New Roman"/>
          <w:bCs/>
          <w:sz w:val="26"/>
          <w:szCs w:val="26"/>
        </w:rPr>
        <w:t xml:space="preserve"> при</w:t>
      </w:r>
      <w:r w:rsidRPr="00BB69D0">
        <w:rPr>
          <w:rFonts w:ascii="Times New Roman" w:hAnsi="Times New Roman" w:cs="Times New Roman"/>
          <w:bCs/>
          <w:sz w:val="26"/>
          <w:szCs w:val="26"/>
        </w:rPr>
        <w:t xml:space="preserve"> плане </w:t>
      </w:r>
      <w:r w:rsidRPr="00BB69D0">
        <w:rPr>
          <w:rFonts w:ascii="Times New Roman" w:hAnsi="Times New Roman" w:cs="Times New Roman"/>
          <w:sz w:val="26"/>
          <w:szCs w:val="26"/>
        </w:rPr>
        <w:t>3 015 151,</w:t>
      </w:r>
      <w:r w:rsidR="00AD3685" w:rsidRPr="00BB69D0">
        <w:rPr>
          <w:rFonts w:ascii="Times New Roman" w:hAnsi="Times New Roman" w:cs="Times New Roman"/>
          <w:sz w:val="26"/>
          <w:szCs w:val="26"/>
        </w:rPr>
        <w:t>50 рублей</w:t>
      </w:r>
      <w:r w:rsidRPr="00BB69D0">
        <w:rPr>
          <w:rFonts w:ascii="Times New Roman" w:hAnsi="Times New Roman" w:cs="Times New Roman"/>
          <w:sz w:val="26"/>
          <w:szCs w:val="26"/>
        </w:rPr>
        <w:t>,</w:t>
      </w:r>
      <w:r w:rsidRPr="00BB69D0">
        <w:rPr>
          <w:rFonts w:ascii="Times New Roman" w:hAnsi="Times New Roman" w:cs="Times New Roman"/>
          <w:bCs/>
          <w:sz w:val="26"/>
          <w:szCs w:val="26"/>
        </w:rPr>
        <w:t xml:space="preserve"> в том числе за счет субсидий из краевого бюджета в сумме </w:t>
      </w:r>
      <w:r w:rsidRPr="00BB69D0">
        <w:rPr>
          <w:rFonts w:ascii="Times New Roman" w:hAnsi="Times New Roman" w:cs="Times New Roman"/>
          <w:sz w:val="26"/>
          <w:szCs w:val="26"/>
        </w:rPr>
        <w:t xml:space="preserve">2 984 999,98 </w:t>
      </w:r>
      <w:r w:rsidRPr="00BB69D0">
        <w:rPr>
          <w:rFonts w:ascii="Times New Roman" w:hAnsi="Times New Roman" w:cs="Times New Roman"/>
          <w:bCs/>
          <w:sz w:val="26"/>
          <w:szCs w:val="26"/>
        </w:rPr>
        <w:t>рублей, за счет средств местного бюджета 30 151,52 рублей.</w:t>
      </w:r>
    </w:p>
    <w:p w14:paraId="05366CC8" w14:textId="1412911A" w:rsidR="00AE4851" w:rsidRPr="00BB69D0" w:rsidRDefault="00AE4851" w:rsidP="00BB69D0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69D0">
        <w:rPr>
          <w:rFonts w:ascii="Times New Roman" w:hAnsi="Times New Roman" w:cs="Times New Roman"/>
          <w:bCs/>
          <w:sz w:val="26"/>
          <w:szCs w:val="26"/>
        </w:rPr>
        <w:t>В рамках контракта</w:t>
      </w:r>
      <w:r w:rsidRPr="00BB69D0">
        <w:rPr>
          <w:rFonts w:ascii="Times New Roman" w:hAnsi="Times New Roman" w:cs="Times New Roman"/>
          <w:sz w:val="26"/>
          <w:szCs w:val="26"/>
        </w:rPr>
        <w:t xml:space="preserve"> №120300009925000001-1 от 15.04.2025г</w:t>
      </w:r>
      <w:r w:rsidRPr="00BB69D0">
        <w:rPr>
          <w:rFonts w:ascii="Times New Roman" w:hAnsi="Times New Roman" w:cs="Times New Roman"/>
          <w:bCs/>
          <w:sz w:val="26"/>
          <w:szCs w:val="26"/>
        </w:rPr>
        <w:t xml:space="preserve"> выполнены работы по </w:t>
      </w:r>
      <w:r w:rsidR="00AD3685" w:rsidRPr="00BB69D0">
        <w:rPr>
          <w:rFonts w:ascii="Times New Roman" w:hAnsi="Times New Roman" w:cs="Times New Roman"/>
          <w:bCs/>
          <w:sz w:val="26"/>
          <w:szCs w:val="26"/>
        </w:rPr>
        <w:t>подготовке земельной</w:t>
      </w:r>
      <w:r w:rsidRPr="00BB69D0">
        <w:rPr>
          <w:rFonts w:ascii="Times New Roman" w:hAnsi="Times New Roman" w:cs="Times New Roman"/>
          <w:bCs/>
          <w:sz w:val="26"/>
          <w:szCs w:val="26"/>
        </w:rPr>
        <w:t xml:space="preserve"> площадки, приобретен и установ</w:t>
      </w:r>
      <w:r w:rsidR="00B76371" w:rsidRPr="00BB69D0">
        <w:rPr>
          <w:rFonts w:ascii="Times New Roman" w:hAnsi="Times New Roman" w:cs="Times New Roman"/>
          <w:bCs/>
          <w:sz w:val="26"/>
          <w:szCs w:val="26"/>
        </w:rPr>
        <w:t>лен</w:t>
      </w:r>
      <w:r w:rsidRPr="00BB69D0">
        <w:rPr>
          <w:rFonts w:ascii="Times New Roman" w:hAnsi="Times New Roman" w:cs="Times New Roman"/>
          <w:bCs/>
          <w:sz w:val="26"/>
          <w:szCs w:val="26"/>
        </w:rPr>
        <w:t xml:space="preserve"> игрово</w:t>
      </w:r>
      <w:r w:rsidR="00B76371" w:rsidRPr="00BB69D0">
        <w:rPr>
          <w:rFonts w:ascii="Times New Roman" w:hAnsi="Times New Roman" w:cs="Times New Roman"/>
          <w:bCs/>
          <w:sz w:val="26"/>
          <w:szCs w:val="26"/>
        </w:rPr>
        <w:t>й</w:t>
      </w:r>
      <w:r w:rsidRPr="00BB69D0">
        <w:rPr>
          <w:rFonts w:ascii="Times New Roman" w:hAnsi="Times New Roman" w:cs="Times New Roman"/>
          <w:bCs/>
          <w:sz w:val="26"/>
          <w:szCs w:val="26"/>
        </w:rPr>
        <w:t xml:space="preserve"> комплекс, качел</w:t>
      </w:r>
      <w:r w:rsidR="00B76371" w:rsidRPr="00BB69D0">
        <w:rPr>
          <w:rFonts w:ascii="Times New Roman" w:hAnsi="Times New Roman" w:cs="Times New Roman"/>
          <w:bCs/>
          <w:sz w:val="26"/>
          <w:szCs w:val="26"/>
        </w:rPr>
        <w:t>и</w:t>
      </w:r>
      <w:r w:rsidRPr="00BB69D0">
        <w:rPr>
          <w:rFonts w:ascii="Times New Roman" w:hAnsi="Times New Roman" w:cs="Times New Roman"/>
          <w:bCs/>
          <w:sz w:val="26"/>
          <w:szCs w:val="26"/>
        </w:rPr>
        <w:t xml:space="preserve"> игровы</w:t>
      </w:r>
      <w:r w:rsidR="00B76371" w:rsidRPr="00BB69D0">
        <w:rPr>
          <w:rFonts w:ascii="Times New Roman" w:hAnsi="Times New Roman" w:cs="Times New Roman"/>
          <w:bCs/>
          <w:sz w:val="26"/>
          <w:szCs w:val="26"/>
        </w:rPr>
        <w:t>е</w:t>
      </w:r>
      <w:r w:rsidRPr="00BB69D0">
        <w:rPr>
          <w:rFonts w:ascii="Times New Roman" w:hAnsi="Times New Roman" w:cs="Times New Roman"/>
          <w:bCs/>
          <w:sz w:val="26"/>
          <w:szCs w:val="26"/>
        </w:rPr>
        <w:t xml:space="preserve"> с подвесами.</w:t>
      </w:r>
    </w:p>
    <w:p w14:paraId="08C5353E" w14:textId="13F7DB66" w:rsidR="0069125F" w:rsidRPr="00BB69D0" w:rsidRDefault="0069125F" w:rsidP="00BB69D0">
      <w:pPr>
        <w:spacing w:line="276" w:lineRule="auto"/>
        <w:ind w:hanging="1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9B654A2" w14:textId="77777777" w:rsidR="00B76371" w:rsidRPr="00BB69D0" w:rsidRDefault="00B76371" w:rsidP="00BB69D0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Непрограммные мероприятия: </w:t>
      </w:r>
      <w:r w:rsidRPr="00BB69D0">
        <w:rPr>
          <w:rFonts w:ascii="Times New Roman" w:hAnsi="Times New Roman" w:cs="Times New Roman"/>
          <w:i/>
          <w:sz w:val="26"/>
          <w:szCs w:val="26"/>
        </w:rPr>
        <w:t xml:space="preserve">Реализация проекта "Уличное освещение на солнечных батареях", инициируемого жителями Веденкинского сельского поселения   </w:t>
      </w:r>
      <w:r w:rsidRPr="00BB69D0">
        <w:rPr>
          <w:rFonts w:ascii="Times New Roman" w:hAnsi="Times New Roman" w:cs="Times New Roman"/>
          <w:bCs/>
          <w:sz w:val="26"/>
          <w:szCs w:val="26"/>
          <w:u w:val="single"/>
        </w:rPr>
        <w:t>ЦС</w:t>
      </w:r>
      <w:r w:rsidRPr="00BB69D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B69D0">
        <w:rPr>
          <w:rFonts w:ascii="Times New Roman" w:hAnsi="Times New Roman" w:cs="Times New Roman"/>
          <w:bCs/>
          <w:sz w:val="26"/>
          <w:szCs w:val="26"/>
          <w:u w:val="single"/>
        </w:rPr>
        <w:t>9999994032</w:t>
      </w:r>
      <w:r w:rsidRPr="00BB69D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19887DD" w14:textId="0FDAE437" w:rsidR="00B76371" w:rsidRPr="00BB69D0" w:rsidRDefault="00B76371" w:rsidP="00BB69D0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69D0">
        <w:rPr>
          <w:rFonts w:ascii="Times New Roman" w:hAnsi="Times New Roman" w:cs="Times New Roman"/>
          <w:bCs/>
          <w:sz w:val="26"/>
          <w:szCs w:val="26"/>
        </w:rPr>
        <w:t xml:space="preserve">При плане 999 999,88 рублей израсходовано 100 </w:t>
      </w:r>
      <w:r w:rsidR="00AD3685" w:rsidRPr="00BB69D0">
        <w:rPr>
          <w:rFonts w:ascii="Times New Roman" w:hAnsi="Times New Roman" w:cs="Times New Roman"/>
          <w:bCs/>
          <w:sz w:val="26"/>
          <w:szCs w:val="26"/>
        </w:rPr>
        <w:t>% или</w:t>
      </w:r>
      <w:r w:rsidRPr="00BB69D0">
        <w:rPr>
          <w:rFonts w:ascii="Times New Roman" w:hAnsi="Times New Roman" w:cs="Times New Roman"/>
          <w:bCs/>
          <w:sz w:val="26"/>
          <w:szCs w:val="26"/>
        </w:rPr>
        <w:t xml:space="preserve"> 999 999,88 рублей</w:t>
      </w:r>
    </w:p>
    <w:p w14:paraId="5BEC6DCB" w14:textId="048BBED1" w:rsidR="00934AF1" w:rsidRPr="00BB69D0" w:rsidRDefault="00B76371" w:rsidP="00BB69D0">
      <w:pPr>
        <w:autoSpaceDE w:val="0"/>
        <w:autoSpaceDN w:val="0"/>
        <w:adjustRightInd w:val="0"/>
        <w:spacing w:before="24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B69D0">
        <w:rPr>
          <w:rFonts w:ascii="Times New Roman" w:hAnsi="Times New Roman" w:cs="Times New Roman"/>
          <w:sz w:val="26"/>
          <w:szCs w:val="26"/>
        </w:rPr>
        <w:t xml:space="preserve">В целях реализации инициативы территориального общественного самоуправления села Веденка, за счет </w:t>
      </w:r>
      <w:r w:rsidR="00AD3685" w:rsidRPr="00BB69D0">
        <w:rPr>
          <w:rFonts w:ascii="Times New Roman" w:hAnsi="Times New Roman" w:cs="Times New Roman"/>
          <w:sz w:val="26"/>
          <w:szCs w:val="26"/>
        </w:rPr>
        <w:t xml:space="preserve">прочих </w:t>
      </w:r>
      <w:r w:rsidR="00AD3685" w:rsidRPr="00BB69D0">
        <w:rPr>
          <w:rFonts w:ascii="Times New Roman" w:eastAsia="Calibri" w:hAnsi="Times New Roman" w:cs="Times New Roman"/>
          <w:sz w:val="26"/>
          <w:szCs w:val="26"/>
          <w:lang w:eastAsia="en-US"/>
        </w:rPr>
        <w:t>межбюджетных</w:t>
      </w:r>
      <w:r w:rsidRPr="00BB69D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трансфертов, переданных в бюджет поселения из краевого бюджета в сумме 999 999,88 было приобретены и выполнены монтажные работы по установке автономных светильников уличного освещения в количестве 20 штук на территории Веденкинского сельского поселения договор №014-25 от 01.08.2025г</w:t>
      </w:r>
      <w:r w:rsidR="00934AF1" w:rsidRPr="00BB69D0">
        <w:rPr>
          <w:rFonts w:ascii="Times New Roman" w:eastAsia="Calibri" w:hAnsi="Times New Roman" w:cs="Times New Roman"/>
          <w:sz w:val="26"/>
          <w:szCs w:val="26"/>
          <w:lang w:eastAsia="en-US"/>
        </w:rPr>
        <w:t>ода.</w:t>
      </w:r>
    </w:p>
    <w:p w14:paraId="62230F79" w14:textId="110B2085" w:rsidR="0069125F" w:rsidRPr="00BB69D0" w:rsidRDefault="0069125F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</w:p>
    <w:p w14:paraId="76157503" w14:textId="7F3E3DF6" w:rsidR="0069125F" w:rsidRPr="00BB69D0" w:rsidRDefault="00C375F3" w:rsidP="00BB69D0">
      <w:pPr>
        <w:spacing w:line="276" w:lineRule="auto"/>
        <w:ind w:firstLine="700"/>
        <w:jc w:val="center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Раздел 08 «Культура, кинематография», подраздел 0801 </w:t>
      </w:r>
      <w:r w:rsidR="00AD3685"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«Культура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</w:t>
      </w:r>
    </w:p>
    <w:p w14:paraId="467D7C0C" w14:textId="2D64E3E2" w:rsidR="0069125F" w:rsidRPr="00BB69D0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70CA649" w14:textId="551523AD" w:rsidR="0069125F" w:rsidRPr="00BB69D0" w:rsidRDefault="00C375F3" w:rsidP="00BB69D0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     при плане 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754</w:t>
      </w:r>
      <w:r w:rsidR="00934AF1" w:rsidRPr="00BB69D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485</w:t>
      </w:r>
      <w:r w:rsidR="00934AF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46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израсходовано 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645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219.76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97</w:t>
      </w:r>
      <w:r w:rsidR="00934AF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70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%</w:t>
      </w:r>
    </w:p>
    <w:p w14:paraId="1B5414C4" w14:textId="77777777" w:rsidR="0069125F" w:rsidRPr="00BB69D0" w:rsidRDefault="00C375F3" w:rsidP="00BB69D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Средства израсходованы в целях создания условий для организации досуга и обеспечения жителей поселения услугами организаций культуры, а также организации и осуществления мероприятий по работе с детьми и молодежью в поселении. </w:t>
      </w:r>
    </w:p>
    <w:p w14:paraId="03AD594E" w14:textId="77777777" w:rsidR="0069125F" w:rsidRPr="00BB69D0" w:rsidRDefault="00C375F3" w:rsidP="00BB69D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Расходы проведены в рамках муниципальной программы Веденкинского сельского поселения "Развитие и сохранение культуры на территории Веденкинского сельского поселения" на 2023-2027 годы, из них: </w:t>
      </w:r>
    </w:p>
    <w:p w14:paraId="2C47BE5C" w14:textId="77777777" w:rsidR="0069125F" w:rsidRPr="00BB69D0" w:rsidRDefault="00C375F3" w:rsidP="00BB69D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Основное мероприятие: «Развитие культурно-досуговой деятельности» </w:t>
      </w:r>
    </w:p>
    <w:p w14:paraId="575E8BAA" w14:textId="1947958B" w:rsidR="0069125F" w:rsidRPr="00BB69D0" w:rsidRDefault="00C375F3" w:rsidP="00BB69D0">
      <w:pPr>
        <w:shd w:val="clear" w:color="auto" w:fill="FFFFFF"/>
        <w:spacing w:line="276" w:lineRule="auto"/>
        <w:ind w:firstLine="70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при плане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776</w:t>
      </w:r>
      <w:r w:rsidR="00934AF1" w:rsidRPr="00BB69D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386</w:t>
      </w:r>
      <w:r w:rsidR="00934AF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46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рублей израсходовано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667</w:t>
      </w:r>
      <w:r w:rsidR="00934AF1" w:rsidRPr="00BB69D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472</w:t>
      </w:r>
      <w:r w:rsidR="00934AF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76</w:t>
      </w:r>
      <w:r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рублей или </w:t>
      </w:r>
      <w:r w:rsidR="00361CFE"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97,12</w:t>
      </w:r>
      <w:r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%, в том числе:</w:t>
      </w:r>
    </w:p>
    <w:p w14:paraId="2D2154CB" w14:textId="77777777" w:rsidR="00934AF1" w:rsidRPr="00BB69D0" w:rsidRDefault="00934AF1" w:rsidP="00BB69D0">
      <w:pPr>
        <w:spacing w:line="276" w:lineRule="auto"/>
        <w:jc w:val="both"/>
        <w:outlineLvl w:val="1"/>
        <w:rPr>
          <w:b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по 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КБК  0801- 0190124020 244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при плане 52 532,00 руб.   израсходовано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52 532,00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 или 100% ассигнований</w:t>
      </w:r>
    </w:p>
    <w:p w14:paraId="72BEBF51" w14:textId="77777777" w:rsidR="00934AF1" w:rsidRPr="00BB69D0" w:rsidRDefault="00934AF1" w:rsidP="00BB69D0">
      <w:pPr>
        <w:spacing w:line="276" w:lineRule="auto"/>
        <w:ind w:hanging="14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         В рамках этой классификации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отражены расходы на проведение для жителей поселения культурных мероприятий в соответствии с календарным планом проведения культурно-массовых мероприятий в сельском поселении на 2025 год (приобретение призов, подарков в рамках проведения праздничных мероприятий).</w:t>
      </w:r>
    </w:p>
    <w:p w14:paraId="3A0B364B" w14:textId="77777777" w:rsidR="00934AF1" w:rsidRPr="00BB69D0" w:rsidRDefault="00934AF1" w:rsidP="00BB69D0">
      <w:pPr>
        <w:shd w:val="clear" w:color="auto" w:fill="FFFFFF"/>
        <w:spacing w:line="276" w:lineRule="auto"/>
        <w:ind w:firstLine="70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14:paraId="26650704" w14:textId="77777777" w:rsidR="00934AF1" w:rsidRPr="00BB69D0" w:rsidRDefault="00934AF1" w:rsidP="00BB69D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</w:rPr>
      </w:pPr>
    </w:p>
    <w:p w14:paraId="437586AB" w14:textId="5B4D95F9" w:rsidR="0069125F" w:rsidRPr="00BB69D0" w:rsidRDefault="00C375F3" w:rsidP="00BB69D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 КБК 0801 019017590 </w:t>
      </w:r>
      <w:r w:rsidR="00AD3685"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000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плане 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3 723 854,46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 израсходовано   3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614 940,76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или </w:t>
      </w:r>
      <w:r w:rsidR="00361CF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97,08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% на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обеспечение деятельности (оказание услуг, выполнение работ)</w:t>
      </w:r>
      <w:r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м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униципального казенного учреждения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Дом культуры Веденкинского сельского поселения</w:t>
      </w:r>
      <w:r w:rsidR="00AD3685"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 в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том числе:</w:t>
      </w:r>
    </w:p>
    <w:p w14:paraId="0EBC21D2" w14:textId="11CEC4A8" w:rsidR="0069125F" w:rsidRPr="00BB69D0" w:rsidRDefault="00C375F3" w:rsidP="00BB69D0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 </w:t>
      </w:r>
      <w:r w:rsidR="002F2BB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- 32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2F2BB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76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расходов составляют расходы на оплату труда и начисления на выплаты по оплате труда ВР 110 план </w:t>
      </w:r>
      <w:r w:rsidR="002F2BB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1 194 756,34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руб. факт </w:t>
      </w:r>
      <w:r w:rsidR="002F2BB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2F2BB0" w:rsidRPr="00BB69D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="002F2BB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184 211,89 руб. или 99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934AF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%;</w:t>
      </w:r>
    </w:p>
    <w:p w14:paraId="626A24A4" w14:textId="2615A4C9" w:rsidR="0069125F" w:rsidRPr="00BB69D0" w:rsidRDefault="002F2BB0" w:rsidP="00BB69D0">
      <w:pPr>
        <w:shd w:val="clear" w:color="auto" w:fill="FFFFFF"/>
        <w:spacing w:after="240" w:line="276" w:lineRule="auto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- 15,07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расходов составляют расходы на закупку энергетических ресурсов при плане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587 347,62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 израсходовано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544 888,58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 или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92</w:t>
      </w:r>
      <w:r w:rsidR="00934AF1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77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%</w:t>
      </w:r>
      <w:r w:rsidR="005F62F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(услуги оплачены в полном объеме в соответствии с предоставленными счетами на оплату)</w:t>
      </w:r>
      <w:r w:rsidR="00C375F3"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;</w:t>
      </w:r>
    </w:p>
    <w:p w14:paraId="1D0C9FFE" w14:textId="2607EDEB" w:rsidR="0069125F" w:rsidRPr="00BB69D0" w:rsidRDefault="00C375F3" w:rsidP="00BB69D0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 </w:t>
      </w:r>
      <w:r w:rsidR="002F2BB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- 52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2F2BB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17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% расходов составляют расходы на прочую закупку товаров, работ и услуг ВР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244 </w:t>
      </w:r>
      <w:r w:rsidR="00AD3685" w:rsidRPr="00BB69D0">
        <w:rPr>
          <w:color w:val="000000"/>
          <w:sz w:val="26"/>
          <w:szCs w:val="26"/>
          <w:shd w:val="clear" w:color="auto" w:fill="FFFFFF"/>
        </w:rPr>
        <w:t>план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F2BB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1 937 750,50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израсходовано </w:t>
      </w:r>
      <w:r w:rsidR="002F2BB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1 885 840,29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или </w:t>
      </w:r>
      <w:r w:rsidR="002F2BB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97,32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(работы</w:t>
      </w:r>
      <w:r w:rsidR="005F62F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услуги оплачены в полном объеме, по факту предоставленных на оплату документов).</w:t>
      </w:r>
    </w:p>
    <w:p w14:paraId="1D582D6C" w14:textId="77777777" w:rsidR="0069125F" w:rsidRPr="00BB69D0" w:rsidRDefault="00C375F3" w:rsidP="00BB69D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Pr="00BB69D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Основное мероприятие: «Развитие материально – технической базы учреждений культуры»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плане </w:t>
      </w:r>
      <w:r w:rsidR="002F2BB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978 099,00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израсходовано </w:t>
      </w:r>
      <w:r w:rsidR="002F2BB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977 747,00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 или </w:t>
      </w:r>
      <w:r w:rsidR="002F2BB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99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2F2BB0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96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%, в том числе</w:t>
      </w:r>
    </w:p>
    <w:p w14:paraId="5AD3429A" w14:textId="77777777" w:rsidR="0069125F" w:rsidRPr="00BB69D0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по КБК  0801- 0190270120- 244 </w:t>
      </w:r>
    </w:p>
    <w:p w14:paraId="75AEFAE3" w14:textId="77777777" w:rsidR="0069125F" w:rsidRPr="00BB69D0" w:rsidRDefault="00C375F3" w:rsidP="00BB69D0">
      <w:pPr>
        <w:spacing w:line="276" w:lineRule="auto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  </w:t>
      </w:r>
    </w:p>
    <w:p w14:paraId="54DBDAB6" w14:textId="77777777" w:rsidR="0003490F" w:rsidRPr="00BB69D0" w:rsidRDefault="00C375F3" w:rsidP="00BB69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По этой классификации проведены расходы на приобретение муниципальным учреждением движимого имущества</w:t>
      </w:r>
      <w:r w:rsidR="0003490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116268E3" w14:textId="77777777" w:rsidR="0003490F" w:rsidRPr="00BB69D0" w:rsidRDefault="0003490F" w:rsidP="00BB69D0">
      <w:pPr>
        <w:spacing w:line="276" w:lineRule="auto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- информационный стенд на сумму 7 700,0 рублей;</w:t>
      </w:r>
    </w:p>
    <w:p w14:paraId="075E8E1B" w14:textId="77777777" w:rsidR="0003490F" w:rsidRPr="00BB69D0" w:rsidRDefault="0003490F" w:rsidP="00BB69D0">
      <w:pPr>
        <w:spacing w:line="276" w:lineRule="auto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BB69D0">
        <w:rPr>
          <w:rFonts w:ascii="Times New Roman" w:hAnsi="Times New Roman" w:cs="Times New Roman"/>
          <w:sz w:val="26"/>
          <w:szCs w:val="26"/>
        </w:rPr>
        <w:t>Домашняя аудиосистема All-</w:t>
      </w:r>
      <w:proofErr w:type="spellStart"/>
      <w:r w:rsidRPr="00BB69D0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Pr="00BB69D0">
        <w:rPr>
          <w:rFonts w:ascii="Times New Roman" w:hAnsi="Times New Roman" w:cs="Times New Roman"/>
          <w:sz w:val="26"/>
          <w:szCs w:val="26"/>
        </w:rPr>
        <w:t xml:space="preserve">-One </w:t>
      </w:r>
      <w:proofErr w:type="spellStart"/>
      <w:r w:rsidRPr="00BB69D0">
        <w:rPr>
          <w:rFonts w:ascii="Times New Roman" w:hAnsi="Times New Roman" w:cs="Times New Roman"/>
          <w:sz w:val="26"/>
          <w:szCs w:val="26"/>
        </w:rPr>
        <w:t>Fiero</w:t>
      </w:r>
      <w:proofErr w:type="spellEnd"/>
      <w:r w:rsidRPr="00BB69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6"/>
          <w:szCs w:val="26"/>
        </w:rPr>
        <w:t>Soundfall</w:t>
      </w:r>
      <w:proofErr w:type="spellEnd"/>
      <w:r w:rsidRPr="00BB69D0">
        <w:rPr>
          <w:rFonts w:ascii="Times New Roman" w:hAnsi="Times New Roman" w:cs="Times New Roman"/>
          <w:sz w:val="26"/>
          <w:szCs w:val="26"/>
        </w:rPr>
        <w:t xml:space="preserve"> Mini HS400 [Bluetooth, USB, FM, 6.3 MIC Jack, AUX, Караоке, подсветка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сумму 15 999,0 рублей;</w:t>
      </w:r>
    </w:p>
    <w:p w14:paraId="517E59C7" w14:textId="77777777" w:rsidR="0003490F" w:rsidRPr="00BB69D0" w:rsidRDefault="0003490F" w:rsidP="00BB69D0">
      <w:pPr>
        <w:spacing w:line="276" w:lineRule="auto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- бензиновый триммер PATRIOT на сумму 12 300,0 рублей;</w:t>
      </w:r>
    </w:p>
    <w:p w14:paraId="77471B6E" w14:textId="4ED7332C" w:rsidR="0003490F" w:rsidRPr="00BB69D0" w:rsidRDefault="0003490F" w:rsidP="00BB69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кондиционер </w:t>
      </w:r>
      <w:proofErr w:type="spellStart"/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Loriot</w:t>
      </w:r>
      <w:proofErr w:type="spellEnd"/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LAC-07TA-IN на сумму 1</w:t>
      </w:r>
      <w:r w:rsidR="00132A2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54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32A2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EF613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00,00 рублей, в количестве 4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шт.;</w:t>
      </w:r>
    </w:p>
    <w:p w14:paraId="7DF439A0" w14:textId="77777777" w:rsidR="0003490F" w:rsidRPr="00BB69D0" w:rsidRDefault="0003490F" w:rsidP="00BB69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- информационный баннер на сумму 5 000,00 рублей;</w:t>
      </w:r>
    </w:p>
    <w:p w14:paraId="1D53BA45" w14:textId="77777777" w:rsidR="0003490F" w:rsidRPr="00BB69D0" w:rsidRDefault="0003490F" w:rsidP="00BB69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- приобретение музыкальной аппаратуры в количестве 2-х комплектов на сумму 597 000,00 рублей;</w:t>
      </w:r>
    </w:p>
    <w:p w14:paraId="301DA862" w14:textId="77777777" w:rsidR="0003490F" w:rsidRPr="00BB69D0" w:rsidRDefault="0003490F" w:rsidP="00BB69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- приобретение новогодней ели на сумму 23 000,00 рублей;</w:t>
      </w:r>
    </w:p>
    <w:p w14:paraId="7CD17DBB" w14:textId="77777777" w:rsidR="0003490F" w:rsidRPr="00BB69D0" w:rsidRDefault="0003490F" w:rsidP="00BB69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- приобретение лестницы на сумму 17 149,00 рублей;</w:t>
      </w:r>
    </w:p>
    <w:p w14:paraId="0BD16FBD" w14:textId="77777777" w:rsidR="0003490F" w:rsidRPr="00BB69D0" w:rsidRDefault="0003490F" w:rsidP="00BB69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- приобретение новогоднего костюма «Снегурочка» на сумму 7 400,00 рублей;</w:t>
      </w:r>
    </w:p>
    <w:p w14:paraId="7CB8626C" w14:textId="77777777" w:rsidR="0003490F" w:rsidRPr="00BB69D0" w:rsidRDefault="0003490F" w:rsidP="00BB69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- приобретение новогоднего костюма «Деда мороза» на сумму 3 500,00 рублей;</w:t>
      </w:r>
    </w:p>
    <w:p w14:paraId="48A4D55A" w14:textId="7E5FBDD4" w:rsidR="0003490F" w:rsidRPr="00BB69D0" w:rsidRDefault="0003490F" w:rsidP="00BB69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приобретение новогоднего костюма «Бабы Яги» на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сумму 4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550,00 рублей;</w:t>
      </w:r>
    </w:p>
    <w:p w14:paraId="7699AAF2" w14:textId="77777777" w:rsidR="0003490F" w:rsidRPr="00BB69D0" w:rsidRDefault="0003490F" w:rsidP="00BB69D0">
      <w:pPr>
        <w:spacing w:line="276" w:lineRule="auto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- приобретение микроволновой печи DEXP на сумму 4 499,00 рублей.</w:t>
      </w:r>
    </w:p>
    <w:p w14:paraId="003FEA2C" w14:textId="0E92029D" w:rsidR="0069125F" w:rsidRPr="00BB69D0" w:rsidRDefault="00C375F3" w:rsidP="00BB69D0">
      <w:pPr>
        <w:spacing w:before="240"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В течение года учреждением культуры проведено культурно досуговых мероприятий в количестве 21</w:t>
      </w:r>
      <w:r w:rsidR="0077604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против </w:t>
      </w:r>
      <w:r w:rsidR="0077604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215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202</w:t>
      </w:r>
      <w:r w:rsidR="0003490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году, из них мероприятий для детей проведено – </w:t>
      </w:r>
      <w:r w:rsidR="0077604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102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против </w:t>
      </w:r>
      <w:r w:rsidR="0077604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99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мероприятий в 202</w:t>
      </w:r>
      <w:r w:rsidR="0077604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году. Посещаемость мероприятий составила </w:t>
      </w:r>
      <w:r w:rsidR="0077604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85,6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чел.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 91</w:t>
      </w:r>
      <w:r w:rsidR="0077604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,64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чел. в 202</w:t>
      </w:r>
      <w:r w:rsidR="0077604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году. </w:t>
      </w:r>
    </w:p>
    <w:p w14:paraId="2F074EF6" w14:textId="74DBDB8A" w:rsidR="0069125F" w:rsidRPr="00BB69D0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Из общего числа проведенных мероприятий, на платной основе проведено 2</w:t>
      </w:r>
      <w:r w:rsidR="0077604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8,0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или </w:t>
      </w:r>
      <w:r w:rsidR="0077604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61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мероприяти</w:t>
      </w:r>
      <w:r w:rsidR="0077604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В бюджеты поселений поступило доходов от платных услуг в сумме </w:t>
      </w:r>
      <w:r w:rsidR="0003490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53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,0 тыс.</w:t>
      </w:r>
      <w:r w:rsidR="0003490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рублей, что на </w:t>
      </w:r>
      <w:r w:rsidR="0003490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33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03490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75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</w:t>
      </w:r>
      <w:r w:rsidR="0003490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мен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ьше, чем в 202</w:t>
      </w:r>
      <w:r w:rsidR="0003490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году.</w:t>
      </w:r>
    </w:p>
    <w:p w14:paraId="466CF6F4" w14:textId="0A630595" w:rsidR="0069125F" w:rsidRPr="00BB69D0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учреждении культуры работают кружки разной направленности в количестве </w:t>
      </w:r>
      <w:r w:rsidR="0077604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против 6 кружков в 202</w:t>
      </w:r>
      <w:r w:rsidR="0003490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году, из них для детей - </w:t>
      </w:r>
      <w:r w:rsidR="0077604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посещают кружки </w:t>
      </w:r>
      <w:r w:rsidR="0077604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44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человек</w:t>
      </w:r>
      <w:r w:rsidR="0077604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против 38 человек в 202</w:t>
      </w:r>
      <w:r w:rsidR="0003490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году.</w:t>
      </w:r>
    </w:p>
    <w:p w14:paraId="5D4AD0B8" w14:textId="77777777" w:rsidR="0069125F" w:rsidRPr="00BB69D0" w:rsidRDefault="00C375F3" w:rsidP="00BB69D0">
      <w:pPr>
        <w:spacing w:line="276" w:lineRule="auto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016EB450" w14:textId="4711584E" w:rsidR="0069125F" w:rsidRPr="00BB69D0" w:rsidRDefault="00C375F3" w:rsidP="00BB69D0">
      <w:pPr>
        <w:spacing w:line="276" w:lineRule="auto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</w:t>
      </w:r>
    </w:p>
    <w:p w14:paraId="0F0802B5" w14:textId="77777777" w:rsidR="0069125F" w:rsidRPr="00BB69D0" w:rsidRDefault="00C375F3" w:rsidP="00BB69D0">
      <w:pPr>
        <w:spacing w:line="276" w:lineRule="auto"/>
        <w:jc w:val="center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Источники внутреннего финансирования дефицита бюджета Веденкинского сельского поселения</w:t>
      </w:r>
    </w:p>
    <w:p w14:paraId="415CA296" w14:textId="77777777" w:rsidR="0069125F" w:rsidRPr="00BB69D0" w:rsidRDefault="00C375F3" w:rsidP="00BB69D0">
      <w:pPr>
        <w:spacing w:line="276" w:lineRule="auto"/>
        <w:ind w:right="-2880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14:paraId="19D628C0" w14:textId="1B620485" w:rsidR="0069125F" w:rsidRPr="00BB69D0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Бюджет поселения в отчетном году исполнен с </w:t>
      </w:r>
      <w:r w:rsidR="00776046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дефицитом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 в сумме </w:t>
      </w:r>
      <w:r w:rsidR="0003490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1 688 328,44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рублей, при утвержденном показателе дефицита в сумме </w:t>
      </w:r>
      <w:r w:rsidR="0003490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2 168 723,78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рублей. Источники покрытия дефицита – изменение остатков на едином счете бюджета поселения. На 01.01.202</w:t>
      </w:r>
      <w:r w:rsidR="0003490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на едином счете бюджета Веденкинского сельского поселения аккумулировались остатки в   </w:t>
      </w:r>
      <w:r w:rsidR="0003490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588 655,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94 рублей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3E72044C" w14:textId="1926F96D" w:rsidR="00934AF1" w:rsidRPr="00BB69D0" w:rsidRDefault="00C375F3" w:rsidP="00BB69D0">
      <w:pPr>
        <w:spacing w:before="240" w:line="276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62224DB1" w14:textId="349475A5" w:rsidR="0069125F" w:rsidRPr="00BB69D0" w:rsidRDefault="00C375F3" w:rsidP="00BB69D0">
      <w:pPr>
        <w:spacing w:line="276" w:lineRule="auto"/>
        <w:ind w:firstLine="700"/>
        <w:jc w:val="center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4. «Анализ показателей финансовой отчетности субъекта бюджетной отчетности»</w:t>
      </w:r>
    </w:p>
    <w:p w14:paraId="590B6919" w14:textId="77777777" w:rsidR="0069125F" w:rsidRPr="00BB69D0" w:rsidRDefault="00C375F3" w:rsidP="00BB69D0">
      <w:pPr>
        <w:spacing w:line="276" w:lineRule="auto"/>
        <w:ind w:firstLine="700"/>
        <w:jc w:val="center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Анализ показателей дебиторской и кредиторской задолженности</w:t>
      </w:r>
    </w:p>
    <w:p w14:paraId="25CBD035" w14:textId="77777777" w:rsidR="0069125F" w:rsidRPr="00BB69D0" w:rsidRDefault="00C375F3" w:rsidP="00BB69D0">
      <w:pPr>
        <w:spacing w:line="276" w:lineRule="auto"/>
        <w:ind w:firstLine="700"/>
        <w:jc w:val="center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14:paraId="16FF38DB" w14:textId="77777777" w:rsidR="0069125F" w:rsidRPr="00BB69D0" w:rsidRDefault="00C375F3" w:rsidP="00BB69D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Информация 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 4 разделу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представлена информация в ф. 0503168 «Сведения о движении нефинансовых активов», ф. 0503169 «Сведения о дебиторской и кредиторской задолженности», ф. 0503175 «Сведения о принятых и неисполненных обязательствах получателя бюджетных средств», ф. 0503178G «Сведения об остатках денежных средств на счетах получателя бюджетных средств».</w:t>
      </w:r>
    </w:p>
    <w:p w14:paraId="19E19668" w14:textId="4EC7BB96" w:rsidR="0069125F" w:rsidRPr="00BB69D0" w:rsidRDefault="00C375F3" w:rsidP="00BB69D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0D60CD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форме 0503168G_К «Сведения о движении нефинансовых активов»</w:t>
      </w:r>
    </w:p>
    <w:p w14:paraId="7E53DDBB" w14:textId="77777777" w:rsidR="0055488A" w:rsidRPr="00BB69D0" w:rsidRDefault="0055488A" w:rsidP="00BB69D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BB69D0">
        <w:rPr>
          <w:rFonts w:ascii="Times New Roman" w:eastAsia="Times New Roman" w:hAnsi="Times New Roman" w:cs="Times New Roman"/>
          <w:sz w:val="26"/>
          <w:szCs w:val="26"/>
        </w:rPr>
        <w:tab/>
      </w:r>
      <w:r w:rsidRPr="00BB69D0">
        <w:rPr>
          <w:rFonts w:ascii="Times New Roman" w:eastAsia="Times New Roman" w:hAnsi="Times New Roman" w:cs="Times New Roman"/>
          <w:b/>
          <w:sz w:val="26"/>
          <w:szCs w:val="26"/>
        </w:rPr>
        <w:t>по строке 400</w:t>
      </w:r>
      <w:r w:rsidRPr="00BB69D0">
        <w:rPr>
          <w:rFonts w:ascii="Times New Roman" w:eastAsia="Times New Roman" w:hAnsi="Times New Roman" w:cs="Times New Roman"/>
          <w:sz w:val="26"/>
          <w:szCs w:val="26"/>
        </w:rPr>
        <w:t xml:space="preserve"> «Непроизведенные активы в составе имущества казны» по счету 010851 на конец года сумма составляет 1 970 100,00 руб.</w:t>
      </w:r>
    </w:p>
    <w:p w14:paraId="0E79D10C" w14:textId="75487467" w:rsidR="0055488A" w:rsidRPr="00BB69D0" w:rsidRDefault="0055488A" w:rsidP="00BB69D0">
      <w:pPr>
        <w:spacing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sz w:val="26"/>
          <w:szCs w:val="26"/>
        </w:rPr>
        <w:t xml:space="preserve">            В связи с ликвидацией администрации Веденкинского сельского поселения и подведомственного ей учреждения МКУ "ДК ВСП" с 01.01.2026 года , на основании </w:t>
      </w:r>
      <w:r w:rsidR="000D60CD" w:rsidRPr="00BB69D0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BB69D0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остановлением администрации Дальнереченского муниципального района от 30 октября 2025 года № 515-па "О ликвидации муниципальных учреждений сельских поселений Дальнереченского муниципального района", на основании решения </w:t>
      </w:r>
      <w:r w:rsidR="000D60CD" w:rsidRPr="00BB69D0">
        <w:rPr>
          <w:rFonts w:ascii="Times New Roman" w:eastAsia="Times New Roman" w:hAnsi="Times New Roman" w:cs="Times New Roman"/>
          <w:sz w:val="26"/>
          <w:szCs w:val="26"/>
        </w:rPr>
        <w:t xml:space="preserve">Думы Дальнереченского муниципального округа от 30.10.2025 № 21 "О ликвидации администраций сельских поселений Дальнереченского муниципального района Приморского края ", руководствуясь решением </w:t>
      </w:r>
      <w:r w:rsidRPr="00BB69D0">
        <w:rPr>
          <w:rFonts w:ascii="Times New Roman" w:eastAsia="Times New Roman" w:hAnsi="Times New Roman" w:cs="Times New Roman"/>
          <w:sz w:val="26"/>
          <w:szCs w:val="26"/>
        </w:rPr>
        <w:t xml:space="preserve">Думы Дальнереченского муниципального округа от 25.09.2025 № 6-МНПА "О правопреемстве вновь образованного муниципального образования Дальнереченский муниципальный округ Приморского края" передано в 2025г </w:t>
      </w:r>
      <w:r w:rsidR="000D60CD" w:rsidRPr="00BB69D0">
        <w:rPr>
          <w:rFonts w:ascii="Times New Roman" w:eastAsia="Times New Roman" w:hAnsi="Times New Roman" w:cs="Times New Roman"/>
          <w:sz w:val="26"/>
          <w:szCs w:val="26"/>
        </w:rPr>
        <w:t xml:space="preserve">в казну Дальнереченского муниципального округа </w:t>
      </w:r>
      <w:r w:rsidRPr="00BB69D0">
        <w:rPr>
          <w:rFonts w:ascii="Times New Roman" w:eastAsia="Times New Roman" w:hAnsi="Times New Roman" w:cs="Times New Roman"/>
          <w:sz w:val="26"/>
          <w:szCs w:val="26"/>
        </w:rPr>
        <w:t xml:space="preserve">нефинансовых активов (основные средства, движимое имущество) в сумме 19 706 814,89 рубля остальное имущество будет передано в 2026 году. </w:t>
      </w:r>
    </w:p>
    <w:p w14:paraId="72556C88" w14:textId="7CB8801E" w:rsidR="0069125F" w:rsidRPr="00BB69D0" w:rsidRDefault="00C375F3" w:rsidP="00BB69D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 строке 440 «Движимое имущество в составе имущества казны».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начало года имущество в казне администрации Веденкинского сельского поселения 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 счету 010852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составляло 311</w:t>
      </w:r>
      <w:r w:rsidR="00436DAE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764,96 руб. На конец го</w:t>
      </w:r>
      <w:r w:rsidR="001B5CF7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 имущество казны составило </w:t>
      </w:r>
      <w:r w:rsidR="0055488A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259 000,00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руб. </w:t>
      </w:r>
    </w:p>
    <w:p w14:paraId="52319FEE" w14:textId="77777777" w:rsidR="0069125F" w:rsidRPr="00B0344F" w:rsidRDefault="00C375F3" w:rsidP="00BB69D0">
      <w:pPr>
        <w:shd w:val="clear" w:color="auto" w:fill="FFFFFF"/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0344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по строке 450 «Амортизация движимого имущества в составе имущества казны» </w:t>
      </w:r>
      <w:r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счету </w:t>
      </w:r>
      <w:r w:rsidRPr="00B0344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010452</w:t>
      </w:r>
      <w:r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F39D4"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начало года </w:t>
      </w:r>
      <w:r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>числится сумма 207</w:t>
      </w:r>
      <w:r w:rsidR="0055488A"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F39D4"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>759,62 рублей на конец периода 0,00 рублей.</w:t>
      </w:r>
    </w:p>
    <w:p w14:paraId="54D1577C" w14:textId="77777777" w:rsidR="009F39D4" w:rsidRPr="00B0344F" w:rsidRDefault="009F39D4" w:rsidP="00BB69D0">
      <w:pPr>
        <w:shd w:val="clear" w:color="auto" w:fill="FFFFFF"/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0344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 строке 510 Непроизведенные активы в составе имущества казны </w:t>
      </w:r>
      <w:r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>010855 на конец года числятся земельные участки на сумму 28 605 920,13 рублей.</w:t>
      </w:r>
    </w:p>
    <w:p w14:paraId="2EA5B9B7" w14:textId="08E9B673" w:rsidR="009F39D4" w:rsidRPr="00B0344F" w:rsidRDefault="009F39D4" w:rsidP="00215E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       </w:t>
      </w:r>
      <w:r w:rsidR="0055488A" w:rsidRPr="00B0344F">
        <w:rPr>
          <w:rFonts w:ascii="Times New Roman" w:eastAsia="Times New Roman" w:hAnsi="Times New Roman" w:cs="Times New Roman"/>
          <w:sz w:val="26"/>
          <w:szCs w:val="26"/>
        </w:rPr>
        <w:t xml:space="preserve">Поступление и передача основных средств, отражены в форме 0503168G_К.     </w:t>
      </w:r>
    </w:p>
    <w:p w14:paraId="0037F298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форме 0503168БД «Сведения о движении нефинансовых активов»</w:t>
      </w:r>
    </w:p>
    <w:p w14:paraId="7D6273AD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sz w:val="26"/>
          <w:szCs w:val="26"/>
        </w:rPr>
        <w:t>   В графе 5 отражено поступление основных средств в 2025 году в сумме 4 679 689,42 рублей. </w:t>
      </w:r>
    </w:p>
    <w:p w14:paraId="44FCB879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sz w:val="26"/>
          <w:szCs w:val="26"/>
        </w:rPr>
        <w:t>Администрация ВСП: </w:t>
      </w:r>
    </w:p>
    <w:p w14:paraId="2E3DCF27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sz w:val="26"/>
          <w:szCs w:val="26"/>
        </w:rPr>
        <w:t xml:space="preserve">  - установлена детская игровая площадка в с. </w:t>
      </w:r>
      <w:proofErr w:type="spellStart"/>
      <w:r w:rsidRPr="00215EC0">
        <w:rPr>
          <w:rFonts w:ascii="Times New Roman" w:eastAsia="Times New Roman" w:hAnsi="Times New Roman" w:cs="Times New Roman"/>
          <w:sz w:val="26"/>
          <w:szCs w:val="26"/>
        </w:rPr>
        <w:t>Веденка</w:t>
      </w:r>
      <w:proofErr w:type="spellEnd"/>
      <w:r w:rsidRPr="00215EC0">
        <w:rPr>
          <w:rFonts w:ascii="Times New Roman" w:eastAsia="Times New Roman" w:hAnsi="Times New Roman" w:cs="Times New Roman"/>
          <w:sz w:val="26"/>
          <w:szCs w:val="26"/>
        </w:rPr>
        <w:t xml:space="preserve"> по ул. Мелехина д.40 на сумму 3 015 151,50 рублей;</w:t>
      </w:r>
    </w:p>
    <w:p w14:paraId="1440D2CD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sz w:val="26"/>
          <w:szCs w:val="26"/>
        </w:rPr>
        <w:t xml:space="preserve">  - установлен металлический забор на кладбище в ВСП на сумму 447 051,92 рублей;</w:t>
      </w:r>
    </w:p>
    <w:p w14:paraId="15E3CED4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sz w:val="26"/>
          <w:szCs w:val="26"/>
        </w:rPr>
        <w:t xml:space="preserve">  - приобретение воздуходувки CHAMPION на сумму 28 900,00 рублей;</w:t>
      </w:r>
    </w:p>
    <w:p w14:paraId="5F825203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- приобретен и установлен кондиционер АМСТОН 07 на сумму 30 000,00 рублей;</w:t>
      </w:r>
    </w:p>
    <w:p w14:paraId="2591235E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-  приобретен телефон на сумму 4 499,00 рублей;</w:t>
      </w:r>
    </w:p>
    <w:p w14:paraId="4C06A4AA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- триммера бензинового PATRIOT на сумму 33 600,00 рублей;</w:t>
      </w:r>
    </w:p>
    <w:p w14:paraId="35E7ED98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- приобретены воздуходувки бензиновые PATRIOT на сумму 69 200,00 рублей;</w:t>
      </w:r>
    </w:p>
    <w:p w14:paraId="1D929FE9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-  МФУ Canon на сумму 32 799,00 рублей;</w:t>
      </w:r>
    </w:p>
    <w:p w14:paraId="1D0D7042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- лестница на 19 499,00 рублей; </w:t>
      </w:r>
    </w:p>
    <w:p w14:paraId="279859D0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- ИБП </w:t>
      </w:r>
      <w:proofErr w:type="spellStart"/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>Ippon</w:t>
      </w:r>
      <w:proofErr w:type="spellEnd"/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Back Basic в количестве 2 шт. на сумму 16 798,00 рублей;</w:t>
      </w:r>
    </w:p>
    <w:p w14:paraId="1ABA3F21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- приобретен и установлен кондиционер АМСТОН 07 для специалиста ВУС на сумму 24 500,00 рублей;</w:t>
      </w:r>
    </w:p>
    <w:p w14:paraId="7614A229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- Микроволновая печь DEXP на сумму 5 399,00 рублей;</w:t>
      </w:r>
    </w:p>
    <w:p w14:paraId="109E028C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- Светильник ARTSTYLE 2 099,00 рублей;</w:t>
      </w:r>
    </w:p>
    <w:p w14:paraId="18D46DE2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- Светильники </w:t>
      </w:r>
      <w:proofErr w:type="spellStart"/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>Kitfort</w:t>
      </w:r>
      <w:proofErr w:type="spellEnd"/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KT-3324 в количестве 3 шт. на сумму 7 797,00 рублей;</w:t>
      </w:r>
    </w:p>
    <w:p w14:paraId="28883358" w14:textId="77777777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- Ноутбук Huawei на сумму 57 799,00 рублей;</w:t>
      </w:r>
    </w:p>
    <w:p w14:paraId="3EC7A449" w14:textId="2EE456FB" w:rsidR="00215EC0" w:rsidRPr="00215EC0" w:rsidRDefault="00215EC0" w:rsidP="00215EC0">
      <w:pPr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- приобретен и установлен кондиционер </w:t>
      </w:r>
      <w:proofErr w:type="spellStart"/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>Loriot</w:t>
      </w:r>
      <w:proofErr w:type="spellEnd"/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LAC-07TA-IN на сумму 28 500,00 рублей;</w:t>
      </w:r>
    </w:p>
    <w:p w14:paraId="0BF65838" w14:textId="77777777" w:rsidR="00215EC0" w:rsidRPr="00215EC0" w:rsidRDefault="00215EC0" w:rsidP="00215EC0">
      <w:pPr>
        <w:spacing w:line="276" w:lineRule="auto"/>
        <w:jc w:val="both"/>
        <w:rPr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>- информационный стенд на сумму 7 700,0 рублей;</w:t>
      </w:r>
    </w:p>
    <w:p w14:paraId="04A30BB4" w14:textId="77777777" w:rsidR="00215EC0" w:rsidRPr="00215EC0" w:rsidRDefault="00215EC0" w:rsidP="00215EC0">
      <w:pPr>
        <w:spacing w:line="276" w:lineRule="auto"/>
        <w:jc w:val="both"/>
        <w:rPr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215EC0">
        <w:rPr>
          <w:rFonts w:ascii="Times New Roman" w:hAnsi="Times New Roman" w:cs="Times New Roman"/>
          <w:sz w:val="26"/>
          <w:szCs w:val="26"/>
        </w:rPr>
        <w:t>Домашняя аудиосистема All-</w:t>
      </w:r>
      <w:proofErr w:type="spellStart"/>
      <w:r w:rsidRPr="00215EC0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Pr="00215EC0">
        <w:rPr>
          <w:rFonts w:ascii="Times New Roman" w:hAnsi="Times New Roman" w:cs="Times New Roman"/>
          <w:sz w:val="26"/>
          <w:szCs w:val="26"/>
        </w:rPr>
        <w:t xml:space="preserve">-One </w:t>
      </w:r>
      <w:proofErr w:type="spellStart"/>
      <w:r w:rsidRPr="00215EC0">
        <w:rPr>
          <w:rFonts w:ascii="Times New Roman" w:hAnsi="Times New Roman" w:cs="Times New Roman"/>
          <w:sz w:val="26"/>
          <w:szCs w:val="26"/>
        </w:rPr>
        <w:t>Fiero</w:t>
      </w:r>
      <w:proofErr w:type="spellEnd"/>
      <w:r w:rsidRPr="00215E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5EC0">
        <w:rPr>
          <w:rFonts w:ascii="Times New Roman" w:hAnsi="Times New Roman" w:cs="Times New Roman"/>
          <w:sz w:val="26"/>
          <w:szCs w:val="26"/>
        </w:rPr>
        <w:t>Soundfall</w:t>
      </w:r>
      <w:proofErr w:type="spellEnd"/>
      <w:r w:rsidRPr="00215EC0">
        <w:rPr>
          <w:rFonts w:ascii="Times New Roman" w:hAnsi="Times New Roman" w:cs="Times New Roman"/>
          <w:sz w:val="26"/>
          <w:szCs w:val="26"/>
        </w:rPr>
        <w:t xml:space="preserve"> Mini HS400 [Bluetooth, USB, FM, 6.3 MIC Jack, AUX, Караоке, подсветка</w:t>
      </w: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сумму 15 999,0 рублей;</w:t>
      </w:r>
    </w:p>
    <w:p w14:paraId="7E04A412" w14:textId="77777777" w:rsidR="00215EC0" w:rsidRPr="00215EC0" w:rsidRDefault="00215EC0" w:rsidP="00215EC0">
      <w:pPr>
        <w:spacing w:line="276" w:lineRule="auto"/>
        <w:jc w:val="both"/>
        <w:rPr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>- бензиновый триммер PATRIOT на сумму 12 300,0 рублей;</w:t>
      </w:r>
    </w:p>
    <w:p w14:paraId="131742C6" w14:textId="77777777" w:rsidR="00215EC0" w:rsidRPr="00215EC0" w:rsidRDefault="00215EC0" w:rsidP="00215EC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кондиционер </w:t>
      </w:r>
      <w:proofErr w:type="spellStart"/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>Loriot</w:t>
      </w:r>
      <w:proofErr w:type="spellEnd"/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LAC-07TA-IN на сумму 158 000,00 рублей, в количестве 4шт.;</w:t>
      </w:r>
    </w:p>
    <w:p w14:paraId="7E695FB2" w14:textId="77777777" w:rsidR="00215EC0" w:rsidRPr="00215EC0" w:rsidRDefault="00215EC0" w:rsidP="00215EC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>- информационный баннер на сумму 5 000,00 рублей;</w:t>
      </w:r>
    </w:p>
    <w:p w14:paraId="2B893197" w14:textId="77777777" w:rsidR="00215EC0" w:rsidRPr="00215EC0" w:rsidRDefault="00215EC0" w:rsidP="00215EC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>- приобретение музыкальной аппаратуры в количестве 2-х комплектов на сумму 597 000,00 рублей;</w:t>
      </w:r>
    </w:p>
    <w:p w14:paraId="4940467F" w14:textId="77777777" w:rsidR="00215EC0" w:rsidRPr="00215EC0" w:rsidRDefault="00215EC0" w:rsidP="00215EC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>- приобретение новогодней ели на сумму 23 000,00 рублей;</w:t>
      </w:r>
    </w:p>
    <w:p w14:paraId="41DD4B68" w14:textId="77777777" w:rsidR="00215EC0" w:rsidRPr="00215EC0" w:rsidRDefault="00215EC0" w:rsidP="00215EC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>- приобретение лестницы на сумму 17 149,00 рублей;</w:t>
      </w:r>
    </w:p>
    <w:p w14:paraId="61A2A361" w14:textId="77777777" w:rsidR="00215EC0" w:rsidRPr="00215EC0" w:rsidRDefault="00215EC0" w:rsidP="00215EC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>- приобретение новогоднего костюма «Снегурочка» на сумму 7 400,00 рублей;</w:t>
      </w:r>
    </w:p>
    <w:p w14:paraId="3762AED5" w14:textId="77777777" w:rsidR="00215EC0" w:rsidRPr="00215EC0" w:rsidRDefault="00215EC0" w:rsidP="00215EC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приобретение новогоднего костюма «Деда мороза» на сумму 3 500,00 рублей;</w:t>
      </w:r>
    </w:p>
    <w:p w14:paraId="5FD9FF1D" w14:textId="77777777" w:rsidR="00215EC0" w:rsidRPr="00215EC0" w:rsidRDefault="00215EC0" w:rsidP="00215EC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>- приобретение новогоднего костюма «Бабы Яги» на сумму 4 550,00 рублей;</w:t>
      </w:r>
    </w:p>
    <w:p w14:paraId="491CDE4A" w14:textId="77777777" w:rsidR="00215EC0" w:rsidRPr="00215EC0" w:rsidRDefault="00215EC0" w:rsidP="00215EC0">
      <w:pPr>
        <w:spacing w:line="276" w:lineRule="auto"/>
        <w:jc w:val="both"/>
        <w:rPr>
          <w:color w:val="000000"/>
          <w:sz w:val="26"/>
          <w:szCs w:val="26"/>
        </w:rPr>
      </w:pPr>
      <w:r w:rsidRPr="00215EC0">
        <w:rPr>
          <w:rFonts w:ascii="Times New Roman" w:eastAsia="Times New Roman" w:hAnsi="Times New Roman" w:cs="Times New Roman"/>
          <w:color w:val="000000"/>
          <w:sz w:val="26"/>
          <w:szCs w:val="26"/>
        </w:rPr>
        <w:t>- приобретение микроволновой печи DEXP на сумму 4 499,00 рублей.</w:t>
      </w:r>
    </w:p>
    <w:p w14:paraId="45AFD2D4" w14:textId="77777777" w:rsidR="00B0344F" w:rsidRPr="00B0344F" w:rsidRDefault="00B0344F" w:rsidP="00B0344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537F599" w14:textId="77777777" w:rsidR="00B0344F" w:rsidRPr="00B0344F" w:rsidRDefault="00B0344F" w:rsidP="00B0344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344F">
        <w:rPr>
          <w:rFonts w:ascii="Times New Roman" w:eastAsia="Times New Roman" w:hAnsi="Times New Roman" w:cs="Times New Roman"/>
          <w:sz w:val="26"/>
          <w:szCs w:val="26"/>
        </w:rPr>
        <w:t>  По строке 050 в графе 4 отражена амортизация на начало отчетного периода 10 871 078,84 рублей на конец 2025 год амортизация составила - 0,00 рублей.</w:t>
      </w:r>
    </w:p>
    <w:p w14:paraId="4ED5953F" w14:textId="77777777" w:rsidR="00B0344F" w:rsidRPr="00B0344F" w:rsidRDefault="00B0344F" w:rsidP="00B0344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344F">
        <w:rPr>
          <w:rFonts w:ascii="Times New Roman" w:eastAsia="Times New Roman" w:hAnsi="Times New Roman" w:cs="Times New Roman"/>
          <w:sz w:val="26"/>
          <w:szCs w:val="26"/>
        </w:rPr>
        <w:t> Причины отклонения – списание и передача в ДМО.</w:t>
      </w:r>
    </w:p>
    <w:p w14:paraId="72CB613C" w14:textId="77777777" w:rsidR="00B0344F" w:rsidRPr="00B0344F" w:rsidRDefault="00B0344F" w:rsidP="00B0344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344F">
        <w:rPr>
          <w:rFonts w:ascii="Times New Roman" w:eastAsia="Times New Roman" w:hAnsi="Times New Roman" w:cs="Times New Roman"/>
          <w:sz w:val="26"/>
          <w:szCs w:val="26"/>
        </w:rPr>
        <w:t>По строке 190 в графе 4 Материальные запасы на 01.01.2025г. имелись в наличие на сумму 20 599,50руб.  В графе 5 отражено поступление материальных запасов на сумму 556 048,20 рублей, в том числе ГСМ, бумага офисная, средства противопожарной безопасности, хозяйственные товары, запчасти к автомобилю, лампочки).</w:t>
      </w:r>
    </w:p>
    <w:p w14:paraId="7F5E2258" w14:textId="77777777" w:rsidR="00B0344F" w:rsidRPr="00B0344F" w:rsidRDefault="00B0344F" w:rsidP="00B0344F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38DB3CBC" w14:textId="59588B5E" w:rsidR="0069125F" w:rsidRPr="00B0344F" w:rsidRDefault="00C375F3" w:rsidP="00B0344F">
      <w:pPr>
        <w:spacing w:line="276" w:lineRule="auto"/>
        <w:rPr>
          <w:color w:val="000000"/>
          <w:sz w:val="26"/>
          <w:szCs w:val="26"/>
          <w:shd w:val="clear" w:color="auto" w:fill="FFFFFF"/>
        </w:rPr>
      </w:pPr>
      <w:r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4DB5D176" w14:textId="516FFAC6" w:rsidR="0069125F" w:rsidRPr="00B0344F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0344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  </w:t>
      </w:r>
      <w:r w:rsidRPr="00B0344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форме 0503121G</w:t>
      </w:r>
      <w:r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D3685" w:rsidRPr="00B0344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</w:t>
      </w:r>
      <w:r w:rsidRPr="00B0344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Отчет о финансовых результатах деятельности» </w:t>
      </w:r>
      <w:r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строкам 391, 392 отражено по счету 109.60 формирование себестоимости платных услуг в сумме </w:t>
      </w:r>
      <w:r w:rsidR="009F39D4"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>53</w:t>
      </w:r>
      <w:r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000,00 рублей, за счет поступивших доходов, в том числе: </w:t>
      </w:r>
    </w:p>
    <w:p w14:paraId="53317B8D" w14:textId="77777777" w:rsidR="0069125F" w:rsidRPr="00B0344F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- по МКУ "ДК Веденкинского сельского поселения" </w:t>
      </w:r>
      <w:r w:rsidR="009F39D4"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>53</w:t>
      </w:r>
      <w:r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000,00 рублей. </w:t>
      </w:r>
    </w:p>
    <w:p w14:paraId="2C5DA857" w14:textId="7C726E73" w:rsidR="0069125F" w:rsidRPr="00B0344F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03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по строке 093 отражены доходы от чрезвычайных операций с активами в сумме 0,00 рублей (списана просроченная сомнительная дебиторская задолженность по налогу на Налог на имущество физических лиц, </w:t>
      </w:r>
      <w:r w:rsidR="00AD3685" w:rsidRPr="00B03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взимаемый</w:t>
      </w:r>
      <w:r w:rsidRPr="00B03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 ставкам, применяемым к объектам налогообложения, расположенным в </w:t>
      </w:r>
      <w:r w:rsidR="00AD3685" w:rsidRPr="00B03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границах сельских</w:t>
      </w:r>
      <w:r w:rsidRPr="00B03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поселений (пени по соответствующему платежу), администратором доходов является федеральный орган исполнительной власти (глава 182 "Федеральная налоговая служба")</w:t>
      </w:r>
    </w:p>
    <w:p w14:paraId="200FDC76" w14:textId="77777777" w:rsidR="0069125F" w:rsidRPr="00B0344F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bookmarkStart w:id="3" w:name="_dx_frag_StartFragment"/>
      <w:bookmarkStart w:id="4" w:name="_dx_frag_EndFragment"/>
      <w:bookmarkEnd w:id="3"/>
      <w:bookmarkEnd w:id="4"/>
      <w:r w:rsidRPr="00B03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</w:p>
    <w:p w14:paraId="1B895FF4" w14:textId="77777777" w:rsidR="0069125F" w:rsidRPr="00B0344F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0344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0032D941" w14:textId="6C2A527C" w:rsidR="0069125F" w:rsidRPr="00BB69D0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 форме 0503110G «Справка по заключению счетов бухгалтерского учета </w:t>
      </w:r>
      <w:r w:rsidR="00AD3685"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отчетного финансового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года"</w:t>
      </w:r>
    </w:p>
    <w:p w14:paraId="39C53C46" w14:textId="77777777" w:rsidR="0069125F" w:rsidRPr="00BB69D0" w:rsidRDefault="00C375F3" w:rsidP="00BB69D0">
      <w:pPr>
        <w:spacing w:line="276" w:lineRule="auto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</w:p>
    <w:p w14:paraId="5EA622F8" w14:textId="77777777" w:rsidR="0069125F" w:rsidRPr="00BB69D0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В разделе 1 «Расходы» по счету 0106 0000000000 000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1.401.20.251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«Расходы на перечисления другим бюджетам бюджетной системы Российской Федерации» числится сумма </w:t>
      </w:r>
      <w:r w:rsidR="00C87A6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119 969,69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рублей, в том числе:</w:t>
      </w:r>
    </w:p>
    <w:p w14:paraId="26986EA5" w14:textId="77777777" w:rsidR="0069125F" w:rsidRPr="00BB69D0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C87A6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89 269,89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 отражены расходы на передачу межбюджетных трансфертов предоставляемых из бюджетов сельских поселений в бюджет Дальнереченского муниципального района на финансирование расходов, связанных с передачей осуществления части полномочий по решению вопросов местного значения сельских поселений на уровень муниципального района в соответствии с заключенными соглашениями в 2024 году (на составление, исполнение и контроль за исполнением бюджета поселения);</w:t>
      </w:r>
    </w:p>
    <w:p w14:paraId="40D96EA8" w14:textId="77777777" w:rsidR="0069125F" w:rsidRPr="00BB69D0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- 3</w:t>
      </w:r>
      <w:r w:rsidR="00C87A6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87A6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699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C87A6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0 рублей на осуществление внешнего финансового контроля в соответствии с заключенными соглашениями в 202</w:t>
      </w:r>
      <w:r w:rsidR="00C87A6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году.</w:t>
      </w:r>
    </w:p>
    <w:p w14:paraId="7076FE24" w14:textId="77777777" w:rsidR="0069125F" w:rsidRPr="00BB69D0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2000A67D" w14:textId="77777777" w:rsidR="0069125F" w:rsidRPr="00BB69D0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 форме 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0503175G «Сведения о принятых и неисполненных обязательствах получателя бюджетных средств»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неисполненных бюджетных обязательств по КБК 808 08010190170590247 150211223 нет.  </w:t>
      </w:r>
    </w:p>
    <w:p w14:paraId="53FFC32E" w14:textId="77777777" w:rsidR="0069125F" w:rsidRPr="00BB69D0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форме 0503130G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</w:p>
    <w:p w14:paraId="15EF9747" w14:textId="77777777" w:rsidR="0069125F" w:rsidRPr="00BB69D0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 строке 140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«Нефинансовые активы имущества казны» по остаточной стоимости на конец года </w:t>
      </w:r>
      <w:r w:rsidR="0091269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30 835 020,13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рубля указано имущество казны Веденкинского сельского поселения, числящееся на счете 108 «Нефин</w:t>
      </w:r>
      <w:r w:rsidR="0091269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ансовые активы имущества казны»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238B30EC" w14:textId="77777777" w:rsidR="0069125F" w:rsidRPr="00BB69D0" w:rsidRDefault="00912694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sz w:val="26"/>
          <w:szCs w:val="26"/>
        </w:rPr>
        <w:t>на основании Постановлением администрации Дальнереченского муниципального района от 30 октября 2025 года № 515-па "О ликвидации муниципальных учреждений сельских поселений Дальнереченского муниципального района", на основании решения Думы Дальнереченского муниципального округа от 25.09.2025 № 6-МНПА "О правопреемстве вновь образованного муниципального образования Дальнереченский муниципальный округ Приморского края" передано в 2025г нефинансовых активов (основные средства, движимое имущество) в сумме 19 706 814,89 рубля. остальное имущество будет передано в 2026 году.</w:t>
      </w:r>
      <w:r w:rsidR="00C375F3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2DE09511" w14:textId="77777777" w:rsidR="0069125F" w:rsidRPr="00BB69D0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форме 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0503178G_Б «Сведения об остатках денежных средств на счетах получателя бюджетных средства (бюджетная)»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01.01.202</w:t>
      </w:r>
      <w:r w:rsidR="0091269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остатки средств составили 0,00 рублей.</w:t>
      </w:r>
    </w:p>
    <w:p w14:paraId="1BC38405" w14:textId="77777777" w:rsidR="0069125F" w:rsidRPr="00BB69D0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36AC7B4D" w14:textId="77777777" w:rsidR="0069125F" w:rsidRPr="00BB69D0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форме 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0503178G_СВ «Сведения об остатках денежных средств на счетах получателя бюджетных средств (средства во временном распоряжении)»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01.01.202</w:t>
      </w:r>
      <w:r w:rsidR="0091269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остатки средств во временном распоряжении составили 0,00 рубля.</w:t>
      </w:r>
    </w:p>
    <w:p w14:paraId="16D97692" w14:textId="3CB9359D" w:rsidR="0069125F" w:rsidRPr="00BB69D0" w:rsidRDefault="00C375F3" w:rsidP="00BB69D0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B6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4.1. Анализ показателей дебиторской задолженности</w:t>
      </w:r>
    </w:p>
    <w:p w14:paraId="4EE6A5F0" w14:textId="77777777" w:rsidR="00B0344F" w:rsidRPr="00BB69D0" w:rsidRDefault="00C375F3" w:rsidP="00B0344F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Дебиторская задолженность на начало 202</w:t>
      </w:r>
      <w:r w:rsidR="00912694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в поселении составляла </w:t>
      </w:r>
      <w:r w:rsidR="00075807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235 055,63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руб., в том числе просроченная – </w:t>
      </w:r>
      <w:r w:rsidR="00075807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141 745,19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рублей, на конец отчетного года дебиторская задолженность составила </w:t>
      </w:r>
      <w:r w:rsidR="00075807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1 654 764,30 </w:t>
      </w:r>
      <w:r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рублей, и из </w:t>
      </w:r>
      <w:r w:rsidR="00AD3685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них </w:t>
      </w:r>
      <w:r w:rsidR="00B0344F" w:rsidRPr="00BB69D0">
        <w:rPr>
          <w:rFonts w:ascii="Times New Roman" w:eastAsia="Times New Roman" w:hAnsi="Times New Roman" w:cs="Times New Roman"/>
          <w:color w:val="000000"/>
          <w:sz w:val="26"/>
          <w:szCs w:val="26"/>
        </w:rPr>
        <w:t>просроченная – 0 ,00 рублей, в течение года дебиторская задолженность увеличилась на 1 419 708,67 рублей, в том числе просроченная дебиторская задолженность уменьшилась на 141 745,19 рублей.</w:t>
      </w:r>
    </w:p>
    <w:p w14:paraId="1A0E96BB" w14:textId="0178D3CA" w:rsidR="00B0344F" w:rsidRDefault="00B0344F" w:rsidP="00BB69D0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B0344F" w:rsidSect="00B0344F">
          <w:pgSz w:w="12240" w:h="15840"/>
          <w:pgMar w:top="675" w:right="1134" w:bottom="1418" w:left="1134" w:header="709" w:footer="709" w:gutter="0"/>
          <w:cols w:space="720"/>
        </w:sectPr>
      </w:pPr>
    </w:p>
    <w:tbl>
      <w:tblPr>
        <w:tblW w:w="1385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276"/>
        <w:gridCol w:w="1417"/>
        <w:gridCol w:w="1276"/>
        <w:gridCol w:w="1276"/>
        <w:gridCol w:w="1275"/>
        <w:gridCol w:w="1560"/>
        <w:gridCol w:w="1417"/>
        <w:gridCol w:w="992"/>
        <w:gridCol w:w="1276"/>
      </w:tblGrid>
      <w:tr w:rsidR="0069125F" w:rsidRPr="00BB69D0" w14:paraId="2454B4AD" w14:textId="77777777" w:rsidTr="00BB69D0">
        <w:trPr>
          <w:trHeight w:val="3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505AE" w14:textId="09921E32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7D9B2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начало года (рублей)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77AAD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конец года (рублей)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9FFBD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Рост (+)</w:t>
            </w:r>
          </w:p>
        </w:tc>
      </w:tr>
      <w:tr w:rsidR="0069125F" w:rsidRPr="00BB69D0" w14:paraId="12407E01" w14:textId="77777777" w:rsidTr="00BB69D0">
        <w:trPr>
          <w:trHeight w:val="315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2178" w14:textId="77777777" w:rsidR="0069125F" w:rsidRPr="00BB69D0" w:rsidRDefault="00C375F3">
            <w:pPr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4E385" w14:textId="77777777" w:rsidR="0069125F" w:rsidRPr="00BB69D0" w:rsidRDefault="00C375F3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92083" w14:textId="77777777" w:rsidR="0069125F" w:rsidRPr="00BB69D0" w:rsidRDefault="00C375F3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0819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Снижение (-)</w:t>
            </w:r>
          </w:p>
        </w:tc>
      </w:tr>
      <w:tr w:rsidR="0069125F" w:rsidRPr="00BB69D0" w14:paraId="6AA71616" w14:textId="77777777" w:rsidTr="00BB69D0">
        <w:trPr>
          <w:trHeight w:val="54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E9473" w14:textId="77777777" w:rsidR="0069125F" w:rsidRPr="00BB69D0" w:rsidRDefault="00C375F3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E06F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BE84D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т.ч. долгосрочная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BB3FB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т.ч. просроченная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46E24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21945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т.ч. долгосрочная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3CC4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т.ч. просроченная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7F6BC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1415F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т.ч. долгосрочная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5A064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т.ч. просроченная</w:t>
            </w:r>
          </w:p>
        </w:tc>
      </w:tr>
      <w:tr w:rsidR="0069125F" w:rsidRPr="00BB69D0" w14:paraId="3BE17843" w14:textId="77777777" w:rsidTr="00BB69D0">
        <w:trPr>
          <w:trHeight w:val="555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72A34" w14:textId="77777777" w:rsidR="0069125F" w:rsidRPr="00BB69D0" w:rsidRDefault="00C375F3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Дебиторская задолженность,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C90F" w14:textId="77777777" w:rsidR="0069125F" w:rsidRPr="00BB69D0" w:rsidRDefault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235055,63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18D2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F7FF" w14:textId="77777777" w:rsidR="0069125F" w:rsidRPr="00BB69D0" w:rsidRDefault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134925,19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C4F4" w14:textId="77777777" w:rsidR="0069125F" w:rsidRPr="00BB69D0" w:rsidRDefault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1654764,30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2C43F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F6541" w14:textId="77777777" w:rsidR="0069125F" w:rsidRPr="00BB69D0" w:rsidRDefault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C2337" w14:textId="77777777" w:rsidR="0069125F" w:rsidRPr="00BB69D0" w:rsidRDefault="00AF4482" w:rsidP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+1419708,67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FBC17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F8EAE" w14:textId="77777777" w:rsidR="0069125F" w:rsidRPr="00BB69D0" w:rsidRDefault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-141745,19</w:t>
            </w:r>
          </w:p>
        </w:tc>
      </w:tr>
      <w:tr w:rsidR="0069125F" w:rsidRPr="00BB69D0" w14:paraId="5A653DF9" w14:textId="77777777" w:rsidTr="00BB69D0">
        <w:trPr>
          <w:trHeight w:val="315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F6E04" w14:textId="77777777" w:rsidR="0069125F" w:rsidRPr="00BB69D0" w:rsidRDefault="00C375F3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Бюджеты поселений,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C7AD3" w14:textId="77777777" w:rsidR="0069125F" w:rsidRPr="00BB69D0" w:rsidRDefault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235055,63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D5A7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622D" w14:textId="77777777" w:rsidR="0069125F" w:rsidRPr="00BB69D0" w:rsidRDefault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134925,19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03197" w14:textId="77777777" w:rsidR="0069125F" w:rsidRPr="00BB69D0" w:rsidRDefault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1654764,30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B2E24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61570" w14:textId="77777777" w:rsidR="0069125F" w:rsidRPr="00BB69D0" w:rsidRDefault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134FD" w14:textId="77777777" w:rsidR="0069125F" w:rsidRPr="00BB69D0" w:rsidRDefault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+1419708,67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ABCCD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9FE15" w14:textId="77777777" w:rsidR="0069125F" w:rsidRPr="00BB69D0" w:rsidRDefault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-141745,19</w:t>
            </w:r>
          </w:p>
        </w:tc>
      </w:tr>
      <w:tr w:rsidR="0069125F" w:rsidRPr="00BB69D0" w14:paraId="327AB7F8" w14:textId="77777777" w:rsidTr="00BB69D0">
        <w:trPr>
          <w:trHeight w:val="315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76B32" w14:textId="77777777" w:rsidR="0069125F" w:rsidRPr="00BB69D0" w:rsidRDefault="00C375F3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85307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602BE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40CA3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5AC58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91B8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0334F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3418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440C1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50342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9125F" w:rsidRPr="00BB69D0" w14:paraId="0ECF2CB4" w14:textId="77777777" w:rsidTr="00BB69D0">
        <w:trPr>
          <w:trHeight w:val="315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7964" w14:textId="77777777" w:rsidR="0069125F" w:rsidRPr="00BB69D0" w:rsidRDefault="00C375F3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Веденкинское</w:t>
            </w:r>
            <w:proofErr w:type="spellEnd"/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DBD92" w14:textId="77777777" w:rsidR="0069125F" w:rsidRPr="00BB69D0" w:rsidRDefault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235055,63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49C5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0BD7C" w14:textId="77777777" w:rsidR="0069125F" w:rsidRPr="00BB69D0" w:rsidRDefault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134925,19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EEA3" w14:textId="77777777" w:rsidR="0069125F" w:rsidRPr="00BB69D0" w:rsidRDefault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1654764,30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C854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3042" w14:textId="77777777" w:rsidR="0069125F" w:rsidRPr="00BB69D0" w:rsidRDefault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E237A" w14:textId="77777777" w:rsidR="0069125F" w:rsidRPr="00BB69D0" w:rsidRDefault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+1419708,67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3CE72" w14:textId="77777777" w:rsidR="0069125F" w:rsidRPr="00BB69D0" w:rsidRDefault="00C375F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3BE0F" w14:textId="77777777" w:rsidR="0069125F" w:rsidRPr="00BB69D0" w:rsidRDefault="00AF448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-141745,19</w:t>
            </w:r>
          </w:p>
        </w:tc>
      </w:tr>
    </w:tbl>
    <w:p w14:paraId="3CF2B468" w14:textId="77777777" w:rsidR="0069125F" w:rsidRPr="00BB69D0" w:rsidRDefault="00C375F3">
      <w:pPr>
        <w:spacing w:line="276" w:lineRule="auto"/>
        <w:jc w:val="center"/>
        <w:rPr>
          <w:bCs/>
          <w:color w:val="000000"/>
          <w:sz w:val="20"/>
          <w:szCs w:val="20"/>
        </w:rPr>
      </w:pPr>
      <w:r w:rsidRPr="00BB69D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 </w:t>
      </w:r>
    </w:p>
    <w:p w14:paraId="45FFCA67" w14:textId="77777777" w:rsidR="0069125F" w:rsidRPr="00BB69D0" w:rsidRDefault="00C375F3">
      <w:pPr>
        <w:spacing w:line="360" w:lineRule="auto"/>
        <w:ind w:firstLine="700"/>
        <w:jc w:val="both"/>
        <w:rPr>
          <w:bCs/>
          <w:color w:val="000000"/>
          <w:sz w:val="20"/>
          <w:szCs w:val="20"/>
        </w:rPr>
      </w:pPr>
      <w:r w:rsidRPr="00BB69D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Анализ дебиторской задолженности в разрезе синтетических счетов приведён в таблице:</w:t>
      </w:r>
    </w:p>
    <w:tbl>
      <w:tblPr>
        <w:tblW w:w="1385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559"/>
        <w:gridCol w:w="740"/>
        <w:gridCol w:w="1528"/>
        <w:gridCol w:w="1418"/>
        <w:gridCol w:w="1275"/>
        <w:gridCol w:w="1560"/>
        <w:gridCol w:w="1417"/>
        <w:gridCol w:w="992"/>
        <w:gridCol w:w="1276"/>
      </w:tblGrid>
      <w:tr w:rsidR="0069125F" w:rsidRPr="00BB69D0" w14:paraId="306D9D9F" w14:textId="77777777" w:rsidTr="00B82E3E">
        <w:trPr>
          <w:trHeight w:val="3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4BC58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A372A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Сумма задолженности, руб.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30CC4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Рост (+)</w:t>
            </w:r>
          </w:p>
        </w:tc>
      </w:tr>
      <w:tr w:rsidR="0069125F" w:rsidRPr="00BB69D0" w14:paraId="24EF7546" w14:textId="77777777" w:rsidTr="00B82E3E">
        <w:trPr>
          <w:trHeight w:val="315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B9D2" w14:textId="77777777" w:rsidR="0069125F" w:rsidRPr="00BB69D0" w:rsidRDefault="00C375F3">
            <w:pPr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99E0D" w14:textId="77777777" w:rsidR="0069125F" w:rsidRPr="00BB69D0" w:rsidRDefault="00C375F3">
            <w:pPr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16729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Снижение (-)</w:t>
            </w:r>
          </w:p>
        </w:tc>
      </w:tr>
      <w:tr w:rsidR="0069125F" w:rsidRPr="00BB69D0" w14:paraId="6B3B8464" w14:textId="77777777" w:rsidTr="00B82E3E">
        <w:trPr>
          <w:trHeight w:val="78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CF0E" w14:textId="77777777" w:rsidR="0069125F" w:rsidRPr="00BB69D0" w:rsidRDefault="00C375F3">
            <w:pPr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10A4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начало года (рублей)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16B80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конец года (рублей)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5D428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E763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т.ч. долгосрочная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872B" w14:textId="77777777" w:rsidR="0069125F" w:rsidRPr="00BB69D0" w:rsidRDefault="00C375F3">
            <w:pPr>
              <w:ind w:right="574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т.ч. просроченная</w:t>
            </w:r>
          </w:p>
        </w:tc>
      </w:tr>
      <w:tr w:rsidR="0069125F" w:rsidRPr="00BB69D0" w14:paraId="19017B6E" w14:textId="77777777" w:rsidTr="00B82E3E">
        <w:trPr>
          <w:trHeight w:val="47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CF43" w14:textId="77777777" w:rsidR="0069125F" w:rsidRPr="00BB69D0" w:rsidRDefault="00C375F3">
            <w:pPr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1C93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30811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т.ч. долгосрочная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97E1E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т.ч. просроченная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82E2C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02FC5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т.ч. долгосрочная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4D9F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т.ч. просроченная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F70F5" w14:textId="77777777" w:rsidR="0069125F" w:rsidRPr="00BB69D0" w:rsidRDefault="0069125F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D1037" w14:textId="77777777" w:rsidR="0069125F" w:rsidRPr="00BB69D0" w:rsidRDefault="0069125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3E413" w14:textId="77777777" w:rsidR="0069125F" w:rsidRPr="00BB69D0" w:rsidRDefault="0069125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69125F" w:rsidRPr="00BB69D0" w14:paraId="3EB5AFC6" w14:textId="77777777" w:rsidTr="00B82E3E">
        <w:trPr>
          <w:trHeight w:val="585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8EC39" w14:textId="77777777" w:rsidR="0069125F" w:rsidRPr="00BB69D0" w:rsidRDefault="00C375F3">
            <w:pPr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Дебиторская задолженность,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2890" w14:textId="77777777" w:rsidR="0069125F" w:rsidRPr="00BB69D0" w:rsidRDefault="00370A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235055,63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FFEB2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B919" w14:textId="77777777" w:rsidR="0069125F" w:rsidRPr="00BB69D0" w:rsidRDefault="006B7B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134925,19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BC408" w14:textId="77777777" w:rsidR="0069125F" w:rsidRPr="00BB69D0" w:rsidRDefault="006B7B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1654764,30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397B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5DD9A" w14:textId="77777777" w:rsidR="0069125F" w:rsidRPr="00BB69D0" w:rsidRDefault="006B7B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4671" w14:textId="77777777" w:rsidR="0069125F" w:rsidRPr="00BB69D0" w:rsidRDefault="006B7B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-1654764,30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53A9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68EA" w14:textId="77777777" w:rsidR="0069125F" w:rsidRPr="00BB69D0" w:rsidRDefault="006B7B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-134925,19</w:t>
            </w:r>
          </w:p>
        </w:tc>
      </w:tr>
      <w:tr w:rsidR="0069125F" w:rsidRPr="00BB69D0" w14:paraId="71430BFB" w14:textId="77777777" w:rsidTr="00B82E3E">
        <w:trPr>
          <w:trHeight w:val="615"/>
        </w:trPr>
        <w:tc>
          <w:tcPr>
            <w:tcW w:w="20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525CE" w14:textId="77777777" w:rsidR="0069125F" w:rsidRPr="00BB69D0" w:rsidRDefault="00C375F3">
            <w:pPr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Расчеты по доходам (020500000)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838BC" w14:textId="77777777" w:rsidR="0069125F" w:rsidRPr="00BB69D0" w:rsidRDefault="00370A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235055,63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56987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22BA" w14:textId="77777777" w:rsidR="0069125F" w:rsidRPr="00BB69D0" w:rsidRDefault="006B7B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134925,19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2CBC" w14:textId="77777777" w:rsidR="0069125F" w:rsidRPr="00BB69D0" w:rsidRDefault="006B7B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1647501,96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C092F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FE4E" w14:textId="77777777" w:rsidR="0069125F" w:rsidRPr="00BB69D0" w:rsidRDefault="006B7B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0D2F3" w14:textId="77777777" w:rsidR="0069125F" w:rsidRPr="00BB69D0" w:rsidRDefault="006B7B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-1654764,30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7B3D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9872A" w14:textId="77777777" w:rsidR="0069125F" w:rsidRPr="00BB69D0" w:rsidRDefault="006B7B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-134925,19</w:t>
            </w:r>
          </w:p>
        </w:tc>
      </w:tr>
      <w:tr w:rsidR="0069125F" w:rsidRPr="00BB69D0" w14:paraId="3C901772" w14:textId="77777777" w:rsidTr="00B82E3E">
        <w:trPr>
          <w:trHeight w:val="615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7F17" w14:textId="77777777" w:rsidR="0069125F" w:rsidRPr="00BB69D0" w:rsidRDefault="00C375F3">
            <w:pPr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Расчеты по выданным авансам (020600000)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B6635" w14:textId="77777777" w:rsidR="0069125F" w:rsidRPr="00BB69D0" w:rsidRDefault="00370A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93310,44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CB25B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32241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5DF3F" w14:textId="77777777" w:rsidR="0069125F" w:rsidRPr="00BB69D0" w:rsidRDefault="006B7B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7262,34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2403C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74186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971BE" w14:textId="77777777" w:rsidR="0069125F" w:rsidRPr="00BB69D0" w:rsidRDefault="006B7B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-7262,34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D6B7B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0FEEA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9125F" w:rsidRPr="00BB69D0" w14:paraId="25E5E89F" w14:textId="77777777" w:rsidTr="00B82E3E">
        <w:trPr>
          <w:trHeight w:val="615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05258" w14:textId="77777777" w:rsidR="0069125F" w:rsidRPr="00BB69D0" w:rsidRDefault="00C375F3">
            <w:pPr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Расчеты с подотчетными лицами (020800000)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3E350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8340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C0C96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BA445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  <w:p w14:paraId="02B9B360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32838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  <w:p w14:paraId="44CAA49E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A1BB0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  <w:p w14:paraId="5DA5040E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99741D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  <w:p w14:paraId="00084D03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F22B6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  <w:p w14:paraId="7D6389EA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ECFC4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  <w:p w14:paraId="4365727C" w14:textId="77777777" w:rsidR="0069125F" w:rsidRPr="00BB69D0" w:rsidRDefault="00C375F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9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7730BA04" w14:textId="77777777" w:rsidR="00BB69D0" w:rsidRPr="00BB69D0" w:rsidRDefault="00BB69D0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36FE18BF" w14:textId="77777777" w:rsidR="00B82E3E" w:rsidRDefault="00B82E3E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82E3E" w:rsidSect="00BB69D0">
          <w:pgSz w:w="15840" w:h="12240" w:orient="landscape"/>
          <w:pgMar w:top="1134" w:right="675" w:bottom="1134" w:left="1418" w:header="709" w:footer="709" w:gutter="0"/>
          <w:cols w:space="720"/>
        </w:sectPr>
      </w:pPr>
    </w:p>
    <w:p w14:paraId="0019F2FC" w14:textId="3BECADE5" w:rsidR="0069125F" w:rsidRPr="00714F6C" w:rsidRDefault="00C375F3">
      <w:pPr>
        <w:spacing w:line="276" w:lineRule="auto"/>
        <w:ind w:firstLine="700"/>
        <w:jc w:val="both"/>
        <w:rPr>
          <w:color w:val="000000"/>
          <w:sz w:val="28"/>
          <w:szCs w:val="28"/>
        </w:rPr>
      </w:pP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Анализ дебиторской задолженности в разрезе синтетических счетов приведён в таблице:</w:t>
      </w:r>
    </w:p>
    <w:p w14:paraId="7E8B4B24" w14:textId="77777777" w:rsidR="0069125F" w:rsidRPr="00714F6C" w:rsidRDefault="00C375F3" w:rsidP="00B218D5">
      <w:pPr>
        <w:spacing w:line="276" w:lineRule="auto"/>
        <w:jc w:val="center"/>
        <w:rPr>
          <w:color w:val="000000"/>
          <w:sz w:val="28"/>
          <w:szCs w:val="28"/>
        </w:rPr>
      </w:pPr>
      <w:r w:rsidRPr="00714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40CE9A9E" w14:textId="77777777" w:rsidR="0069125F" w:rsidRPr="00714F6C" w:rsidRDefault="00C375F3">
      <w:pPr>
        <w:spacing w:line="276" w:lineRule="auto"/>
        <w:ind w:firstLine="700"/>
        <w:jc w:val="both"/>
        <w:rPr>
          <w:color w:val="000000"/>
          <w:sz w:val="28"/>
          <w:szCs w:val="28"/>
        </w:rPr>
      </w:pP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счету </w:t>
      </w:r>
      <w:r w:rsidRPr="00714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120511000 «Расчеты с плательщиками налоговых доходов»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B218D5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1 647 501,96 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рублей, в том числе просроч</w:t>
      </w:r>
      <w:r w:rsidR="00B218D5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енная задолженность в сумме 0,00 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рублей, на начало отчетного периода задолженность составляла </w:t>
      </w:r>
      <w:r w:rsidR="00B218D5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141 745,19 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руб., в том числе просроченная </w:t>
      </w:r>
      <w:r w:rsidR="00B218D5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141 745,19 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руб. Увеличение относительно начало года составило </w:t>
      </w:r>
      <w:r w:rsidR="00B218D5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1 654 764,30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рублей, в том числе </w:t>
      </w:r>
      <w:r w:rsidR="00B218D5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уменьшение по 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просроченн</w:t>
      </w:r>
      <w:r w:rsidR="00B218D5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18D5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134 925,19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рублей, администратором доходов является МИФНС России.</w:t>
      </w:r>
    </w:p>
    <w:p w14:paraId="510E6E4C" w14:textId="77777777" w:rsidR="0069125F" w:rsidRPr="00714F6C" w:rsidRDefault="00C375F3">
      <w:pPr>
        <w:spacing w:line="276" w:lineRule="auto"/>
        <w:ind w:firstLine="700"/>
        <w:jc w:val="both"/>
        <w:rPr>
          <w:color w:val="000000"/>
          <w:sz w:val="28"/>
          <w:szCs w:val="28"/>
        </w:rPr>
      </w:pP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счету </w:t>
      </w:r>
      <w:r w:rsidRPr="00714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120623000 «Расчеты по авансам по коммунальным услугам» 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611BD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0,00 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руб. </w:t>
      </w:r>
    </w:p>
    <w:p w14:paraId="31AA3DB7" w14:textId="7053C105" w:rsidR="0069125F" w:rsidRPr="00714F6C" w:rsidRDefault="00C375F3">
      <w:pPr>
        <w:spacing w:line="276" w:lineRule="auto"/>
        <w:ind w:firstLine="700"/>
        <w:jc w:val="both"/>
        <w:rPr>
          <w:color w:val="000000"/>
          <w:sz w:val="28"/>
          <w:szCs w:val="28"/>
        </w:rPr>
      </w:pP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счету </w:t>
      </w:r>
      <w:r w:rsidRPr="00714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120634000 «Расчеты по авансам по материальным запасам» 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611BD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7 262,</w:t>
      </w:r>
      <w:r w:rsidR="00AD3685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34 руб.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начало отчетного периода составляла </w:t>
      </w:r>
      <w:r w:rsidR="007611BD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20 599,</w:t>
      </w:r>
      <w:r w:rsidR="00AD3685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50 руб.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год уменьшение по авансовым платежам за ГСМ </w:t>
      </w:r>
      <w:r w:rsidR="00AD3685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составило -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11BD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11BD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337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611BD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руб., Перечисление авансов ОА «ННК-Приморнефтепродукт» на приобретение ГСМ, в целях обеспечения деятельности учреждений в январе 202</w:t>
      </w:r>
      <w:r w:rsidR="007611BD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</w:t>
      </w:r>
      <w:r w:rsidR="00AD3685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заключенных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договоров до 31.12.202</w:t>
      </w:r>
      <w:r w:rsidR="007611BD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14:paraId="6B0E62BB" w14:textId="393067E2" w:rsidR="0069125F" w:rsidRPr="00714F6C" w:rsidRDefault="00C375F3">
      <w:pPr>
        <w:spacing w:line="276" w:lineRule="auto"/>
        <w:ind w:firstLine="700"/>
        <w:jc w:val="both"/>
        <w:rPr>
          <w:color w:val="000000"/>
          <w:sz w:val="28"/>
          <w:szCs w:val="28"/>
        </w:rPr>
      </w:pP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</w:t>
      </w:r>
      <w:r w:rsidR="00AD3685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счету 12062100</w:t>
      </w:r>
      <w:r w:rsidRPr="00714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"Расчеты по авансам по услугам связи" 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7611BD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0,00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рублей. На начало отчет</w:t>
      </w:r>
      <w:r w:rsidR="007611BD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периода составляло 12 015,44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рублей. За год произошло у</w:t>
      </w:r>
      <w:r w:rsidR="007611BD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авансовых платежей на сумму </w:t>
      </w:r>
      <w:r w:rsidR="007611BD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12 015,44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рублей. </w:t>
      </w:r>
    </w:p>
    <w:p w14:paraId="21EE8431" w14:textId="77777777" w:rsidR="0069125F" w:rsidRPr="00714F6C" w:rsidRDefault="00C375F3">
      <w:pPr>
        <w:spacing w:line="276" w:lineRule="auto"/>
        <w:ind w:firstLine="700"/>
        <w:jc w:val="both"/>
        <w:rPr>
          <w:color w:val="000000"/>
          <w:sz w:val="28"/>
          <w:szCs w:val="28"/>
        </w:rPr>
      </w:pP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65200C6" w14:textId="77777777" w:rsidR="0069125F" w:rsidRPr="00714F6C" w:rsidRDefault="00C375F3">
      <w:pPr>
        <w:spacing w:line="276" w:lineRule="auto"/>
        <w:ind w:firstLine="700"/>
        <w:jc w:val="center"/>
        <w:rPr>
          <w:color w:val="000000"/>
          <w:sz w:val="28"/>
          <w:szCs w:val="28"/>
        </w:rPr>
      </w:pPr>
      <w:r w:rsidRPr="00714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4.2. Анализ кредиторской задолженности на 202</w:t>
      </w:r>
      <w:r w:rsidR="007611BD" w:rsidRPr="00714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714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14:paraId="22F495E1" w14:textId="649EDD65" w:rsidR="0069125F" w:rsidRDefault="00C375F3">
      <w:pPr>
        <w:spacing w:line="276" w:lineRule="auto"/>
        <w:ind w:firstLine="700"/>
        <w:jc w:val="both"/>
        <w:rPr>
          <w:color w:val="000000"/>
        </w:rPr>
      </w:pP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сумма кредиторской задолженности по бюджетной деятельности на начало 202</w:t>
      </w:r>
      <w:r w:rsidR="007611BD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составляла </w:t>
      </w:r>
      <w:r w:rsidR="00A5699C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42 546,74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рублей, в том числе просроченная 0,00 рублей, на конец отчётного периода </w:t>
      </w:r>
      <w:r w:rsidR="00A5699C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66 201,74 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рублей, в том числе просроченная составила 0,00 рублей. В течение года кредиторская задолженность </w:t>
      </w:r>
      <w:r w:rsidR="00AD3685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увеличилась на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699C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5699C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655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5699C"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714F6C">
        <w:rPr>
          <w:rFonts w:ascii="Times New Roman" w:eastAsia="Times New Roman" w:hAnsi="Times New Roman" w:cs="Times New Roman"/>
          <w:color w:val="000000"/>
          <w:sz w:val="28"/>
          <w:szCs w:val="28"/>
        </w:rPr>
        <w:t>0 рублей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D08278F" w14:textId="77777777" w:rsidR="00B82E3E" w:rsidRDefault="00B82E3E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</w:rPr>
        <w:sectPr w:rsidR="00B82E3E" w:rsidSect="00B82E3E">
          <w:pgSz w:w="12240" w:h="15840"/>
          <w:pgMar w:top="675" w:right="1134" w:bottom="1418" w:left="1134" w:header="709" w:footer="709" w:gutter="0"/>
          <w:cols w:space="720"/>
        </w:sectPr>
      </w:pPr>
    </w:p>
    <w:tbl>
      <w:tblPr>
        <w:tblW w:w="14034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992"/>
        <w:gridCol w:w="1134"/>
        <w:gridCol w:w="1134"/>
        <w:gridCol w:w="1134"/>
        <w:gridCol w:w="992"/>
        <w:gridCol w:w="1559"/>
        <w:gridCol w:w="1134"/>
        <w:gridCol w:w="993"/>
      </w:tblGrid>
      <w:tr w:rsidR="0069125F" w:rsidRPr="00B82E3E" w14:paraId="79FFE7F4" w14:textId="77777777" w:rsidTr="00B82E3E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CA7DD" w14:textId="07FED7B0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Наименование показателя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A946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начало года (рублей)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A89B2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конец года (рублей)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12C09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 (+)</w:t>
            </w:r>
          </w:p>
          <w:p w14:paraId="0D331BDB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Снижение (-)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05814" w14:textId="77777777" w:rsidR="0069125F" w:rsidRPr="00B82E3E" w:rsidRDefault="00C375F3">
            <w:pPr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9125F" w:rsidRPr="00B82E3E" w14:paraId="162702BD" w14:textId="77777777" w:rsidTr="00B82E3E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8309" w14:textId="77777777" w:rsidR="0069125F" w:rsidRPr="00B82E3E" w:rsidRDefault="00C375F3">
            <w:pPr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D2CC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8D6D8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 просроченная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6E42D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 долгосрочная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C65AA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2A5C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 просроченная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F226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 долгосрочная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476C4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D2AAC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 просроченная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AF0DB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 долгосрочная</w:t>
            </w:r>
          </w:p>
        </w:tc>
      </w:tr>
      <w:tr w:rsidR="0069125F" w:rsidRPr="00B82E3E" w14:paraId="61B43CB5" w14:textId="77777777" w:rsidTr="00B82E3E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0C5D4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468F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AF33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2E370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C0419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61235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53241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5A786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8=5-2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BD8F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9=6-3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F6C9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</w:tr>
      <w:tr w:rsidR="0069125F" w:rsidRPr="00B82E3E" w14:paraId="00295DB8" w14:textId="77777777" w:rsidTr="00B82E3E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D4BA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Кредиторская задолженность, всего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2CFC4" w14:textId="77777777" w:rsidR="0069125F" w:rsidRPr="00B82E3E" w:rsidRDefault="00E92279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42546,74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97723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C209A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B9832" w14:textId="77777777" w:rsidR="0069125F" w:rsidRPr="00B82E3E" w:rsidRDefault="00B36D4C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66201,74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B7B7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6C391" w14:textId="77777777" w:rsidR="0069125F" w:rsidRPr="00B82E3E" w:rsidRDefault="00C375F3">
            <w:pPr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97495" w14:textId="77777777" w:rsidR="0069125F" w:rsidRPr="00B82E3E" w:rsidRDefault="00C375F3" w:rsidP="00B36D4C">
            <w:pPr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  +</w:t>
            </w:r>
            <w:r w:rsidR="00B36D4C"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23655,00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A48FA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E784A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9125F" w:rsidRPr="00B82E3E" w14:paraId="2FF7C050" w14:textId="77777777" w:rsidTr="00B82E3E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CFD1D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24E2" w14:textId="77777777" w:rsidR="0069125F" w:rsidRPr="00B82E3E" w:rsidRDefault="00E92279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42546,74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DC80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DF1A5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C03F0" w14:textId="77777777" w:rsidR="0069125F" w:rsidRPr="00B82E3E" w:rsidRDefault="00B36D4C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66201,74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FBC1E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0B200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8171" w14:textId="77777777" w:rsidR="0069125F" w:rsidRPr="00B82E3E" w:rsidRDefault="00B36D4C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+23655,00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A4EB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8F2E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125F" w:rsidRPr="00B82E3E" w14:paraId="38F6A428" w14:textId="77777777" w:rsidTr="00B82E3E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866B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68A0A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934D" w14:textId="77777777" w:rsidR="0069125F" w:rsidRPr="00B82E3E" w:rsidRDefault="00C375F3">
            <w:pPr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1B994" w14:textId="77777777" w:rsidR="0069125F" w:rsidRPr="00B82E3E" w:rsidRDefault="00C375F3">
            <w:pPr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93CFA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53755" w14:textId="77777777" w:rsidR="0069125F" w:rsidRPr="00B82E3E" w:rsidRDefault="00C375F3">
            <w:pPr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8A306" w14:textId="77777777" w:rsidR="0069125F" w:rsidRPr="00B82E3E" w:rsidRDefault="00C375F3">
            <w:pPr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313A5" w14:textId="77777777" w:rsidR="0069125F" w:rsidRPr="00B82E3E" w:rsidRDefault="00C375F3">
            <w:pPr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55B16" w14:textId="77777777" w:rsidR="0069125F" w:rsidRPr="00B82E3E" w:rsidRDefault="00C375F3">
            <w:pPr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43309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69125F" w:rsidRPr="00B82E3E" w14:paraId="692B5795" w14:textId="77777777" w:rsidTr="00B82E3E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5BBD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1.Веденкинского сельского поселения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03DE5" w14:textId="77777777" w:rsidR="0069125F" w:rsidRPr="00B82E3E" w:rsidRDefault="00E92279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42546,74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6B09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00E1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46B96" w14:textId="77777777" w:rsidR="0069125F" w:rsidRPr="00B82E3E" w:rsidRDefault="00B36D4C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66201,74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04E02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D7321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668A5" w14:textId="77777777" w:rsidR="0069125F" w:rsidRPr="00B82E3E" w:rsidRDefault="00B36D4C">
            <w:pPr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+23655,00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4980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578E2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3ECBD508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0"/>
          <w:szCs w:val="20"/>
        </w:rPr>
      </w:pPr>
      <w:r w:rsidRPr="00B82E3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3A8507FD" w14:textId="56A5371B" w:rsidR="0069125F" w:rsidRPr="00B82E3E" w:rsidRDefault="00C375F3">
      <w:pPr>
        <w:rPr>
          <w:color w:val="000000"/>
          <w:sz w:val="20"/>
          <w:szCs w:val="20"/>
        </w:rPr>
      </w:pPr>
      <w:r w:rsidRPr="00B82E3E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Pr="00B82E3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Анализ общей суммы кредиторской задолженности в разрезе синтетических счетов приведён в таблице:</w:t>
      </w:r>
    </w:p>
    <w:p w14:paraId="1C905917" w14:textId="77777777" w:rsidR="0069125F" w:rsidRPr="00B82E3E" w:rsidRDefault="00C375F3">
      <w:pPr>
        <w:jc w:val="center"/>
        <w:rPr>
          <w:color w:val="000000"/>
          <w:sz w:val="20"/>
          <w:szCs w:val="20"/>
        </w:rPr>
      </w:pPr>
      <w:r w:rsidRPr="00B82E3E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</w:p>
    <w:tbl>
      <w:tblPr>
        <w:tblW w:w="14034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1134"/>
        <w:gridCol w:w="1134"/>
        <w:gridCol w:w="1134"/>
        <w:gridCol w:w="1276"/>
        <w:gridCol w:w="709"/>
        <w:gridCol w:w="1275"/>
        <w:gridCol w:w="1134"/>
        <w:gridCol w:w="993"/>
      </w:tblGrid>
      <w:tr w:rsidR="0069125F" w:rsidRPr="00B82E3E" w14:paraId="50871A8B" w14:textId="77777777" w:rsidTr="00B82E3E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69B93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  <w:p w14:paraId="407B3689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80155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задолженности, руб.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7F25E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 (+)</w:t>
            </w:r>
          </w:p>
          <w:p w14:paraId="1669EDD9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Снижение (-)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4E4F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задолженности, принятая сверх доведённых лимитов бюджетных обязательств</w:t>
            </w:r>
          </w:p>
        </w:tc>
      </w:tr>
      <w:tr w:rsidR="0069125F" w:rsidRPr="00B82E3E" w14:paraId="3E8B2781" w14:textId="77777777" w:rsidTr="00B82E3E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22B6C" w14:textId="77777777" w:rsidR="0069125F" w:rsidRPr="00B82E3E" w:rsidRDefault="00C375F3">
            <w:pPr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8C1C6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начало года (рублей)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A638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конец года (рублей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B6B4A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D186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 просроченная</w:t>
            </w: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BAC7" w14:textId="77777777" w:rsidR="0069125F" w:rsidRPr="00B82E3E" w:rsidRDefault="0069125F">
            <w:pPr>
              <w:rPr>
                <w:color w:val="000000"/>
                <w:sz w:val="20"/>
                <w:szCs w:val="20"/>
              </w:rPr>
            </w:pPr>
          </w:p>
        </w:tc>
      </w:tr>
      <w:tr w:rsidR="0069125F" w:rsidRPr="00B82E3E" w14:paraId="52819708" w14:textId="77777777" w:rsidTr="00B82E3E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5714" w14:textId="77777777" w:rsidR="0069125F" w:rsidRPr="00B82E3E" w:rsidRDefault="00C375F3">
            <w:pPr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48497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651B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 просроченная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684E3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 долгосрочная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4EEA0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5B20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 просроченная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B9CC9" w14:textId="77777777" w:rsidR="0069125F" w:rsidRPr="00B82E3E" w:rsidRDefault="00C375F3">
            <w:pPr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 долгосрочная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AB3C6" w14:textId="77777777" w:rsidR="0069125F" w:rsidRPr="00B82E3E" w:rsidRDefault="006912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F6401" w14:textId="77777777" w:rsidR="0069125F" w:rsidRPr="00B82E3E" w:rsidRDefault="006912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7997" w14:textId="77777777" w:rsidR="0069125F" w:rsidRPr="00B82E3E" w:rsidRDefault="0069125F">
            <w:pPr>
              <w:rPr>
                <w:color w:val="000000"/>
                <w:sz w:val="20"/>
                <w:szCs w:val="20"/>
              </w:rPr>
            </w:pPr>
          </w:p>
        </w:tc>
      </w:tr>
      <w:tr w:rsidR="0069125F" w:rsidRPr="00B82E3E" w14:paraId="78A611A4" w14:textId="77777777" w:rsidTr="00B82E3E">
        <w:trPr>
          <w:trHeight w:val="314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ED70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0D23B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DF488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AC9BE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4AAC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A1B8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BE5A3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5773A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8=5-2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E42F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9=6-3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D9913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9125F" w:rsidRPr="00B82E3E" w14:paraId="16336C1E" w14:textId="77777777" w:rsidTr="00B82E3E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FB312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Кредиторская задолженность, 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8200" w14:textId="77777777" w:rsidR="0069125F" w:rsidRPr="00B82E3E" w:rsidRDefault="00E92279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42546,74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DFEA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12EA66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B73573" w14:textId="77777777" w:rsidR="0069125F" w:rsidRPr="00B82E3E" w:rsidRDefault="00B36D4C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66201,74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A7A49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1FF96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6F8C1" w14:textId="77777777" w:rsidR="0069125F" w:rsidRPr="00B82E3E" w:rsidRDefault="00B36D4C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+23655,00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1E718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B5B8A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9125F" w:rsidRPr="00B82E3E" w14:paraId="7FC5DEDC" w14:textId="77777777" w:rsidTr="00B82E3E">
        <w:trPr>
          <w:trHeight w:val="48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76A1A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Расчеты по доходам (020500000)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E51EA" w14:textId="77777777" w:rsidR="0069125F" w:rsidRPr="00B82E3E" w:rsidRDefault="00E92279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42546,74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9827B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F87EA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E170A" w14:textId="77777777" w:rsidR="0069125F" w:rsidRPr="00B82E3E" w:rsidRDefault="00B36D4C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66201,74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6BE37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C06D1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E5AAB" w14:textId="77777777" w:rsidR="0069125F" w:rsidRPr="00B82E3E" w:rsidRDefault="00B36D4C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+23655,00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90453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7B273" w14:textId="77777777" w:rsidR="0069125F" w:rsidRPr="00B82E3E" w:rsidRDefault="00C375F3">
            <w:pPr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9125F" w:rsidRPr="00B82E3E" w14:paraId="60EFE0F6" w14:textId="77777777" w:rsidTr="00B82E3E">
        <w:trPr>
          <w:trHeight w:val="42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38C24" w14:textId="77777777" w:rsidR="0069125F" w:rsidRPr="00B82E3E" w:rsidRDefault="00C375F3">
            <w:pPr>
              <w:spacing w:line="276" w:lineRule="auto"/>
              <w:ind w:hanging="80"/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Расчеты по платежам в бюджет (030200000)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42269" w14:textId="77777777" w:rsidR="0069125F" w:rsidRPr="00B82E3E" w:rsidRDefault="00C375F3">
            <w:pPr>
              <w:spacing w:line="276" w:lineRule="auto"/>
              <w:ind w:left="280" w:hanging="280"/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8EE1D" w14:textId="77777777" w:rsidR="0069125F" w:rsidRPr="00B82E3E" w:rsidRDefault="00C375F3">
            <w:pPr>
              <w:spacing w:line="276" w:lineRule="auto"/>
              <w:ind w:left="440" w:hanging="380"/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38B74" w14:textId="77777777" w:rsidR="0069125F" w:rsidRPr="00B82E3E" w:rsidRDefault="00C375F3">
            <w:pPr>
              <w:spacing w:line="276" w:lineRule="auto"/>
              <w:ind w:left="440" w:hanging="420"/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9AE78" w14:textId="77777777" w:rsidR="0069125F" w:rsidRPr="00B82E3E" w:rsidRDefault="00C375F3">
            <w:pPr>
              <w:spacing w:line="276" w:lineRule="auto"/>
              <w:ind w:left="440" w:hanging="440"/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6F674" w14:textId="77777777" w:rsidR="0069125F" w:rsidRPr="00B82E3E" w:rsidRDefault="00C375F3">
            <w:pPr>
              <w:spacing w:line="276" w:lineRule="auto"/>
              <w:ind w:left="440" w:hanging="440"/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99736" w14:textId="77777777" w:rsidR="0069125F" w:rsidRPr="00B82E3E" w:rsidRDefault="00C375F3">
            <w:pPr>
              <w:spacing w:line="276" w:lineRule="auto"/>
              <w:ind w:left="440" w:hanging="380"/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AA8A5" w14:textId="77777777" w:rsidR="0069125F" w:rsidRPr="00B82E3E" w:rsidRDefault="00C375F3">
            <w:pPr>
              <w:spacing w:line="276" w:lineRule="auto"/>
              <w:ind w:left="440" w:hanging="440"/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473FE" w14:textId="77777777" w:rsidR="0069125F" w:rsidRPr="00B82E3E" w:rsidRDefault="00C375F3">
            <w:pPr>
              <w:spacing w:line="276" w:lineRule="auto"/>
              <w:ind w:left="440" w:hanging="440"/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2BE01" w14:textId="77777777" w:rsidR="0069125F" w:rsidRPr="00B82E3E" w:rsidRDefault="00C375F3">
            <w:pPr>
              <w:spacing w:line="276" w:lineRule="auto"/>
              <w:ind w:left="440" w:hanging="300"/>
              <w:jc w:val="center"/>
              <w:rPr>
                <w:color w:val="000000"/>
                <w:sz w:val="20"/>
                <w:szCs w:val="20"/>
              </w:rPr>
            </w:pPr>
            <w:r w:rsidRPr="00B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14:paraId="6D962AD6" w14:textId="77777777" w:rsidR="0069125F" w:rsidRDefault="00C375F3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4F63C0B" w14:textId="77777777" w:rsidR="0069125F" w:rsidRDefault="00C375F3">
      <w:pPr>
        <w:spacing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3C284" w14:textId="77777777" w:rsidR="00B82E3E" w:rsidRDefault="00B82E3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B95CD30" w14:textId="77777777" w:rsidR="00B82E3E" w:rsidRDefault="00B82E3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CED50F4" w14:textId="77777777" w:rsidR="00B82E3E" w:rsidRDefault="00B82E3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B82E3E" w:rsidSect="00BB69D0">
          <w:pgSz w:w="15840" w:h="12240" w:orient="landscape"/>
          <w:pgMar w:top="1134" w:right="675" w:bottom="1134" w:left="1418" w:header="709" w:footer="709" w:gutter="0"/>
          <w:cols w:space="720"/>
        </w:sectPr>
      </w:pPr>
    </w:p>
    <w:p w14:paraId="656A45D7" w14:textId="0AFF9F7A" w:rsidR="0069125F" w:rsidRPr="00B82E3E" w:rsidRDefault="00C375F3">
      <w:pPr>
        <w:spacing w:line="276" w:lineRule="auto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По счету 120511000 «Расчеты с плательщиками налоговых доходов» - </w:t>
      </w:r>
      <w:r w:rsidR="003352D7"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66 201,74</w:t>
      </w: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руб., на начало отчетного периода кредиторская задолженность составляла </w:t>
      </w:r>
      <w:r w:rsidR="003352D7"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42 546.74 </w:t>
      </w: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руб., на конец отчетного периода кредиторская задолженность составила </w:t>
      </w:r>
      <w:r w:rsidR="003352D7"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66 201,74</w:t>
      </w: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рублей, увеличилась на </w:t>
      </w:r>
      <w:r w:rsidR="003352D7"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23 655,00</w:t>
      </w: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рублей, администратором доходов является МИФНС России.</w:t>
      </w:r>
    </w:p>
    <w:p w14:paraId="39062CC3" w14:textId="77777777" w:rsidR="0069125F" w:rsidRPr="00B82E3E" w:rsidRDefault="00C375F3">
      <w:pPr>
        <w:spacing w:line="276" w:lineRule="auto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   </w:t>
      </w:r>
    </w:p>
    <w:p w14:paraId="3CEFFEA5" w14:textId="77777777" w:rsidR="0069125F" w:rsidRPr="00B82E3E" w:rsidRDefault="00C375F3">
      <w:pPr>
        <w:spacing w:line="276" w:lineRule="auto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           По счету 130221000 «Расчеты по услугам связи» </w:t>
      </w: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- 0,00 руб., на начало отчетного периода кредиторская задолженность составляла 0,00 рублей, на конец отчетного периода кредиторская задолженность составила 0,00 рублей.</w:t>
      </w:r>
    </w:p>
    <w:p w14:paraId="5E08D68F" w14:textId="77777777" w:rsidR="0069125F" w:rsidRPr="00B82E3E" w:rsidRDefault="00C375F3">
      <w:pPr>
        <w:spacing w:line="276" w:lineRule="auto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141C04E4" w14:textId="77777777" w:rsidR="0069125F" w:rsidRPr="00B82E3E" w:rsidRDefault="00C375F3">
      <w:pPr>
        <w:spacing w:line="276" w:lineRule="auto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 счету 130223000 «Расчеты по коммунальным услугам" – </w:t>
      </w: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0,00 руб., на начало отчетного периода кредиторская задолженность составляла 0,00 рублей, на конец отчетного периода кредиторская задолженность составила 0,00 рублей.</w:t>
      </w:r>
    </w:p>
    <w:p w14:paraId="11F4699C" w14:textId="4CE252AD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По счету 140140111 "Доходы будущих периодов" на конец год</w:t>
      </w:r>
      <w:r w:rsidR="00AD3685"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а креди</w:t>
      </w: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торская задолженность составила </w:t>
      </w:r>
      <w:r w:rsidR="000E2FE0"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1 522 206,62 </w:t>
      </w: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рублей.</w:t>
      </w:r>
    </w:p>
    <w:p w14:paraId="688443C9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3529661D" w14:textId="77777777" w:rsidR="0069125F" w:rsidRPr="00B82E3E" w:rsidRDefault="00C375F3">
      <w:pPr>
        <w:spacing w:line="276" w:lineRule="auto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   Раздел 5. «Прочие вопросы деятельности субъекта бюджетной отчетности»</w:t>
      </w:r>
    </w:p>
    <w:p w14:paraId="103F3630" w14:textId="77777777" w:rsidR="0069125F" w:rsidRPr="00B82E3E" w:rsidRDefault="00C375F3">
      <w:pPr>
        <w:spacing w:line="276" w:lineRule="auto"/>
        <w:jc w:val="center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14:paraId="640E8622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В форме 0503160G_т4 «Сведения об основных положениях учетной политики» установлено:</w:t>
      </w:r>
    </w:p>
    <w:p w14:paraId="1C3CB71F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1) Срок полезного использования основных средств определяется исходя из рекомендаций, содержащихся в документах производителя, входящих в комплектацию объекта имущества, и (или) на основании решения комиссии субъекта учета по поступлению и выбытию активов.</w:t>
      </w:r>
    </w:p>
    <w:p w14:paraId="6049E1E6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2) Амортизация основных средств начисляется линейным методом.</w:t>
      </w:r>
    </w:p>
    <w:p w14:paraId="0D6C12E5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3) Выбытие материальных запасов учитывается по средней фактической стоимости.</w:t>
      </w:r>
    </w:p>
    <w:p w14:paraId="061D829C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4) Бланки строгой отчетности учитываются в условной оценке: один бланк, один рубль. </w:t>
      </w:r>
    </w:p>
    <w:p w14:paraId="35283C9E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5) Учет основных средств в эксплуатации ведется по балансовой стоимости введенного в эксплуатацию объекта.</w:t>
      </w:r>
    </w:p>
    <w:p w14:paraId="63AA37BD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 В годовой отчетности отсутствуют числовые значения показателей в следующих формах:</w:t>
      </w:r>
    </w:p>
    <w:p w14:paraId="14292C4C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1. ф.0503160G_т1 "Сведения о направлении деятельности" – форма отсутствует в связи с тем, что что предоставляют только ПБС.</w:t>
      </w:r>
    </w:p>
    <w:p w14:paraId="0A9522E6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2. ф.0503160G_т4 "Сведения об основных положениях учетной политики" – форма отсутствует в связи с тем, что предоставляют только ПБС.</w:t>
      </w:r>
    </w:p>
    <w:p w14:paraId="16688961" w14:textId="5B9884B6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ф.0503160G_т6 «Сведения о проведении инвентаризации» </w:t>
      </w:r>
      <w:r w:rsidR="00AD3685"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– при</w:t>
      </w: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проведении инвентаризации в целях составления годовой отчетности за 2023 год недостач и хищений не обнаружено.</w:t>
      </w:r>
    </w:p>
    <w:p w14:paraId="436B0E14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4. ф.0503166G "Сведения об исполнении мероприятий в рамках целевых программ" – сдают федеральные ПБС.</w:t>
      </w:r>
    </w:p>
    <w:p w14:paraId="7D07E5CF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5. 0503167G «Сведения об целевых иностранных кредитах» – целевых иностранных кредитов в отчетном периоде нет.</w:t>
      </w:r>
    </w:p>
    <w:p w14:paraId="33084085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6. ф.0503171G «Сведения о финансовых вложениях получателя бюджетных средств» – финансовых вложений получателей бюджетных средств в отчетном периоде нет.</w:t>
      </w:r>
    </w:p>
    <w:p w14:paraId="5E9FEDC7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7. Сведения о государственном (муниципальном) долге, предоставленных бюджетных кредитах консолидированного бюджета (ф.0503172G) – муниципальный долг на 01.01.202</w:t>
      </w:r>
      <w:r w:rsidR="0013316E"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отсутствует.</w:t>
      </w:r>
    </w:p>
    <w:p w14:paraId="3871E5BA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8. Сведения об изменении остатков валюты баланса (ф.0503173G_Б) – сведения об изменение остатков валюты баланса (бюджетная деятельность) в отчетном периоде отсутствует.</w:t>
      </w:r>
    </w:p>
    <w:p w14:paraId="0486E2C5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 9. Сведения об изменении остатков валюты баланса (ф.0503173G_СВ) – сведения об изменение остатков валюты баланса (средства во временном распоряжении) в отчетном периоде отсутствует.</w:t>
      </w:r>
    </w:p>
    <w:p w14:paraId="45B65D02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10. ф.0503174G "Сведения о доходах бюджета от перечисления части прибыли государственных (муниципальных) унитарных предприятий, иных организаций с государственным участием в капитале" – указанных доходов в отчетном периоде не было.</w:t>
      </w:r>
    </w:p>
    <w:p w14:paraId="001AED79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11. ф.0503190G "Сведения о вложении в объекты недвижимого имущества, объектах незавершенного строительства" – вложения в объекты недвижимого имущества, объекты незавершенного строительства в отчетном периоде отсутствуют. </w:t>
      </w:r>
    </w:p>
    <w:p w14:paraId="2414E2F9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12. ф.0503296 "Сведения об исполнении судебных решений по денежным обязательствам" – судебные решения по денежным обязательствам учреждения в отчетном периоде отсутствуют.</w:t>
      </w:r>
    </w:p>
    <w:p w14:paraId="50541DC9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 Бюджетные обязательства сверх доведенных лимитов бюджетных обязательств не принимались.</w:t>
      </w:r>
    </w:p>
    <w:p w14:paraId="46077A24" w14:textId="77777777" w:rsidR="0069125F" w:rsidRPr="00B82E3E" w:rsidRDefault="00C375F3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 составлением годовой отчетности по итогам проведенной инвентаризации активов и обязательств излишков и недостач не выявлено.</w:t>
      </w:r>
    </w:p>
    <w:p w14:paraId="16666004" w14:textId="70D40A2B" w:rsidR="0069125F" w:rsidRPr="00B82E3E" w:rsidRDefault="00C375F3" w:rsidP="00714F6C">
      <w:pPr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Иной информации, оказавшей существенное влияние и характеризующей показатели бюджетной деятельности в Веденкинском сельском </w:t>
      </w:r>
      <w:r w:rsidR="00AD3685"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>поселении, за</w:t>
      </w:r>
      <w:r w:rsidRPr="00B82E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отчетный период нет.</w:t>
      </w:r>
    </w:p>
    <w:p w14:paraId="775199CA" w14:textId="2D8831DD" w:rsidR="00B82E3E" w:rsidRDefault="00C375F3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  <w:r w:rsidR="00B82E3E">
        <w:rPr>
          <w:rFonts w:ascii="Times New Roman" w:eastAsia="Times New Roman" w:hAnsi="Times New Roman" w:cs="Times New Roman"/>
          <w:color w:val="000000"/>
        </w:rPr>
        <w:t xml:space="preserve">             </w:t>
      </w:r>
    </w:p>
    <w:p w14:paraId="134EF761" w14:textId="24BF3518" w:rsidR="0069125F" w:rsidRDefault="00C375F3" w:rsidP="009F69A8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Начальник УФАДМ</w:t>
      </w:r>
      <w:r w:rsidR="00B82E3E">
        <w:rPr>
          <w:rFonts w:ascii="Times New Roman" w:eastAsia="Times New Roman" w:hAnsi="Times New Roman" w:cs="Times New Roman"/>
          <w:color w:val="000000"/>
        </w:rPr>
        <w:t>О</w:t>
      </w:r>
      <w:r w:rsidR="009F69A8">
        <w:rPr>
          <w:rFonts w:ascii="Times New Roman" w:eastAsia="Times New Roman" w:hAnsi="Times New Roman" w:cs="Times New Roman"/>
          <w:color w:val="000000"/>
        </w:rPr>
        <w:t xml:space="preserve">                                      ___________________________________  </w:t>
      </w:r>
      <w:proofErr w:type="spellStart"/>
      <w:r w:rsidR="00AD3685">
        <w:rPr>
          <w:rFonts w:ascii="Times New Roman" w:eastAsia="Times New Roman" w:hAnsi="Times New Roman" w:cs="Times New Roman"/>
          <w:color w:val="000000"/>
        </w:rPr>
        <w:t>Г.В.Дронова</w:t>
      </w:r>
      <w:proofErr w:type="spellEnd"/>
    </w:p>
    <w:p w14:paraId="6C6F52FA" w14:textId="293642CC" w:rsidR="009F69A8" w:rsidRPr="00AD3685" w:rsidRDefault="009F69A8" w:rsidP="009F69A8">
      <w:pPr>
        <w:spacing w:line="276" w:lineRule="auto"/>
        <w:jc w:val="center"/>
        <w:rPr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AD3685"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подпись) (расшифровка подписи)</w:t>
      </w:r>
    </w:p>
    <w:p w14:paraId="77F87CD8" w14:textId="77777777" w:rsidR="009F69A8" w:rsidRDefault="009F69A8" w:rsidP="009F69A8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4C9DEAB3" w14:textId="1F7E77E1" w:rsidR="00B82E3E" w:rsidRDefault="00B82E3E" w:rsidP="009F69A8">
      <w:pPr>
        <w:spacing w:before="24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Ликвидатор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Веденкинского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сельского </w:t>
      </w:r>
      <w:r w:rsidR="009F69A8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поселения                                                    </w:t>
      </w:r>
      <w:r w:rsidR="009F69A8">
        <w:rPr>
          <w:rFonts w:ascii="Times New Roman" w:eastAsia="Times New Roman" w:hAnsi="Times New Roman" w:cs="Times New Roman"/>
          <w:color w:val="000000"/>
        </w:rPr>
        <w:t xml:space="preserve">      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   ________________   А.А. Ганина</w:t>
      </w:r>
    </w:p>
    <w:p w14:paraId="6141A845" w14:textId="7039D2CE" w:rsidR="00B82E3E" w:rsidRPr="00AD3685" w:rsidRDefault="009F69A8" w:rsidP="009F69A8">
      <w:pPr>
        <w:spacing w:line="276" w:lineRule="auto"/>
        <w:jc w:val="center"/>
        <w:rPr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</w:t>
      </w:r>
      <w:r w:rsidR="00B82E3E" w:rsidRPr="00AD3685"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(подпись) (расшифровка подписи)</w:t>
      </w:r>
    </w:p>
    <w:p w14:paraId="41C3DF13" w14:textId="6B8AA39C" w:rsidR="0069125F" w:rsidRDefault="00C375F3" w:rsidP="009F69A8">
      <w:pPr>
        <w:spacing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23 января 202</w:t>
      </w:r>
      <w:r w:rsidR="0013316E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г</w:t>
      </w:r>
    </w:p>
    <w:p w14:paraId="1251B31F" w14:textId="77777777" w:rsidR="0069125F" w:rsidRDefault="00C375F3">
      <w:pPr>
        <w:rPr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 </w:t>
      </w:r>
    </w:p>
    <w:p w14:paraId="63517038" w14:textId="77777777" w:rsidR="0069125F" w:rsidRDefault="00C375F3">
      <w:pPr>
        <w:spacing w:line="276" w:lineRule="auto"/>
        <w:ind w:firstLine="70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464B0AE1" w14:textId="77777777" w:rsidR="0069125F" w:rsidRDefault="00C375F3">
      <w:pPr>
        <w:rPr>
          <w:color w:val="000000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 </w:t>
      </w:r>
    </w:p>
    <w:p w14:paraId="47ED4137" w14:textId="77777777" w:rsidR="0069125F" w:rsidRDefault="00C375F3">
      <w:pPr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73EBAEE6" w14:textId="77777777" w:rsidR="0069125F" w:rsidRDefault="00C375F3">
      <w:r>
        <w:t> </w:t>
      </w:r>
    </w:p>
    <w:p w14:paraId="33A1982E" w14:textId="77777777" w:rsidR="0069125F" w:rsidRDefault="00C375F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2040"/>
        <w:gridCol w:w="3770"/>
      </w:tblGrid>
      <w:tr w:rsidR="0069125F" w14:paraId="2BD63E04" w14:textId="77777777" w:rsidTr="00AD3685"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7E278" w14:textId="1F1F9E01" w:rsidR="0069125F" w:rsidRDefault="0069125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F38E" w14:textId="77777777" w:rsidR="0069125F" w:rsidRDefault="0069125F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75FE2" w14:textId="77777777" w:rsidR="0069125F" w:rsidRDefault="0069125F"/>
        </w:tc>
      </w:tr>
      <w:tr w:rsidR="0069125F" w14:paraId="1A53E295" w14:textId="77777777" w:rsidTr="00AD3685">
        <w:trPr>
          <w:trHeight w:val="280"/>
        </w:trPr>
        <w:tc>
          <w:tcPr>
            <w:tcW w:w="3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15DBEB" w14:textId="77777777" w:rsidR="0069125F" w:rsidRDefault="0069125F">
            <w:pPr>
              <w:rPr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B69D" w14:textId="01F11C7D" w:rsidR="0069125F" w:rsidRDefault="006912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829E" w14:textId="1AFD4948" w:rsidR="0069125F" w:rsidRDefault="006912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9125F" w14:paraId="652A601D" w14:textId="77777777" w:rsidTr="00AD3685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83949" w14:textId="19DE85E9" w:rsidR="0069125F" w:rsidRDefault="0069125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9125F" w14:paraId="3EC57BF0" w14:textId="77777777" w:rsidTr="00AD3685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1406" w14:textId="08C3EC5B" w:rsidR="0069125F" w:rsidRDefault="0069125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AFBB3" w14:textId="77777777" w:rsidR="0069125F" w:rsidRDefault="0069125F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F3D7" w14:textId="77777777" w:rsidR="0069125F" w:rsidRDefault="0069125F">
            <w:pPr>
              <w:rPr>
                <w:sz w:val="24"/>
              </w:rPr>
            </w:pPr>
          </w:p>
        </w:tc>
      </w:tr>
      <w:tr w:rsidR="0069125F" w14:paraId="2B7CCBFF" w14:textId="77777777" w:rsidTr="00AD3685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07157" w14:textId="63C78423" w:rsidR="0069125F" w:rsidRDefault="0069125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F791" w14:textId="759B598E" w:rsidR="0069125F" w:rsidRDefault="006912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2ACD" w14:textId="5F4F05B8" w:rsidR="0069125F" w:rsidRDefault="006912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0747620F" w14:textId="77777777" w:rsidR="00B82E3E" w:rsidRDefault="00B82E3E">
      <w:pPr>
        <w:rPr>
          <w:sz w:val="24"/>
        </w:rPr>
        <w:sectPr w:rsidR="00B82E3E" w:rsidSect="009F69A8">
          <w:pgSz w:w="12240" w:h="15840"/>
          <w:pgMar w:top="675" w:right="1134" w:bottom="1134" w:left="1134" w:header="709" w:footer="709" w:gutter="0"/>
          <w:cols w:space="720"/>
        </w:sectPr>
      </w:pPr>
    </w:p>
    <w:tbl>
      <w:tblPr>
        <w:tblW w:w="93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2040"/>
        <w:gridCol w:w="3770"/>
      </w:tblGrid>
      <w:tr w:rsidR="0069125F" w14:paraId="4ABE65D3" w14:textId="77777777" w:rsidTr="00AD3685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AAC116" w14:textId="77777777" w:rsidR="0069125F" w:rsidRDefault="0069125F">
            <w:pPr>
              <w:rPr>
                <w:sz w:val="24"/>
              </w:rPr>
            </w:pPr>
          </w:p>
        </w:tc>
      </w:tr>
      <w:tr w:rsidR="0069125F" w14:paraId="0DAE1352" w14:textId="77777777" w:rsidTr="00AD3685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1ACF" w14:textId="78250DC0" w:rsidR="0069125F" w:rsidRDefault="0069125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231CB" w14:textId="77777777" w:rsidR="0069125F" w:rsidRDefault="0069125F">
            <w:pPr>
              <w:rPr>
                <w:sz w:val="24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D143B" w14:textId="77777777" w:rsidR="0069125F" w:rsidRDefault="0069125F">
            <w:pPr>
              <w:rPr>
                <w:sz w:val="24"/>
              </w:rPr>
            </w:pPr>
          </w:p>
        </w:tc>
      </w:tr>
      <w:tr w:rsidR="0069125F" w14:paraId="06BA11D1" w14:textId="77777777" w:rsidTr="00AD3685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FC3D" w14:textId="568A2D5C" w:rsidR="0069125F" w:rsidRDefault="0069125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ACFE" w14:textId="0D88DCC5" w:rsidR="0069125F" w:rsidRDefault="006912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5747" w14:textId="408D7330" w:rsidR="0069125F" w:rsidRDefault="006912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9125F" w14:paraId="383F0A61" w14:textId="77777777" w:rsidTr="00AD3685">
        <w:trPr>
          <w:trHeight w:val="449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A3C4B" w14:textId="0DFAFA51" w:rsidR="0069125F" w:rsidRDefault="0069125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DA04" w14:textId="77777777" w:rsidR="0069125F" w:rsidRDefault="0069125F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3C451" w14:textId="77777777" w:rsidR="0069125F" w:rsidRDefault="0069125F">
            <w:pPr>
              <w:rPr>
                <w:sz w:val="24"/>
              </w:rPr>
            </w:pPr>
          </w:p>
        </w:tc>
      </w:tr>
    </w:tbl>
    <w:p w14:paraId="657DF27E" w14:textId="77777777" w:rsidR="0069125F" w:rsidRDefault="00C375F3"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 </w:t>
      </w:r>
    </w:p>
    <w:sectPr w:rsidR="0069125F" w:rsidSect="00BB69D0">
      <w:pgSz w:w="15840" w:h="12240" w:orient="landscape"/>
      <w:pgMar w:top="1134" w:right="675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25F"/>
    <w:rsid w:val="00002D7A"/>
    <w:rsid w:val="00020897"/>
    <w:rsid w:val="00024324"/>
    <w:rsid w:val="0003490F"/>
    <w:rsid w:val="000610FB"/>
    <w:rsid w:val="00075807"/>
    <w:rsid w:val="0009455E"/>
    <w:rsid w:val="000A321E"/>
    <w:rsid w:val="000A61AA"/>
    <w:rsid w:val="000B6A7A"/>
    <w:rsid w:val="000D4E81"/>
    <w:rsid w:val="000D5212"/>
    <w:rsid w:val="000D5FC9"/>
    <w:rsid w:val="000D60CD"/>
    <w:rsid w:val="000E2FE0"/>
    <w:rsid w:val="00112BD1"/>
    <w:rsid w:val="00132A25"/>
    <w:rsid w:val="0013316E"/>
    <w:rsid w:val="001763C1"/>
    <w:rsid w:val="001770FE"/>
    <w:rsid w:val="0018083C"/>
    <w:rsid w:val="001871C2"/>
    <w:rsid w:val="00196219"/>
    <w:rsid w:val="001B341D"/>
    <w:rsid w:val="001B5CF7"/>
    <w:rsid w:val="001C2880"/>
    <w:rsid w:val="001D4956"/>
    <w:rsid w:val="00207559"/>
    <w:rsid w:val="0021375F"/>
    <w:rsid w:val="00215EC0"/>
    <w:rsid w:val="00220D42"/>
    <w:rsid w:val="0023335C"/>
    <w:rsid w:val="002359F1"/>
    <w:rsid w:val="0024158B"/>
    <w:rsid w:val="00246808"/>
    <w:rsid w:val="00252A4C"/>
    <w:rsid w:val="002576D1"/>
    <w:rsid w:val="00294787"/>
    <w:rsid w:val="002D3B79"/>
    <w:rsid w:val="002F04E2"/>
    <w:rsid w:val="002F2BB0"/>
    <w:rsid w:val="00303C4A"/>
    <w:rsid w:val="00305E24"/>
    <w:rsid w:val="00316EE8"/>
    <w:rsid w:val="003352D7"/>
    <w:rsid w:val="00342EC9"/>
    <w:rsid w:val="00344457"/>
    <w:rsid w:val="00351586"/>
    <w:rsid w:val="00361CFE"/>
    <w:rsid w:val="0036284F"/>
    <w:rsid w:val="00363301"/>
    <w:rsid w:val="00370A1E"/>
    <w:rsid w:val="003740DB"/>
    <w:rsid w:val="00374AA2"/>
    <w:rsid w:val="0038175C"/>
    <w:rsid w:val="00382FA5"/>
    <w:rsid w:val="00383E17"/>
    <w:rsid w:val="00386BB9"/>
    <w:rsid w:val="003A581A"/>
    <w:rsid w:val="003A7144"/>
    <w:rsid w:val="003E026A"/>
    <w:rsid w:val="003F3DB4"/>
    <w:rsid w:val="00415E63"/>
    <w:rsid w:val="00417896"/>
    <w:rsid w:val="00424B01"/>
    <w:rsid w:val="00436DAE"/>
    <w:rsid w:val="00442256"/>
    <w:rsid w:val="00475ABB"/>
    <w:rsid w:val="004B14EC"/>
    <w:rsid w:val="004B4A3E"/>
    <w:rsid w:val="004B7251"/>
    <w:rsid w:val="004D21F6"/>
    <w:rsid w:val="004E6816"/>
    <w:rsid w:val="00515F14"/>
    <w:rsid w:val="0055452D"/>
    <w:rsid w:val="0055488A"/>
    <w:rsid w:val="00557543"/>
    <w:rsid w:val="005C22F4"/>
    <w:rsid w:val="005C6615"/>
    <w:rsid w:val="005D4B33"/>
    <w:rsid w:val="005F62F5"/>
    <w:rsid w:val="00606DF7"/>
    <w:rsid w:val="00607FBB"/>
    <w:rsid w:val="00662FB4"/>
    <w:rsid w:val="00677D73"/>
    <w:rsid w:val="0069125F"/>
    <w:rsid w:val="006A33AA"/>
    <w:rsid w:val="006A736B"/>
    <w:rsid w:val="006B347C"/>
    <w:rsid w:val="006B7B29"/>
    <w:rsid w:val="006D1E23"/>
    <w:rsid w:val="007032F3"/>
    <w:rsid w:val="00705487"/>
    <w:rsid w:val="00705FC6"/>
    <w:rsid w:val="00714F6C"/>
    <w:rsid w:val="00720687"/>
    <w:rsid w:val="007235C4"/>
    <w:rsid w:val="00743E7E"/>
    <w:rsid w:val="007611BD"/>
    <w:rsid w:val="00771EEB"/>
    <w:rsid w:val="00773F0D"/>
    <w:rsid w:val="00776046"/>
    <w:rsid w:val="007823F6"/>
    <w:rsid w:val="0078775A"/>
    <w:rsid w:val="007B54FD"/>
    <w:rsid w:val="007E292A"/>
    <w:rsid w:val="007E44D0"/>
    <w:rsid w:val="007E4B55"/>
    <w:rsid w:val="007E5749"/>
    <w:rsid w:val="00823E5C"/>
    <w:rsid w:val="00843A59"/>
    <w:rsid w:val="00872BC8"/>
    <w:rsid w:val="008854F6"/>
    <w:rsid w:val="008959F2"/>
    <w:rsid w:val="008B7668"/>
    <w:rsid w:val="008C5162"/>
    <w:rsid w:val="008D64E4"/>
    <w:rsid w:val="008F66F4"/>
    <w:rsid w:val="009031A0"/>
    <w:rsid w:val="0091183A"/>
    <w:rsid w:val="00912694"/>
    <w:rsid w:val="00932FE9"/>
    <w:rsid w:val="00934AF1"/>
    <w:rsid w:val="00937E39"/>
    <w:rsid w:val="00953E6A"/>
    <w:rsid w:val="009811E1"/>
    <w:rsid w:val="009900C4"/>
    <w:rsid w:val="00993C18"/>
    <w:rsid w:val="009948E2"/>
    <w:rsid w:val="00995653"/>
    <w:rsid w:val="009A0CEB"/>
    <w:rsid w:val="009C35F2"/>
    <w:rsid w:val="009D3742"/>
    <w:rsid w:val="009F39D4"/>
    <w:rsid w:val="009F69A8"/>
    <w:rsid w:val="00A005A2"/>
    <w:rsid w:val="00A3562A"/>
    <w:rsid w:val="00A52298"/>
    <w:rsid w:val="00A55CD4"/>
    <w:rsid w:val="00A5699C"/>
    <w:rsid w:val="00A668D4"/>
    <w:rsid w:val="00A7353B"/>
    <w:rsid w:val="00A84AA1"/>
    <w:rsid w:val="00AA1CAD"/>
    <w:rsid w:val="00AB0C45"/>
    <w:rsid w:val="00AB5671"/>
    <w:rsid w:val="00AD0FCE"/>
    <w:rsid w:val="00AD3685"/>
    <w:rsid w:val="00AE4851"/>
    <w:rsid w:val="00AF2F6B"/>
    <w:rsid w:val="00AF4482"/>
    <w:rsid w:val="00AF5EFC"/>
    <w:rsid w:val="00B0344F"/>
    <w:rsid w:val="00B11909"/>
    <w:rsid w:val="00B218D5"/>
    <w:rsid w:val="00B3041B"/>
    <w:rsid w:val="00B36D4C"/>
    <w:rsid w:val="00B46731"/>
    <w:rsid w:val="00B55D1C"/>
    <w:rsid w:val="00B6247A"/>
    <w:rsid w:val="00B7336C"/>
    <w:rsid w:val="00B734ED"/>
    <w:rsid w:val="00B74608"/>
    <w:rsid w:val="00B76371"/>
    <w:rsid w:val="00B777B4"/>
    <w:rsid w:val="00B82E3E"/>
    <w:rsid w:val="00B93302"/>
    <w:rsid w:val="00B97FDB"/>
    <w:rsid w:val="00BA4133"/>
    <w:rsid w:val="00BB69D0"/>
    <w:rsid w:val="00BC34FE"/>
    <w:rsid w:val="00BE399B"/>
    <w:rsid w:val="00BF34E8"/>
    <w:rsid w:val="00C01059"/>
    <w:rsid w:val="00C16FAA"/>
    <w:rsid w:val="00C21EF9"/>
    <w:rsid w:val="00C375F3"/>
    <w:rsid w:val="00C3760A"/>
    <w:rsid w:val="00C809B2"/>
    <w:rsid w:val="00C87A64"/>
    <w:rsid w:val="00C9399D"/>
    <w:rsid w:val="00CA1CD1"/>
    <w:rsid w:val="00CB1C64"/>
    <w:rsid w:val="00CB2F1C"/>
    <w:rsid w:val="00CB3282"/>
    <w:rsid w:val="00CC5F65"/>
    <w:rsid w:val="00CD22DF"/>
    <w:rsid w:val="00CE4564"/>
    <w:rsid w:val="00CF4F18"/>
    <w:rsid w:val="00CF7152"/>
    <w:rsid w:val="00D063B8"/>
    <w:rsid w:val="00D15200"/>
    <w:rsid w:val="00D2080C"/>
    <w:rsid w:val="00D22180"/>
    <w:rsid w:val="00D52C9E"/>
    <w:rsid w:val="00D5611B"/>
    <w:rsid w:val="00D60B25"/>
    <w:rsid w:val="00D77D15"/>
    <w:rsid w:val="00DB146E"/>
    <w:rsid w:val="00DB7FFC"/>
    <w:rsid w:val="00DC3FD2"/>
    <w:rsid w:val="00DD3EF0"/>
    <w:rsid w:val="00E07A37"/>
    <w:rsid w:val="00E246E9"/>
    <w:rsid w:val="00E41F62"/>
    <w:rsid w:val="00E4227A"/>
    <w:rsid w:val="00E5458D"/>
    <w:rsid w:val="00E77E95"/>
    <w:rsid w:val="00E92279"/>
    <w:rsid w:val="00E94E4E"/>
    <w:rsid w:val="00EA259F"/>
    <w:rsid w:val="00EB329C"/>
    <w:rsid w:val="00EB62A7"/>
    <w:rsid w:val="00EF1023"/>
    <w:rsid w:val="00EF14A9"/>
    <w:rsid w:val="00EF6136"/>
    <w:rsid w:val="00F033D9"/>
    <w:rsid w:val="00F1478A"/>
    <w:rsid w:val="00F2660C"/>
    <w:rsid w:val="00F54769"/>
    <w:rsid w:val="00F56B60"/>
    <w:rsid w:val="00F86EC7"/>
    <w:rsid w:val="00FA3C2F"/>
    <w:rsid w:val="00FC4C0C"/>
    <w:rsid w:val="00FD239A"/>
    <w:rsid w:val="00FD5A28"/>
    <w:rsid w:val="00FD6A64"/>
    <w:rsid w:val="00FF2DC5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DC84"/>
  <w15:docId w15:val="{6C586AE3-AE52-4470-A1C0-E4FBA581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54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68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751525235718292"/>
          <c:y val="0.27844736345311827"/>
          <c:w val="0.7115917914586809"/>
          <c:h val="0.4457021758591083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explosion val="9"/>
          <c:dPt>
            <c:idx val="3"/>
            <c:bubble3D val="0"/>
            <c:explosion val="6"/>
            <c:extLst>
              <c:ext xmlns:c16="http://schemas.microsoft.com/office/drawing/2014/chart" uri="{C3380CC4-5D6E-409C-BE32-E72D297353CC}">
                <c16:uniqueId val="{00000001-EA63-4383-B633-60DA1EA1507F}"/>
              </c:ext>
            </c:extLst>
          </c:dPt>
          <c:dLbls>
            <c:dLbl>
              <c:idx val="0"/>
              <c:layout>
                <c:manualLayout>
                  <c:x val="1.3956460735539423E-2"/>
                  <c:y val="-0.1612496029210787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63-4383-B633-60DA1EA1507F}"/>
                </c:ext>
              </c:extLst>
            </c:dLbl>
            <c:dLbl>
              <c:idx val="1"/>
              <c:layout>
                <c:manualLayout>
                  <c:x val="1.8125949956417427E-2"/>
                  <c:y val="-4.29718240896915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неналоговые доходы-2,3</a:t>
                    </a:r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EA63-4383-B633-60DA1EA1507F}"/>
                </c:ext>
              </c:extLst>
            </c:dLbl>
            <c:dLbl>
              <c:idx val="2"/>
              <c:layout>
                <c:manualLayout>
                  <c:x val="-8.8913587107529835E-2"/>
                  <c:y val="0.1676788636714526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Целевые  МБТ-</a:t>
                    </a:r>
                  </a:p>
                  <a:p>
                    <a:r>
                      <a:rPr lang="ru-RU"/>
                      <a:t>38,59</a:t>
                    </a:r>
                  </a:p>
                  <a:p>
                    <a:endParaRPr lang="ru-RU"/>
                  </a:p>
                  <a:p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EA63-4383-B633-60DA1EA1507F}"/>
                </c:ext>
              </c:extLst>
            </c:dLbl>
            <c:dLbl>
              <c:idx val="3"/>
              <c:layout>
                <c:manualLayout>
                  <c:x val="0"/>
                  <c:y val="-0.1266231931803797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63-4383-B633-60DA1EA1507F}"/>
                </c:ext>
              </c:extLst>
            </c:dLbl>
            <c:dLbl>
              <c:idx val="4"/>
              <c:layout>
                <c:manualLayout>
                  <c:x val="-0.10518923769184331"/>
                  <c:y val="-2.234331334900351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1177304964539"/>
                      <c:h val="0.1103374853614393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EA63-4383-B633-60DA1EA1507F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7744565217392174"/>
                  <c:y val="0.2270058708414874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A63-4383-B633-60DA1EA1507F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3953804347826152"/>
                  <c:y val="0.1761252446183952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A63-4383-B633-60DA1EA1507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Субвенции, субсидии, МБТ по соглашению</c:v>
                </c:pt>
                <c:pt idx="3">
                  <c:v>дотация</c:v>
                </c:pt>
                <c:pt idx="4">
                  <c:v> иные межбюджетные трансферты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9.69</c:v>
                </c:pt>
                <c:pt idx="1">
                  <c:v>2.2999999999999998</c:v>
                </c:pt>
                <c:pt idx="2">
                  <c:v>38.590000000000003</c:v>
                </c:pt>
                <c:pt idx="3">
                  <c:v>43.18</c:v>
                </c:pt>
                <c:pt idx="4">
                  <c:v>6.24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A63-4383-B633-60DA1EA1507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Субвенции, субсидии, МБТ по соглашению</c:v>
                </c:pt>
                <c:pt idx="3">
                  <c:v>дотация</c:v>
                </c:pt>
                <c:pt idx="4">
                  <c:v> иные межбюджетные трансферты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9-EA63-4383-B633-60DA1EA1507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Субвенции, субсидии, МБТ по соглашению</c:v>
                </c:pt>
                <c:pt idx="3">
                  <c:v>дотация</c:v>
                </c:pt>
                <c:pt idx="4">
                  <c:v> иные межбюджетные трансферты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A-EA63-4383-B633-60DA1EA1507F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eparator>; </c:separator>
          <c:showLeaderLines val="1"/>
        </c:dLbls>
      </c:pie3DChart>
    </c:plotArea>
    <c:legend>
      <c:legendPos val="b"/>
      <c:layout>
        <c:manualLayout>
          <c:xMode val="edge"/>
          <c:yMode val="edge"/>
          <c:x val="2.6229871950937633E-2"/>
          <c:y val="0.7805918248800563"/>
          <c:w val="0.88586956521739058"/>
          <c:h val="0.20072065404357087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F20EA-575C-431E-A22A-F25A1480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41</Pages>
  <Words>11495</Words>
  <Characters>65526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 Веденкинского СП</dc:creator>
  <cp:lastModifiedBy>Пользователь</cp:lastModifiedBy>
  <cp:revision>15</cp:revision>
  <cp:lastPrinted>2026-02-25T00:06:00Z</cp:lastPrinted>
  <dcterms:created xsi:type="dcterms:W3CDTF">2026-02-18T23:11:00Z</dcterms:created>
  <dcterms:modified xsi:type="dcterms:W3CDTF">2026-02-25T02:16:00Z</dcterms:modified>
</cp:coreProperties>
</file>