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40" w:rsidRDefault="00026140" w:rsidP="009307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026140" w:rsidRDefault="00026140" w:rsidP="009307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ВЕДЕНКИНСКОГО СЕЛЬСКОГО ПОСЕЛЕНИЯ</w:t>
      </w:r>
    </w:p>
    <w:p w:rsidR="00026140" w:rsidRDefault="00026140" w:rsidP="009307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026140" w:rsidRDefault="00026140" w:rsidP="009307A7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026140" w:rsidRPr="00D72612" w:rsidRDefault="00026140" w:rsidP="009307A7">
      <w:pPr>
        <w:jc w:val="center"/>
        <w:rPr>
          <w:b/>
          <w:sz w:val="26"/>
          <w:szCs w:val="26"/>
        </w:rPr>
      </w:pPr>
    </w:p>
    <w:p w:rsidR="00026140" w:rsidRPr="00D72612" w:rsidRDefault="00026140" w:rsidP="009307A7">
      <w:pPr>
        <w:jc w:val="center"/>
        <w:rPr>
          <w:b/>
          <w:sz w:val="26"/>
          <w:szCs w:val="26"/>
        </w:rPr>
      </w:pPr>
    </w:p>
    <w:p w:rsidR="00026140" w:rsidRPr="00D72612" w:rsidRDefault="00026140" w:rsidP="009307A7">
      <w:pPr>
        <w:jc w:val="center"/>
        <w:rPr>
          <w:b/>
          <w:sz w:val="26"/>
          <w:szCs w:val="26"/>
        </w:rPr>
      </w:pPr>
      <w:r w:rsidRPr="00D72612">
        <w:rPr>
          <w:b/>
          <w:sz w:val="26"/>
          <w:szCs w:val="26"/>
        </w:rPr>
        <w:t>РЕШЕНИЕ</w:t>
      </w:r>
    </w:p>
    <w:p w:rsidR="00026140" w:rsidRPr="00D72612" w:rsidRDefault="00026140" w:rsidP="009307A7">
      <w:pPr>
        <w:jc w:val="center"/>
        <w:rPr>
          <w:b/>
          <w:sz w:val="26"/>
          <w:szCs w:val="26"/>
        </w:rPr>
      </w:pPr>
    </w:p>
    <w:p w:rsidR="00026140" w:rsidRPr="00D72612" w:rsidRDefault="00026140" w:rsidP="009307A7">
      <w:pPr>
        <w:jc w:val="center"/>
        <w:rPr>
          <w:b/>
          <w:sz w:val="26"/>
          <w:szCs w:val="26"/>
        </w:rPr>
      </w:pPr>
    </w:p>
    <w:p w:rsidR="00026140" w:rsidRPr="00D72612" w:rsidRDefault="00026140" w:rsidP="009307A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28 сентября</w:t>
      </w:r>
      <w:r w:rsidRPr="00D72612">
        <w:rPr>
          <w:b/>
          <w:sz w:val="26"/>
          <w:szCs w:val="26"/>
        </w:rPr>
        <w:t xml:space="preserve"> 2018г                    </w:t>
      </w:r>
      <w:bookmarkStart w:id="0" w:name="_GoBack"/>
      <w:bookmarkEnd w:id="0"/>
      <w:r>
        <w:rPr>
          <w:b/>
          <w:sz w:val="26"/>
          <w:szCs w:val="26"/>
        </w:rPr>
        <w:t xml:space="preserve">               с. Веденка</w:t>
      </w:r>
      <w:r w:rsidRPr="00D72612">
        <w:rPr>
          <w:b/>
          <w:sz w:val="26"/>
          <w:szCs w:val="26"/>
        </w:rPr>
        <w:t xml:space="preserve">                                 №  </w:t>
      </w:r>
      <w:r>
        <w:rPr>
          <w:b/>
          <w:sz w:val="26"/>
          <w:szCs w:val="26"/>
        </w:rPr>
        <w:t>97</w:t>
      </w:r>
    </w:p>
    <w:p w:rsidR="00026140" w:rsidRPr="00D72612" w:rsidRDefault="00026140" w:rsidP="009307A7">
      <w:pPr>
        <w:rPr>
          <w:b/>
          <w:sz w:val="26"/>
          <w:szCs w:val="26"/>
        </w:rPr>
      </w:pPr>
    </w:p>
    <w:p w:rsidR="00026140" w:rsidRDefault="00026140" w:rsidP="009307A7">
      <w:pPr>
        <w:jc w:val="center"/>
        <w:rPr>
          <w:b/>
          <w:sz w:val="26"/>
          <w:szCs w:val="26"/>
        </w:rPr>
      </w:pPr>
      <w:r w:rsidRPr="00D72612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 xml:space="preserve"> решение муниципального комитета Веденкинского сельского поселения от 31.10.2017 года № 69 «Об утверждении</w:t>
      </w:r>
    </w:p>
    <w:p w:rsidR="00026140" w:rsidRDefault="00026140" w:rsidP="009307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Правил</w:t>
      </w:r>
      <w:r w:rsidRPr="00D72612">
        <w:rPr>
          <w:b/>
          <w:sz w:val="26"/>
          <w:szCs w:val="26"/>
        </w:rPr>
        <w:t xml:space="preserve"> благоустройства </w:t>
      </w:r>
      <w:r>
        <w:rPr>
          <w:b/>
          <w:sz w:val="26"/>
          <w:szCs w:val="26"/>
        </w:rPr>
        <w:t xml:space="preserve"> и содержания </w:t>
      </w:r>
      <w:r w:rsidRPr="00D72612">
        <w:rPr>
          <w:b/>
          <w:sz w:val="26"/>
          <w:szCs w:val="26"/>
        </w:rPr>
        <w:t xml:space="preserve">территории </w:t>
      </w:r>
    </w:p>
    <w:p w:rsidR="00026140" w:rsidRDefault="00026140" w:rsidP="009307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Веденкинского </w:t>
      </w:r>
      <w:r w:rsidRPr="00D72612">
        <w:rPr>
          <w:b/>
          <w:sz w:val="26"/>
          <w:szCs w:val="26"/>
        </w:rPr>
        <w:t xml:space="preserve"> сельского поселения </w:t>
      </w:r>
    </w:p>
    <w:p w:rsidR="00026140" w:rsidRDefault="00026140" w:rsidP="009307A7">
      <w:pPr>
        <w:jc w:val="center"/>
        <w:rPr>
          <w:b/>
          <w:sz w:val="28"/>
          <w:szCs w:val="28"/>
        </w:rPr>
      </w:pPr>
    </w:p>
    <w:p w:rsidR="00026140" w:rsidRDefault="00026140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Минстроя России от 13.04.2017 № 711/пр, руководствуясь Уставом Веденкинского сельского поселения, муниципальный комитета Веденкинского сельского поселения</w:t>
      </w:r>
    </w:p>
    <w:p w:rsidR="00026140" w:rsidRDefault="00026140" w:rsidP="009307A7">
      <w:pPr>
        <w:rPr>
          <w:sz w:val="28"/>
          <w:szCs w:val="28"/>
        </w:rPr>
      </w:pPr>
    </w:p>
    <w:p w:rsidR="00026140" w:rsidRDefault="00026140" w:rsidP="009307A7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26140" w:rsidRDefault="00026140" w:rsidP="009307A7">
      <w:pPr>
        <w:rPr>
          <w:sz w:val="28"/>
          <w:szCs w:val="28"/>
        </w:rPr>
      </w:pPr>
    </w:p>
    <w:p w:rsidR="00026140" w:rsidRDefault="00026140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1. Внести в Правила благоустройства и содержания территории Веденкинского сельского поселения Дальнереченского, утвержденные решением муниципального комитета Веденкинского сельского поселения от 31.10.2017 года  № 69 (далее - Правила благоустройства) следующие изменения:</w:t>
      </w:r>
    </w:p>
    <w:p w:rsidR="00026140" w:rsidRDefault="00026140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 1.1 пункт 12.2 раздела 12 изложить в следующей редакции:</w:t>
      </w:r>
    </w:p>
    <w:p w:rsidR="00026140" w:rsidRDefault="00026140" w:rsidP="009307A7">
      <w:pPr>
        <w:rPr>
          <w:sz w:val="28"/>
          <w:szCs w:val="28"/>
        </w:rPr>
      </w:pPr>
      <w:r>
        <w:rPr>
          <w:sz w:val="28"/>
          <w:szCs w:val="28"/>
        </w:rPr>
        <w:t>«12.2 Расклейка газет, афиш, плакатов, различного рода объявлений и реклам разрешается только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ограждениях.»</w:t>
      </w:r>
    </w:p>
    <w:p w:rsidR="00026140" w:rsidRDefault="00026140" w:rsidP="009307A7">
      <w:pPr>
        <w:rPr>
          <w:sz w:val="28"/>
          <w:szCs w:val="28"/>
        </w:rPr>
      </w:pPr>
    </w:p>
    <w:p w:rsidR="00026140" w:rsidRDefault="00026140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 1.2 пункт  12.2 раздела 12 дополнить:     </w:t>
      </w:r>
    </w:p>
    <w:p w:rsidR="00026140" w:rsidRDefault="00026140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 1.2.1  подпунктом 12.2.1 следующего содержания:</w:t>
      </w:r>
    </w:p>
    <w:p w:rsidR="00026140" w:rsidRDefault="00026140" w:rsidP="009307A7">
      <w:pPr>
        <w:rPr>
          <w:sz w:val="28"/>
          <w:szCs w:val="28"/>
        </w:rPr>
      </w:pPr>
      <w:r>
        <w:rPr>
          <w:sz w:val="28"/>
          <w:szCs w:val="28"/>
        </w:rPr>
        <w:t>«12.2.1 Установка всякого рода вывесок разрешается только после согласования эскизов с администрацией сельского поселения.»</w:t>
      </w:r>
    </w:p>
    <w:p w:rsidR="00026140" w:rsidRDefault="00026140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 1.2.2  подпунктом 12.2.2 следующего содержания:</w:t>
      </w:r>
    </w:p>
    <w:p w:rsidR="00026140" w:rsidRDefault="00026140" w:rsidP="009307A7">
      <w:pPr>
        <w:rPr>
          <w:sz w:val="28"/>
          <w:szCs w:val="28"/>
        </w:rPr>
      </w:pPr>
      <w:r>
        <w:rPr>
          <w:sz w:val="28"/>
          <w:szCs w:val="28"/>
        </w:rPr>
        <w:t>«12.2.2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026140" w:rsidRDefault="00026140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  В случае неисправности отдельных знаков рекламы или вывески рекомендуется выключать полностью.»</w:t>
      </w:r>
    </w:p>
    <w:p w:rsidR="00026140" w:rsidRDefault="00026140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    1.2.3 подпунктом 12.2.3 следующего содержания:</w:t>
      </w:r>
    </w:p>
    <w:p w:rsidR="00026140" w:rsidRDefault="00026140" w:rsidP="009307A7">
      <w:pPr>
        <w:rPr>
          <w:sz w:val="28"/>
          <w:szCs w:val="28"/>
        </w:rPr>
      </w:pPr>
      <w:r>
        <w:rPr>
          <w:sz w:val="28"/>
          <w:szCs w:val="28"/>
        </w:rPr>
        <w:t>«12.2.3 Витрины рекомендуется оборудовать специальными осветительными приборами.»</w:t>
      </w:r>
    </w:p>
    <w:p w:rsidR="00026140" w:rsidRDefault="00026140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    1.2.4 подпунктом 12.2.4 следующего содержания:</w:t>
      </w:r>
    </w:p>
    <w:p w:rsidR="00026140" w:rsidRDefault="00026140" w:rsidP="009307A7">
      <w:pPr>
        <w:rPr>
          <w:sz w:val="28"/>
          <w:szCs w:val="28"/>
        </w:rPr>
      </w:pPr>
      <w:r>
        <w:rPr>
          <w:sz w:val="28"/>
          <w:szCs w:val="28"/>
        </w:rPr>
        <w:t>«12.2.4 Размещение и эксплуатацию рекламных конструкций следует осуществлять в порядке, установленном решением представительного органа муниципального образования»</w:t>
      </w:r>
    </w:p>
    <w:p w:rsidR="00026140" w:rsidRDefault="00026140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    1.2.5 подпунктом 12.2.5 следующего содержания:</w:t>
      </w:r>
    </w:p>
    <w:p w:rsidR="00026140" w:rsidRDefault="00026140" w:rsidP="009307A7">
      <w:pPr>
        <w:rPr>
          <w:sz w:val="28"/>
          <w:szCs w:val="28"/>
        </w:rPr>
      </w:pPr>
      <w:r>
        <w:rPr>
          <w:sz w:val="28"/>
          <w:szCs w:val="28"/>
        </w:rPr>
        <w:t>«12.2.5  Не рекомендуется размещать на зданиях вывески и рекламу, перекрывающие архитектурные элементы зданий (например: оконные проемы,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Рекламу рекомендуется размещать на глухих фасадах зданий (брандмауэрах) в количестве не более 4-х.»</w:t>
      </w:r>
    </w:p>
    <w:p w:rsidR="00026140" w:rsidRDefault="00026140" w:rsidP="009307A7">
      <w:pPr>
        <w:rPr>
          <w:sz w:val="28"/>
          <w:szCs w:val="28"/>
        </w:rPr>
      </w:pPr>
      <w:r>
        <w:rPr>
          <w:sz w:val="28"/>
          <w:szCs w:val="28"/>
        </w:rPr>
        <w:t xml:space="preserve">       1.2.6 подпунктом 12.2.6 следующего содержания:</w:t>
      </w:r>
    </w:p>
    <w:p w:rsidR="00026140" w:rsidRDefault="00026140" w:rsidP="009307A7">
      <w:pPr>
        <w:rPr>
          <w:sz w:val="28"/>
          <w:szCs w:val="28"/>
        </w:rPr>
      </w:pPr>
      <w:r>
        <w:rPr>
          <w:sz w:val="28"/>
          <w:szCs w:val="28"/>
        </w:rPr>
        <w:t>«12.2.6 Рекламные конструкции не рекомендуется располагать отдельно от оборудования (за исключением, например, конструкций культурных и спортивных объектов, а также афишных тумб).</w:t>
      </w:r>
    </w:p>
    <w:p w:rsidR="00026140" w:rsidRPr="00F72339" w:rsidRDefault="00026140" w:rsidP="00F72339">
      <w:pPr>
        <w:rPr>
          <w:sz w:val="28"/>
          <w:szCs w:val="28"/>
        </w:rPr>
      </w:pPr>
      <w:r>
        <w:rPr>
          <w:sz w:val="28"/>
          <w:szCs w:val="28"/>
        </w:rPr>
        <w:t xml:space="preserve">        Крупноформатные рекламные конструкции (билборды, суперсайты и прочие) не рекомендуется располагать ближе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 xml:space="preserve"> от жилых, общественных и офисных зданий.»    </w:t>
      </w:r>
    </w:p>
    <w:p w:rsidR="00026140" w:rsidRDefault="00026140" w:rsidP="00F72339">
      <w:pPr>
        <w:rPr>
          <w:sz w:val="28"/>
          <w:szCs w:val="28"/>
        </w:rPr>
      </w:pPr>
    </w:p>
    <w:p w:rsidR="00026140" w:rsidRDefault="00026140" w:rsidP="00F723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 пункт 12.4 раздела 12 изложить в следующей редакции:</w:t>
      </w:r>
    </w:p>
    <w:p w:rsidR="00026140" w:rsidRDefault="00026140" w:rsidP="00F72339">
      <w:pPr>
        <w:rPr>
          <w:sz w:val="28"/>
          <w:szCs w:val="28"/>
        </w:rPr>
      </w:pPr>
      <w:r>
        <w:rPr>
          <w:sz w:val="28"/>
          <w:szCs w:val="28"/>
        </w:rPr>
        <w:t>«12.4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объекты»</w:t>
      </w:r>
    </w:p>
    <w:p w:rsidR="00026140" w:rsidRDefault="00026140" w:rsidP="00F72339">
      <w:pPr>
        <w:rPr>
          <w:sz w:val="28"/>
          <w:szCs w:val="28"/>
        </w:rPr>
      </w:pPr>
    </w:p>
    <w:p w:rsidR="00026140" w:rsidRDefault="00026140" w:rsidP="00F72339">
      <w:pPr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со дня его опубликования в установленном порядке.</w:t>
      </w:r>
    </w:p>
    <w:p w:rsidR="00026140" w:rsidRDefault="00026140" w:rsidP="00F72339">
      <w:pPr>
        <w:rPr>
          <w:sz w:val="28"/>
          <w:szCs w:val="28"/>
        </w:rPr>
      </w:pPr>
    </w:p>
    <w:p w:rsidR="00026140" w:rsidRDefault="00026140" w:rsidP="00F7233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26140" w:rsidRDefault="00026140" w:rsidP="00F72339">
      <w:pPr>
        <w:rPr>
          <w:sz w:val="28"/>
          <w:szCs w:val="28"/>
        </w:rPr>
      </w:pPr>
    </w:p>
    <w:p w:rsidR="00026140" w:rsidRDefault="00026140" w:rsidP="00F72339">
      <w:pPr>
        <w:rPr>
          <w:sz w:val="28"/>
          <w:szCs w:val="28"/>
        </w:rPr>
      </w:pPr>
      <w:r>
        <w:rPr>
          <w:sz w:val="28"/>
          <w:szCs w:val="28"/>
        </w:rPr>
        <w:t>Глава Веденкинского</w:t>
      </w:r>
    </w:p>
    <w:p w:rsidR="00026140" w:rsidRPr="00F72339" w:rsidRDefault="00026140" w:rsidP="00F7233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А.А. Бровок</w:t>
      </w:r>
    </w:p>
    <w:sectPr w:rsidR="00026140" w:rsidRPr="00F72339" w:rsidSect="009307A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7A7"/>
    <w:rsid w:val="00026140"/>
    <w:rsid w:val="000B1F3D"/>
    <w:rsid w:val="000E7E1B"/>
    <w:rsid w:val="00451E24"/>
    <w:rsid w:val="00490A8C"/>
    <w:rsid w:val="004E50BF"/>
    <w:rsid w:val="00634D87"/>
    <w:rsid w:val="00683A1E"/>
    <w:rsid w:val="00690CF0"/>
    <w:rsid w:val="007034A5"/>
    <w:rsid w:val="009307A7"/>
    <w:rsid w:val="009D6E9D"/>
    <w:rsid w:val="00BD3796"/>
    <w:rsid w:val="00D72612"/>
    <w:rsid w:val="00D87C2B"/>
    <w:rsid w:val="00DB7EF1"/>
    <w:rsid w:val="00DC4CD0"/>
    <w:rsid w:val="00F23ED8"/>
    <w:rsid w:val="00F7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580</Words>
  <Characters>3311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Лена</cp:lastModifiedBy>
  <cp:revision>3</cp:revision>
  <cp:lastPrinted>2018-10-02T04:26:00Z</cp:lastPrinted>
  <dcterms:created xsi:type="dcterms:W3CDTF">2018-01-17T04:43:00Z</dcterms:created>
  <dcterms:modified xsi:type="dcterms:W3CDTF">2018-10-10T03:08:00Z</dcterms:modified>
</cp:coreProperties>
</file>