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9D" w:rsidRDefault="00D93B9D" w:rsidP="00D93B9D">
      <w:pPr>
        <w:spacing w:after="0"/>
        <w:jc w:val="right"/>
        <w:rPr>
          <w:rFonts w:ascii="Times New Roman" w:eastAsia="Times New Roman" w:hAnsi="Times New Roman"/>
          <w:sz w:val="26"/>
          <w:szCs w:val="26"/>
        </w:rPr>
      </w:pPr>
      <w:r>
        <w:rPr>
          <w:rFonts w:ascii="Times New Roman" w:eastAsia="Times New Roman" w:hAnsi="Times New Roman"/>
          <w:sz w:val="26"/>
          <w:szCs w:val="26"/>
        </w:rPr>
        <w:t>ПРОЕКТ</w:t>
      </w:r>
    </w:p>
    <w:p w:rsidR="00D93B9D" w:rsidRDefault="00E66487" w:rsidP="00D93B9D">
      <w:pPr>
        <w:spacing w:after="0"/>
        <w:jc w:val="center"/>
        <w:rPr>
          <w:rFonts w:ascii="Times New Roman" w:eastAsia="Times New Roman" w:hAnsi="Times New Roman"/>
          <w:sz w:val="26"/>
          <w:szCs w:val="26"/>
        </w:rPr>
      </w:pPr>
      <w: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 ShapeID="_x0000_i1025" DrawAspect="Icon" ObjectID="_1558962703" r:id="rId6"/>
        </w:object>
      </w:r>
    </w:p>
    <w:p w:rsidR="00D93B9D" w:rsidRDefault="00D93B9D" w:rsidP="00D93B9D">
      <w:pPr>
        <w:spacing w:after="0"/>
        <w:jc w:val="center"/>
        <w:rPr>
          <w:rFonts w:ascii="Times New Roman" w:hAnsi="Times New Roman"/>
          <w:b/>
          <w:sz w:val="26"/>
          <w:szCs w:val="26"/>
        </w:rPr>
      </w:pPr>
      <w:r>
        <w:rPr>
          <w:rFonts w:ascii="Times New Roman" w:hAnsi="Times New Roman"/>
          <w:b/>
          <w:sz w:val="26"/>
          <w:szCs w:val="26"/>
        </w:rPr>
        <w:t>МУНИЦИПАЛЬНЫЙ КОМИТЕТ</w:t>
      </w:r>
    </w:p>
    <w:p w:rsidR="00D93B9D" w:rsidRDefault="00E66487" w:rsidP="00D93B9D">
      <w:pPr>
        <w:spacing w:after="0"/>
        <w:jc w:val="center"/>
        <w:rPr>
          <w:rFonts w:ascii="Times New Roman" w:hAnsi="Times New Roman"/>
          <w:b/>
          <w:sz w:val="26"/>
          <w:szCs w:val="26"/>
        </w:rPr>
      </w:pPr>
      <w:r>
        <w:rPr>
          <w:rFonts w:ascii="Times New Roman" w:hAnsi="Times New Roman"/>
          <w:b/>
          <w:sz w:val="26"/>
          <w:szCs w:val="26"/>
        </w:rPr>
        <w:t>САЛЬСКОГО</w:t>
      </w:r>
      <w:r w:rsidR="00D93B9D">
        <w:rPr>
          <w:rFonts w:ascii="Times New Roman" w:hAnsi="Times New Roman"/>
          <w:b/>
          <w:sz w:val="26"/>
          <w:szCs w:val="26"/>
        </w:rPr>
        <w:t xml:space="preserve"> СЕЛЬСКОГО ПОСЕЛЕНИЯ</w:t>
      </w:r>
    </w:p>
    <w:p w:rsidR="00D93B9D" w:rsidRDefault="00D93B9D" w:rsidP="00D93B9D">
      <w:pPr>
        <w:spacing w:after="0"/>
        <w:jc w:val="center"/>
        <w:rPr>
          <w:rFonts w:ascii="Times New Roman" w:hAnsi="Times New Roman"/>
          <w:b/>
          <w:sz w:val="26"/>
          <w:szCs w:val="26"/>
        </w:rPr>
      </w:pPr>
      <w:r>
        <w:rPr>
          <w:rFonts w:ascii="Times New Roman" w:hAnsi="Times New Roman"/>
          <w:b/>
          <w:sz w:val="26"/>
          <w:szCs w:val="26"/>
        </w:rPr>
        <w:t>ДАЛЬНЕРЕЧЕНСКОГО МУНИЦИПАЛЬНОГО РАЙОНА</w:t>
      </w:r>
    </w:p>
    <w:p w:rsidR="00D93B9D" w:rsidRDefault="00D93B9D" w:rsidP="00D93B9D">
      <w:pPr>
        <w:spacing w:after="0"/>
        <w:rPr>
          <w:rFonts w:ascii="Times New Roman" w:hAnsi="Times New Roman"/>
          <w:b/>
          <w:sz w:val="26"/>
          <w:szCs w:val="26"/>
        </w:rPr>
      </w:pPr>
    </w:p>
    <w:p w:rsidR="00D93B9D" w:rsidRDefault="00D93B9D" w:rsidP="00D93B9D">
      <w:pPr>
        <w:spacing w:after="0"/>
        <w:jc w:val="center"/>
        <w:rPr>
          <w:rFonts w:ascii="Times New Roman" w:hAnsi="Times New Roman"/>
          <w:b/>
          <w:sz w:val="26"/>
          <w:szCs w:val="26"/>
        </w:rPr>
      </w:pPr>
      <w:r>
        <w:rPr>
          <w:rFonts w:ascii="Times New Roman" w:hAnsi="Times New Roman"/>
          <w:b/>
          <w:sz w:val="26"/>
          <w:szCs w:val="26"/>
        </w:rPr>
        <w:t>РЕШЕНИЕ</w:t>
      </w:r>
    </w:p>
    <w:p w:rsidR="00D93B9D" w:rsidRDefault="00D93B9D" w:rsidP="00D93B9D">
      <w:pPr>
        <w:spacing w:after="0"/>
        <w:rPr>
          <w:rFonts w:ascii="Times New Roman" w:hAnsi="Times New Roman"/>
          <w:b/>
          <w:sz w:val="26"/>
          <w:szCs w:val="26"/>
        </w:rPr>
      </w:pPr>
    </w:p>
    <w:p w:rsidR="00D93B9D" w:rsidRDefault="007D1119" w:rsidP="00D93B9D">
      <w:pPr>
        <w:spacing w:after="0"/>
        <w:rPr>
          <w:rFonts w:ascii="Times New Roman" w:hAnsi="Times New Roman"/>
          <w:sz w:val="28"/>
          <w:szCs w:val="28"/>
        </w:rPr>
      </w:pPr>
      <w:r>
        <w:rPr>
          <w:rFonts w:ascii="Times New Roman" w:hAnsi="Times New Roman"/>
          <w:sz w:val="28"/>
          <w:szCs w:val="28"/>
        </w:rPr>
        <w:t xml:space="preserve">     ____</w:t>
      </w:r>
      <w:r w:rsidR="00D93B9D">
        <w:rPr>
          <w:rFonts w:ascii="Times New Roman" w:hAnsi="Times New Roman"/>
          <w:sz w:val="28"/>
          <w:szCs w:val="28"/>
        </w:rPr>
        <w:t xml:space="preserve">_  2017 г.     </w:t>
      </w:r>
      <w:r w:rsidR="00E66487">
        <w:rPr>
          <w:rFonts w:ascii="Times New Roman" w:hAnsi="Times New Roman"/>
          <w:sz w:val="28"/>
          <w:szCs w:val="28"/>
        </w:rPr>
        <w:t xml:space="preserve">                      с. Сальское</w:t>
      </w:r>
      <w:r w:rsidR="00D93B9D">
        <w:rPr>
          <w:rFonts w:ascii="Times New Roman" w:hAnsi="Times New Roman"/>
          <w:sz w:val="28"/>
          <w:szCs w:val="28"/>
        </w:rPr>
        <w:t xml:space="preserve">                 </w:t>
      </w:r>
      <w:r>
        <w:rPr>
          <w:rFonts w:ascii="Times New Roman" w:hAnsi="Times New Roman"/>
          <w:sz w:val="28"/>
          <w:szCs w:val="28"/>
        </w:rPr>
        <w:t xml:space="preserve">                           № _</w:t>
      </w:r>
    </w:p>
    <w:p w:rsidR="00D93B9D" w:rsidRDefault="00D93B9D" w:rsidP="00D93B9D">
      <w:pPr>
        <w:shd w:val="clear" w:color="auto" w:fill="FFFFFF"/>
        <w:spacing w:after="0" w:line="240" w:lineRule="auto"/>
        <w:ind w:firstLine="709"/>
        <w:rPr>
          <w:rFonts w:ascii="Times New Roman" w:hAnsi="Times New Roman"/>
          <w:sz w:val="24"/>
          <w:szCs w:val="28"/>
        </w:rPr>
      </w:pPr>
    </w:p>
    <w:p w:rsidR="00D93B9D" w:rsidRDefault="00D93B9D" w:rsidP="00D93B9D">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Положения о </w:t>
      </w:r>
      <w:proofErr w:type="spellStart"/>
      <w:r>
        <w:rPr>
          <w:rFonts w:ascii="Times New Roman" w:hAnsi="Times New Roman"/>
          <w:b/>
          <w:sz w:val="28"/>
          <w:szCs w:val="28"/>
        </w:rPr>
        <w:t>муниципально</w:t>
      </w:r>
      <w:proofErr w:type="spellEnd"/>
      <w:r>
        <w:rPr>
          <w:rFonts w:ascii="Times New Roman" w:hAnsi="Times New Roman"/>
          <w:b/>
          <w:sz w:val="28"/>
          <w:szCs w:val="28"/>
        </w:rPr>
        <w:t xml:space="preserve"> - частном партнерстве в муниц</w:t>
      </w:r>
      <w:r w:rsidR="007D1119">
        <w:rPr>
          <w:rFonts w:ascii="Times New Roman" w:hAnsi="Times New Roman"/>
          <w:b/>
          <w:sz w:val="28"/>
          <w:szCs w:val="28"/>
        </w:rPr>
        <w:t>ипальном образовании  Сальского сельского поселения</w:t>
      </w:r>
      <w:r>
        <w:rPr>
          <w:rFonts w:ascii="Times New Roman" w:hAnsi="Times New Roman"/>
          <w:b/>
          <w:sz w:val="28"/>
          <w:szCs w:val="28"/>
        </w:rPr>
        <w:t xml:space="preserve"> </w:t>
      </w:r>
    </w:p>
    <w:p w:rsidR="00D93B9D" w:rsidRDefault="00D93B9D" w:rsidP="00D93B9D">
      <w:pPr>
        <w:shd w:val="clear" w:color="auto" w:fill="FFFFFF"/>
        <w:spacing w:after="0" w:line="240" w:lineRule="auto"/>
        <w:ind w:firstLine="709"/>
        <w:jc w:val="both"/>
        <w:rPr>
          <w:rFonts w:ascii="Times New Roman" w:hAnsi="Times New Roman"/>
          <w:sz w:val="24"/>
          <w:szCs w:val="28"/>
        </w:rPr>
      </w:pPr>
    </w:p>
    <w:p w:rsidR="00D93B9D" w:rsidRDefault="00D93B9D" w:rsidP="00D93B9D">
      <w:pPr>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13.07.2015 № 224-ФЗ «О государственно - 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Федеральным законом от 03.07.2016 № 360-ФЗ «О внесении изменений в отдельные законодательные акты Российской Федерации», Уставом муниципального образован</w:t>
      </w:r>
      <w:r w:rsidR="00521927">
        <w:rPr>
          <w:rFonts w:ascii="Times New Roman" w:hAnsi="Times New Roman"/>
          <w:sz w:val="28"/>
          <w:szCs w:val="28"/>
        </w:rPr>
        <w:t>ия Сальского сельского поселения</w:t>
      </w:r>
      <w:r>
        <w:rPr>
          <w:rFonts w:ascii="Times New Roman" w:hAnsi="Times New Roman"/>
          <w:sz w:val="28"/>
          <w:szCs w:val="28"/>
        </w:rPr>
        <w:t>, в целях приведения нормативных правовых актов мун</w:t>
      </w:r>
      <w:r w:rsidR="00521927">
        <w:rPr>
          <w:rFonts w:ascii="Times New Roman" w:hAnsi="Times New Roman"/>
          <w:sz w:val="28"/>
          <w:szCs w:val="28"/>
        </w:rPr>
        <w:t>иципального комитета Сальского</w:t>
      </w:r>
      <w:r>
        <w:rPr>
          <w:rFonts w:ascii="Times New Roman" w:hAnsi="Times New Roman"/>
          <w:sz w:val="28"/>
          <w:szCs w:val="28"/>
        </w:rPr>
        <w:t xml:space="preserve"> сельского поселения в соответствие</w:t>
      </w:r>
      <w:proofErr w:type="gramEnd"/>
      <w:r>
        <w:rPr>
          <w:rFonts w:ascii="Times New Roman" w:hAnsi="Times New Roman"/>
          <w:sz w:val="28"/>
          <w:szCs w:val="28"/>
        </w:rPr>
        <w:t xml:space="preserve"> с требованиями действующего законодательства, м</w:t>
      </w:r>
      <w:r w:rsidR="00521927">
        <w:rPr>
          <w:rFonts w:ascii="Times New Roman" w:hAnsi="Times New Roman"/>
          <w:sz w:val="28"/>
          <w:szCs w:val="28"/>
        </w:rPr>
        <w:t>униципальный комитет Сальского</w:t>
      </w:r>
      <w:r>
        <w:rPr>
          <w:rFonts w:ascii="Times New Roman" w:hAnsi="Times New Roman"/>
          <w:sz w:val="28"/>
          <w:szCs w:val="28"/>
        </w:rPr>
        <w:t xml:space="preserve"> сельского поселения</w:t>
      </w:r>
    </w:p>
    <w:p w:rsidR="00D93B9D" w:rsidRDefault="00D93B9D" w:rsidP="00D93B9D">
      <w:pPr>
        <w:shd w:val="clear" w:color="auto" w:fill="FFFFFF"/>
        <w:spacing w:after="0" w:line="240" w:lineRule="auto"/>
        <w:ind w:firstLine="709"/>
        <w:jc w:val="both"/>
        <w:rPr>
          <w:rFonts w:ascii="Times New Roman" w:hAnsi="Times New Roman"/>
          <w:sz w:val="28"/>
          <w:szCs w:val="28"/>
        </w:rPr>
      </w:pPr>
    </w:p>
    <w:p w:rsidR="00D93B9D" w:rsidRDefault="00D93B9D" w:rsidP="00D93B9D">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РЕШИЛ:</w:t>
      </w:r>
    </w:p>
    <w:p w:rsidR="00D93B9D" w:rsidRDefault="00D93B9D" w:rsidP="00D93B9D">
      <w:pPr>
        <w:shd w:val="clear" w:color="auto" w:fill="FFFFFF"/>
        <w:spacing w:after="0" w:line="240" w:lineRule="auto"/>
        <w:ind w:firstLine="709"/>
        <w:jc w:val="both"/>
        <w:rPr>
          <w:rFonts w:ascii="Times New Roman" w:hAnsi="Times New Roman"/>
          <w:sz w:val="28"/>
          <w:szCs w:val="28"/>
        </w:rPr>
      </w:pPr>
    </w:p>
    <w:p w:rsidR="00D93B9D" w:rsidRDefault="00D93B9D" w:rsidP="00D93B9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Положение о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 частном партнерстве в муни</w:t>
      </w:r>
      <w:r w:rsidR="00521927">
        <w:rPr>
          <w:rFonts w:ascii="Times New Roman" w:hAnsi="Times New Roman"/>
          <w:sz w:val="28"/>
          <w:szCs w:val="28"/>
        </w:rPr>
        <w:t>ципальном образовании Сальского сельского поселения</w:t>
      </w:r>
      <w:r>
        <w:rPr>
          <w:rFonts w:ascii="Times New Roman" w:hAnsi="Times New Roman"/>
          <w:sz w:val="28"/>
          <w:szCs w:val="28"/>
        </w:rPr>
        <w:t xml:space="preserve"> (прилагается).</w:t>
      </w:r>
    </w:p>
    <w:p w:rsidR="00D93B9D" w:rsidRDefault="00D93B9D" w:rsidP="00D93B9D">
      <w:pPr>
        <w:suppressAutoHyphens/>
        <w:spacing w:after="0"/>
        <w:ind w:firstLine="709"/>
        <w:jc w:val="both"/>
        <w:rPr>
          <w:rFonts w:ascii="Times New Roman" w:hAnsi="Times New Roman"/>
          <w:sz w:val="28"/>
          <w:szCs w:val="28"/>
        </w:rPr>
      </w:pPr>
      <w:r>
        <w:rPr>
          <w:rFonts w:ascii="Times New Roman" w:hAnsi="Times New Roman"/>
          <w:sz w:val="28"/>
          <w:szCs w:val="28"/>
        </w:rPr>
        <w:t>2. Опубликовать настоящее решение на официальном сайте           Администрации Дальнереченского муниципального района в</w:t>
      </w:r>
      <w:r w:rsidR="004B6558">
        <w:rPr>
          <w:rFonts w:ascii="Times New Roman" w:hAnsi="Times New Roman"/>
          <w:sz w:val="28"/>
          <w:szCs w:val="28"/>
        </w:rPr>
        <w:t xml:space="preserve"> разделе Сальского</w:t>
      </w:r>
      <w:r>
        <w:rPr>
          <w:rFonts w:ascii="Times New Roman" w:hAnsi="Times New Roman"/>
          <w:sz w:val="28"/>
          <w:szCs w:val="28"/>
        </w:rPr>
        <w:t xml:space="preserve"> сельского поселения в  информационно-телекоммуникационной сети Интернет (</w:t>
      </w:r>
      <w:proofErr w:type="spellStart"/>
      <w:r>
        <w:rPr>
          <w:rFonts w:ascii="Times New Roman" w:hAnsi="Times New Roman"/>
          <w:sz w:val="28"/>
          <w:szCs w:val="28"/>
          <w:lang w:val="en-US"/>
        </w:rPr>
        <w:t>dalmdr</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93B9D" w:rsidRDefault="00D93B9D" w:rsidP="00D93B9D">
      <w:pPr>
        <w:spacing w:after="0"/>
        <w:rPr>
          <w:rFonts w:ascii="Times New Roman" w:hAnsi="Times New Roman"/>
          <w:sz w:val="28"/>
          <w:szCs w:val="28"/>
        </w:rPr>
      </w:pPr>
    </w:p>
    <w:p w:rsidR="00D93B9D" w:rsidRDefault="00D93B9D" w:rsidP="00D93B9D">
      <w:pPr>
        <w:spacing w:after="0"/>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D93B9D" w:rsidRDefault="004B6558" w:rsidP="00D93B9D">
      <w:pPr>
        <w:spacing w:after="0"/>
        <w:rPr>
          <w:rFonts w:ascii="Times New Roman" w:hAnsi="Times New Roman"/>
          <w:sz w:val="28"/>
          <w:szCs w:val="28"/>
        </w:rPr>
      </w:pPr>
      <w:r>
        <w:rPr>
          <w:rFonts w:ascii="Times New Roman" w:hAnsi="Times New Roman"/>
          <w:sz w:val="28"/>
          <w:szCs w:val="28"/>
        </w:rPr>
        <w:t xml:space="preserve">Сальского </w:t>
      </w:r>
      <w:r w:rsidR="00D93B9D">
        <w:rPr>
          <w:rFonts w:ascii="Times New Roman" w:hAnsi="Times New Roman"/>
          <w:sz w:val="28"/>
          <w:szCs w:val="28"/>
        </w:rPr>
        <w:t xml:space="preserve"> сельское поселение                              </w:t>
      </w:r>
      <w:r>
        <w:rPr>
          <w:rFonts w:ascii="Times New Roman" w:hAnsi="Times New Roman"/>
          <w:sz w:val="28"/>
          <w:szCs w:val="28"/>
        </w:rPr>
        <w:t xml:space="preserve">                 </w:t>
      </w:r>
      <w:proofErr w:type="spellStart"/>
      <w:r>
        <w:rPr>
          <w:rFonts w:ascii="Times New Roman" w:hAnsi="Times New Roman"/>
          <w:sz w:val="28"/>
          <w:szCs w:val="28"/>
        </w:rPr>
        <w:t>В.С.Губарь</w:t>
      </w:r>
      <w:proofErr w:type="spellEnd"/>
    </w:p>
    <w:p w:rsidR="00D93B9D" w:rsidRDefault="00D93B9D" w:rsidP="00D93B9D">
      <w:pPr>
        <w:shd w:val="clear" w:color="auto" w:fill="FFFFFF"/>
        <w:tabs>
          <w:tab w:val="left" w:pos="1068"/>
          <w:tab w:val="left" w:pos="1134"/>
        </w:tabs>
        <w:autoSpaceDE w:val="0"/>
        <w:autoSpaceDN w:val="0"/>
        <w:adjustRightInd w:val="0"/>
        <w:spacing w:after="0" w:line="240" w:lineRule="auto"/>
        <w:ind w:firstLine="709"/>
        <w:jc w:val="both"/>
        <w:rPr>
          <w:rFonts w:ascii="Times New Roman" w:hAnsi="Times New Roman"/>
          <w:sz w:val="24"/>
          <w:szCs w:val="28"/>
        </w:rPr>
      </w:pPr>
    </w:p>
    <w:p w:rsidR="00D93B9D" w:rsidRDefault="00D93B9D" w:rsidP="00D93B9D">
      <w:pPr>
        <w:pStyle w:val="a5"/>
        <w:tabs>
          <w:tab w:val="left" w:pos="1134"/>
        </w:tabs>
        <w:spacing w:after="0" w:line="240" w:lineRule="auto"/>
        <w:ind w:left="0" w:firstLine="709"/>
        <w:jc w:val="both"/>
        <w:rPr>
          <w:rFonts w:ascii="Times New Roman" w:hAnsi="Times New Roman"/>
          <w:sz w:val="24"/>
          <w:szCs w:val="28"/>
        </w:rPr>
      </w:pPr>
    </w:p>
    <w:p w:rsidR="00D93B9D" w:rsidRDefault="00D93B9D" w:rsidP="00D93B9D">
      <w:pPr>
        <w:pStyle w:val="a5"/>
        <w:tabs>
          <w:tab w:val="left" w:pos="1134"/>
        </w:tabs>
        <w:spacing w:after="0" w:line="240" w:lineRule="auto"/>
        <w:ind w:left="0" w:firstLine="709"/>
        <w:jc w:val="both"/>
        <w:rPr>
          <w:rFonts w:ascii="Times New Roman" w:hAnsi="Times New Roman"/>
          <w:sz w:val="24"/>
          <w:szCs w:val="28"/>
        </w:rPr>
      </w:pPr>
    </w:p>
    <w:p w:rsidR="00D93B9D" w:rsidRDefault="00D93B9D" w:rsidP="00D93B9D">
      <w:pPr>
        <w:shd w:val="clear" w:color="auto" w:fill="FFFFFF"/>
        <w:tabs>
          <w:tab w:val="left" w:pos="1183"/>
        </w:tabs>
        <w:spacing w:after="0" w:line="240" w:lineRule="auto"/>
        <w:ind w:firstLine="709"/>
        <w:jc w:val="both"/>
        <w:rPr>
          <w:rFonts w:ascii="Times New Roman" w:hAnsi="Times New Roman"/>
          <w:sz w:val="24"/>
          <w:szCs w:val="28"/>
        </w:rPr>
      </w:pPr>
    </w:p>
    <w:p w:rsidR="00D93B9D" w:rsidRDefault="00D93B9D" w:rsidP="00D93B9D">
      <w:pPr>
        <w:pStyle w:val="a4"/>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D93B9D" w:rsidRDefault="00D93B9D" w:rsidP="00D93B9D">
      <w:pPr>
        <w:spacing w:after="0" w:line="240" w:lineRule="auto"/>
        <w:jc w:val="right"/>
        <w:rPr>
          <w:rFonts w:ascii="Times New Roman" w:hAnsi="Times New Roman"/>
          <w:sz w:val="24"/>
          <w:szCs w:val="24"/>
        </w:rPr>
      </w:pP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 xml:space="preserve">решением муниципального комитета </w:t>
      </w:r>
    </w:p>
    <w:p w:rsidR="00D93B9D" w:rsidRDefault="004B6558" w:rsidP="00D93B9D">
      <w:pPr>
        <w:spacing w:after="0" w:line="240" w:lineRule="auto"/>
        <w:jc w:val="right"/>
        <w:rPr>
          <w:rFonts w:ascii="Times New Roman" w:hAnsi="Times New Roman"/>
          <w:sz w:val="24"/>
          <w:szCs w:val="24"/>
        </w:rPr>
      </w:pPr>
      <w:r>
        <w:rPr>
          <w:rFonts w:ascii="Times New Roman" w:hAnsi="Times New Roman"/>
          <w:sz w:val="24"/>
          <w:szCs w:val="24"/>
        </w:rPr>
        <w:t>Сальского</w:t>
      </w:r>
      <w:r w:rsidR="00D93B9D">
        <w:rPr>
          <w:rFonts w:ascii="Times New Roman" w:hAnsi="Times New Roman"/>
          <w:sz w:val="24"/>
          <w:szCs w:val="24"/>
        </w:rPr>
        <w:t xml:space="preserve"> сельского поселения</w:t>
      </w:r>
    </w:p>
    <w:p w:rsidR="00D93B9D" w:rsidRDefault="00D93B9D" w:rsidP="00D93B9D">
      <w:pPr>
        <w:spacing w:after="0" w:line="240" w:lineRule="auto"/>
        <w:jc w:val="right"/>
        <w:rPr>
          <w:rFonts w:ascii="Times New Roman" w:hAnsi="Times New Roman"/>
          <w:sz w:val="24"/>
          <w:szCs w:val="24"/>
        </w:rPr>
      </w:pPr>
      <w:r>
        <w:rPr>
          <w:rFonts w:ascii="Times New Roman" w:hAnsi="Times New Roman"/>
          <w:sz w:val="24"/>
          <w:szCs w:val="24"/>
        </w:rPr>
        <w:t>от _______ 2017 года № ____</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Положение о </w:t>
      </w:r>
      <w:proofErr w:type="spellStart"/>
      <w:r>
        <w:rPr>
          <w:rFonts w:ascii="Times New Roman" w:hAnsi="Times New Roman"/>
          <w:b/>
          <w:sz w:val="24"/>
          <w:szCs w:val="24"/>
        </w:rPr>
        <w:t>муниципально</w:t>
      </w:r>
      <w:proofErr w:type="spellEnd"/>
      <w:r>
        <w:rPr>
          <w:rFonts w:ascii="Times New Roman" w:hAnsi="Times New Roman"/>
          <w:b/>
          <w:sz w:val="24"/>
          <w:szCs w:val="24"/>
        </w:rPr>
        <w:t xml:space="preserve"> - частном партнерстве в муниципальном образован</w:t>
      </w:r>
      <w:r w:rsidR="004B6558">
        <w:rPr>
          <w:rFonts w:ascii="Times New Roman" w:hAnsi="Times New Roman"/>
          <w:b/>
          <w:sz w:val="24"/>
          <w:szCs w:val="24"/>
        </w:rPr>
        <w:t>ии  Сальского сельского поселения</w:t>
      </w:r>
      <w:r>
        <w:rPr>
          <w:rFonts w:ascii="Times New Roman" w:hAnsi="Times New Roman"/>
          <w:b/>
          <w:sz w:val="24"/>
          <w:szCs w:val="24"/>
        </w:rPr>
        <w:t xml:space="preserve"> </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1. Цели и предмет регулирования настоящего Положения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Целями настоящего Положения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муниципальном образован</w:t>
      </w:r>
      <w:r w:rsidR="004B6558">
        <w:rPr>
          <w:rFonts w:ascii="Times New Roman" w:hAnsi="Times New Roman"/>
          <w:sz w:val="24"/>
          <w:szCs w:val="24"/>
        </w:rPr>
        <w:t>ии Сальского сельского поселения</w:t>
      </w:r>
      <w:r>
        <w:rPr>
          <w:rFonts w:ascii="Times New Roman" w:hAnsi="Times New Roman"/>
          <w:sz w:val="24"/>
          <w:szCs w:val="24"/>
        </w:rPr>
        <w:t xml:space="preserve"> (далее - Положение) являются привлечение инвестиций в экономику и социальную сферу муниципального образования, обеспечение стабильных условий для развития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в муниципальном образовании, эффективное использование муниципальных и частных ресурсов, включая материальные, финансовые, интеллектуальные, научно-технические ресурсы, для развития экономики и социальной сферы, повышения уровня жизни населения, обеспечение эффективного</w:t>
      </w:r>
      <w:proofErr w:type="gramEnd"/>
      <w:r>
        <w:rPr>
          <w:rFonts w:ascii="Times New Roman" w:hAnsi="Times New Roman"/>
          <w:sz w:val="24"/>
          <w:szCs w:val="24"/>
        </w:rPr>
        <w:t xml:space="preserve"> использования имущества, находящегося в муниципальной собственности (далее - муниципальное имущество).</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2. Основные понятия, используемые в настоящем Положении</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Для целей настоящего Положения используются следующие основные понятия:</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w:t>
      </w:r>
      <w:proofErr w:type="gramEnd"/>
      <w:r>
        <w:rPr>
          <w:rFonts w:ascii="Times New Roman" w:hAnsi="Times New Roman"/>
          <w:sz w:val="24"/>
          <w:szCs w:val="24"/>
        </w:rPr>
        <w:t xml:space="preserve"> их качества;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проект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(далее - проект) - проект, планируемый для реализации совместно публичным партнером и частным партнером на принципах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соглашение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частный партнер - российское юридическое лицо, с которым в соответствии с настоящим решением заключено соглашение;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Pr>
          <w:rFonts w:ascii="Times New Roman" w:hAnsi="Times New Roman"/>
          <w:sz w:val="24"/>
          <w:szCs w:val="24"/>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 техническое обслуживание объекта соглашения (далее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18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12) совместный конкурс - конкурс, который проводится в порядке, установленном Федеральным законом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w:t>
      </w:r>
      <w:proofErr w:type="gramEnd"/>
      <w:r>
        <w:rPr>
          <w:rFonts w:ascii="Times New Roman" w:hAnsi="Times New Roman"/>
          <w:sz w:val="24"/>
          <w:szCs w:val="24"/>
        </w:rPr>
        <w:t xml:space="preserve"> в соответствии с настоящим Положением на заключение такого соглашения.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3. Цели и задачи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Целями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являются: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объединение муниципальных и частных ресурсов, включая материальные, финансовые, интеллектуальные, научно-технические ресурсы, на взаимовыгодной основе для решения вопросов, отнесенных в соответствии с законодательством к полномочиям органов местного самоуправления (далее - вопросы местного значения);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повышение доступности и улучшение качества продукции (работ, услуг), предоставляемых потребителям на территории муниципального образования, за счет привлечения средств внебюджетных источников для реализации общественно значимых программ и проектов в социально-экономической сфере на территории муниципального образования с использованием средств бюджета муниципального образования и (или) объектов муниципальной собственности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Задачами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являются: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привлечение частных ресурсов для решения вопросов местного значения муниципального образования, в том числе в создание, реконструкцию и (или) </w:t>
      </w:r>
      <w:r>
        <w:rPr>
          <w:rFonts w:ascii="Times New Roman" w:hAnsi="Times New Roman"/>
          <w:sz w:val="24"/>
          <w:szCs w:val="24"/>
        </w:rPr>
        <w:lastRenderedPageBreak/>
        <w:t>эксплуатацию общественно значимых объектов на территории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повышение эффективности использования муниципального имущества;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эффективное использование средств бюджета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техническое и технологическое развитие общественно значимых объектов на территории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повышение конкурентоспособности продукции (работ, услуг) и их производителей (исполнителей), а также обеспечение высокого качества продукции (работ, услуг), предоставляемых на территории муниципального образования. </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4. Принципы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частное партнерство основывается на следующих принципах:</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открытость и доступность информации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за исключением сведений, составляющих государственную тайну и иную охраняемую законом тайну;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обеспечение конкуренции;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отсутствие дискриминации, равноправие сторон соглашения и равенство их перед законом;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добросовестное исполнение сторонами соглашения обязательств по соглашению;</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справедливое распределение рисков и обязательств между сторонами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свобода заключения соглашения.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5. Объекты соглашений</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реализации соглашений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создаются путем строительства, реконструкции, модернизации новые социально значимые объекты, а путем эксплуатации, технического обслуживания улучшаются качественные характеристики существующих социально значимых объектов на территории муниципального образования.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Объектами соглашения может быть следующее имущество:</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объекты по производству, передаче и распределению электрической энергии;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гидротехнические сооружения;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подводные и подземные технические сооружения, переходы, линии связи и коммуникации, иные линейные объекты связи и коммуникации;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объекты здравоохранения, в том числе объекты, предназначенные для санаторно-курортного лечения и иной деятельности в сфере здравоохранения;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объекты, на которых осуществляются обработка, утилизация, обезвреживание, размещение твердых коммунальных отходов;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объекты благоустройства территорий, в том числе для их освещения;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 объекты охотничьей инфраструктуры;</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10)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Объектом соглашения из перечня указанных выше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Соглашение может быть заключено в отношении нескольких объектов соглашений, указанных выше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Объект соглашения, подлежащий реконструкции, должен находиться в собственности публичного партнера на момент заключения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Указанный объект на момент его передачи частному партнеру должен быть свободным от прав третьих лиц.</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6. Формы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частное партнерство может осуществляться в имущественной, финансовой, иных формах, предусмотренных законодательством Российско</w:t>
      </w:r>
      <w:r w:rsidR="00EB142E">
        <w:rPr>
          <w:rFonts w:ascii="Times New Roman" w:hAnsi="Times New Roman"/>
          <w:sz w:val="24"/>
          <w:szCs w:val="24"/>
        </w:rPr>
        <w:t xml:space="preserve">й Федерации, Приморским  краем </w:t>
      </w:r>
      <w:r>
        <w:rPr>
          <w:rFonts w:ascii="Times New Roman" w:hAnsi="Times New Roman"/>
          <w:sz w:val="24"/>
          <w:szCs w:val="24"/>
        </w:rPr>
        <w:t xml:space="preserve"> и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6.1.1. Имущественное участие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концессионные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долгосрочная аренда;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создание совместных юридических лиц;</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залог муниципального имущества в соответствии с соглашением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6.1.2. Финансовое участие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предоставление муниципальных гарантий хозяйствующему субъекту, участвующему в реализации проектов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6.1.3. Иные формы участия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договор сотрудничества;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договор о благотворительной деятельности;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прочие имущественные, финансовые и иные формы участия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соответствии с законодательством Российско</w:t>
      </w:r>
      <w:r w:rsidR="008A7C63">
        <w:rPr>
          <w:rFonts w:ascii="Times New Roman" w:hAnsi="Times New Roman"/>
          <w:sz w:val="24"/>
          <w:szCs w:val="24"/>
        </w:rPr>
        <w:t>й Федерации, Приморского края</w:t>
      </w:r>
      <w:r>
        <w:rPr>
          <w:rFonts w:ascii="Times New Roman" w:hAnsi="Times New Roman"/>
          <w:sz w:val="24"/>
          <w:szCs w:val="24"/>
        </w:rPr>
        <w:t>,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6.2. Реализация форм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возможна при наличии средств на указанные цели в бюджете муниципального образования на соответствующий финансовый год.</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6.3. Участие в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осуществляется в соответствии с требованиями законодательства Российской Федерации,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7. Рассмотрение предложения о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уполномоченным органом</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w:t>
      </w:r>
      <w:proofErr w:type="gramStart"/>
      <w:r>
        <w:rPr>
          <w:rFonts w:ascii="Times New Roman" w:hAnsi="Times New Roman"/>
          <w:sz w:val="24"/>
          <w:szCs w:val="24"/>
        </w:rPr>
        <w:t xml:space="preserve">Направление предложения о реализации проекта с нарушением определенных в соответствии с частями 3 и 4 статьи 8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формы и требований и без приложения документов, предусмотренных частью 8 статьи 8 Федерального закона от 13.07.2015 № 224-ФЗ «О государственно</w:t>
      </w:r>
      <w:proofErr w:type="gramEnd"/>
      <w:r>
        <w:rPr>
          <w:rFonts w:ascii="Times New Roman" w:hAnsi="Times New Roman"/>
          <w:sz w:val="24"/>
          <w:szCs w:val="24"/>
        </w:rPr>
        <w:t xml:space="preserve"> - </w:t>
      </w:r>
      <w:proofErr w:type="gramStart"/>
      <w:r>
        <w:rPr>
          <w:rFonts w:ascii="Times New Roman" w:hAnsi="Times New Roman"/>
          <w:sz w:val="24"/>
          <w:szCs w:val="24"/>
        </w:rPr>
        <w:t>частном</w:t>
      </w:r>
      <w:proofErr w:type="gramEnd"/>
      <w:r>
        <w:rPr>
          <w:rFonts w:ascii="Times New Roman" w:hAnsi="Times New Roman"/>
          <w:sz w:val="24"/>
          <w:szCs w:val="24"/>
        </w:rPr>
        <w:t xml:space="preserve">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финансовая эффективность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социально-экономический эффект от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рассчитанный с учетом целей и задач, определенных в соответствующих документах стратегического планирования.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7.3. Рассмотрение проекта на его сравнительное преимущество допускается в случае, если проект будет признан эффективным по каждому из вышеназванных критериев.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7.4. Сравнительное преимущество проекта определяется на основании соотношения следующих показателей: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чистых дисконтированных расходов средств бюджетов бюджетной системы Российской Федерации при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чистых дисконтированных расходов при реализации муниципального контракта;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объема принимаемых публичным партнером обязательств в случае возникновения рисков при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w:t>
      </w:r>
      <w:proofErr w:type="gramStart"/>
      <w:r>
        <w:rPr>
          <w:rFonts w:ascii="Times New Roman" w:hAnsi="Times New Roman"/>
          <w:sz w:val="24"/>
          <w:szCs w:val="24"/>
        </w:rPr>
        <w:t>объема</w:t>
      </w:r>
      <w:proofErr w:type="gramEnd"/>
      <w:r>
        <w:rPr>
          <w:rFonts w:ascii="Times New Roman" w:hAnsi="Times New Roman"/>
          <w:sz w:val="24"/>
          <w:szCs w:val="24"/>
        </w:rPr>
        <w:t xml:space="preserve"> принимаемых таким публично-правовым образованием обязательств при реализации муниципального контракта.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7.6. Порядок проведения уполномоченным органом оценки эффективности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определения их сравнительного преимущества в соответствии с критериями и показателями устанавливается Правительством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7.7. Методика оценки эффективности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 и определения их сравнительного преимущества в соответствии с критериями и показателями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7.8. </w:t>
      </w:r>
      <w:proofErr w:type="gramStart"/>
      <w:r>
        <w:rPr>
          <w:rFonts w:ascii="Times New Roman" w:hAnsi="Times New Roman"/>
          <w:sz w:val="24"/>
          <w:szCs w:val="24"/>
        </w:rPr>
        <w:t>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w:t>
      </w:r>
      <w:proofErr w:type="gramEnd"/>
      <w:r>
        <w:rPr>
          <w:rFonts w:ascii="Times New Roman" w:hAnsi="Times New Roman"/>
          <w:sz w:val="24"/>
          <w:szCs w:val="24"/>
        </w:rPr>
        <w:t xml:space="preserve">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Не включение в протокол переговоров решений об изменении предложения о реализации проекта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7.10. </w:t>
      </w:r>
      <w:proofErr w:type="gramStart"/>
      <w:r>
        <w:rPr>
          <w:rFonts w:ascii="Times New Roman" w:hAnsi="Times New Roman"/>
          <w:sz w:val="24"/>
          <w:szCs w:val="24"/>
        </w:rPr>
        <w:t>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Pr>
          <w:rFonts w:ascii="Times New Roman" w:hAnsi="Times New Roman"/>
          <w:sz w:val="24"/>
          <w:szCs w:val="24"/>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7.11. Утверждение уполномоченным органом отрицательного заключения является отказом от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7.12. Отрицательное заключение уполномоченного органа может быть обжаловано в порядке, установленном законодательством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7.13. В случае получения положительного заключения уполномоченного органа публичный партнер в течение пяти дней направляет данное заключение главе поселения, уполномоченным на принятие решения о реализации проекта.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8. Принятие решения о реализации проекта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частного партнерства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8.1. Решение о реализации проекта принимается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8.2. Решение о реализации проекта принимается: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8.3. Решением о реализации проекта утверждаются, за исключением случая, предусмотренного пунктом 8.3.1:</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цели и задачи реализации такого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существенные условия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критерии конкурса и параметры критериев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конкурсная документация или порядок и сроки ее утверждения;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сроки проведения конкурса на право заключения соглашения или в случае проведения совместного конкурса - соглашений;</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 порядок и сроки заключения соглашения (в случае проведения совместного конкурса - соглашений);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 состав конкурсной комиссии и порядок его утверждения.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8.3.1.В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цели и задачи реализации такого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существенные условия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Pr>
          <w:rFonts w:ascii="Times New Roman" w:hAnsi="Times New Roman"/>
          <w:sz w:val="24"/>
          <w:szCs w:val="24"/>
        </w:rPr>
        <w:t>соответствии</w:t>
      </w:r>
      <w:proofErr w:type="gramEnd"/>
      <w:r>
        <w:rPr>
          <w:rFonts w:ascii="Times New Roman" w:hAnsi="Times New Roman"/>
          <w:sz w:val="24"/>
          <w:szCs w:val="24"/>
        </w:rPr>
        <w:t xml:space="preserve"> с законодательством Российской Федерации регулирование цен (тарифов).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8.8 - 8.10 настоящего Положения.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w:t>
      </w:r>
      <w:proofErr w:type="gramStart"/>
      <w:r>
        <w:rPr>
          <w:rFonts w:ascii="Times New Roman" w:hAnsi="Times New Roman"/>
          <w:sz w:val="24"/>
          <w:szCs w:val="24"/>
        </w:rPr>
        <w:t xml:space="preserve">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w:t>
      </w:r>
      <w:proofErr w:type="gramEnd"/>
      <w:r>
        <w:rPr>
          <w:rFonts w:ascii="Times New Roman" w:hAnsi="Times New Roman"/>
          <w:sz w:val="24"/>
          <w:szCs w:val="24"/>
        </w:rPr>
        <w:t xml:space="preserve"> изменений в отдельные законодательные акты Российской Федерации»,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8.10.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сорока пяти дней с момента размещения указанного в пункте 8.8 настоящего Положения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w:t>
      </w:r>
      <w:proofErr w:type="gramStart"/>
      <w:r>
        <w:rPr>
          <w:rFonts w:ascii="Times New Roman" w:hAnsi="Times New Roman"/>
          <w:sz w:val="24"/>
          <w:szCs w:val="24"/>
        </w:rP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публичный партнер в срок</w:t>
      </w:r>
      <w:proofErr w:type="gramEnd"/>
      <w:r>
        <w:rPr>
          <w:rFonts w:ascii="Times New Roman" w:hAnsi="Times New Roman"/>
          <w:sz w:val="24"/>
          <w:szCs w:val="24"/>
        </w:rPr>
        <w:t xml:space="preserve">, не </w:t>
      </w:r>
      <w:proofErr w:type="gramStart"/>
      <w:r>
        <w:rPr>
          <w:rFonts w:ascii="Times New Roman" w:hAnsi="Times New Roman"/>
          <w:sz w:val="24"/>
          <w:szCs w:val="24"/>
        </w:rPr>
        <w:t>превышающий</w:t>
      </w:r>
      <w:proofErr w:type="gramEnd"/>
      <w:r>
        <w:rPr>
          <w:rFonts w:ascii="Times New Roman" w:hAnsi="Times New Roman"/>
          <w:sz w:val="24"/>
          <w:szCs w:val="24"/>
        </w:rPr>
        <w:t xml:space="preserve"> ста восьмидесяти дней со дня окончания сбора заявлений в письменной </w:t>
      </w:r>
      <w:r>
        <w:rPr>
          <w:rFonts w:ascii="Times New Roman" w:hAnsi="Times New Roman"/>
          <w:sz w:val="24"/>
          <w:szCs w:val="24"/>
        </w:rPr>
        <w:lastRenderedPageBreak/>
        <w:t>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9. Конкурс на право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 Соглашение заключается по итогам проведения конкурса на право заключения соглашения (далее - конкурс), за исключением случаев, предусмотренных пунктом 9.2 настоящего Положения.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 Заключение соглашения без проведения конкурса допускается:</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Pr>
          <w:rFonts w:ascii="Times New Roman" w:hAnsi="Times New Roman"/>
          <w:sz w:val="24"/>
          <w:szCs w:val="24"/>
        </w:rPr>
        <w:t xml:space="preserve"> частью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с лицом, представившим заявку (далее - заявитель) на участие в конкурсе и признанным участником конкурса, в случае, если указанное лицо признано единственным участником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9.4. Конкурс проводится в соответствии с решением о реализации проекта и включает в себя следующие этапы:</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w:t>
      </w:r>
      <w:r>
        <w:rPr>
          <w:rFonts w:ascii="Times New Roman" w:hAnsi="Times New Roman"/>
          <w:sz w:val="24"/>
          <w:szCs w:val="24"/>
        </w:rPr>
        <w:lastRenderedPageBreak/>
        <w:t>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представление заявок на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вскрытие конвертов с заявками на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проведение предварительного отбора участников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представление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вскрытие конвертов с конкурсными предложениями;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оценка конкурсных предложений и определение победителя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9.5. В соответствии с решением о реализации проекта конкурс на право заключения соответственно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может проводиться без этапа, указанного в пункте 9.4 настоящего Положения.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подпункте 1 пункте 9.4. Информирование лиц, имеющих право на участие в закрытом конкурсе, осуществляется посредством их уведомления в письменной форме.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9.7. </w:t>
      </w:r>
      <w:proofErr w:type="gramStart"/>
      <w:r>
        <w:rPr>
          <w:rFonts w:ascii="Times New Roman" w:hAnsi="Times New Roman"/>
          <w:sz w:val="24"/>
          <w:szCs w:val="24"/>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9.8. Уполномоченный орган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9.9. К критериям конкурса могут относиться: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технические критерии;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финансово-экономические критерии;</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Pr>
          <w:rFonts w:ascii="Times New Roman" w:hAnsi="Times New Roman"/>
          <w:sz w:val="24"/>
          <w:szCs w:val="24"/>
        </w:rPr>
        <w:t>недополучения</w:t>
      </w:r>
      <w:proofErr w:type="spellEnd"/>
      <w:r>
        <w:rPr>
          <w:rFonts w:ascii="Times New Roman" w:hAnsi="Times New Roman"/>
          <w:sz w:val="24"/>
          <w:szCs w:val="24"/>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9.11. Для каждого предусмотренного пунктом 9.9 настоящего Положения критерия конкурса устанавливаются следующие параметры:</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начальное условие в виде числового значения (далее – начальное значение критерия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2) уменьшение или увеличение начального значения критерия конкурса в конкурсном предложении;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весовой коэффициент, учитывающий значимость критерия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9.12. Значения весовых коэффициентов, учитывающих значимость указанных в пункте 9.9. настоящего Положения критериев конкурса, могут изменяться от ноля до единицы, и сумма значений всех коэффициентов должна быть равна единице.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9.13. Использование критериев конкурса, не предусмотренных настоящим Положением,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9.14. Максимальные значения весовых коэффициентов, учитывающих значимость указанных в пункте 9.9. настоящего Положения критериев конкурса, могут принимать следующие значения: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технические критерии - до 0,5;</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финансово-экономические критерии - до 0,8;</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юридические критерии - до 0,5.</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9.15. Значения критериев конкурса для оценки конкурсных предложений определяются в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9.16. Представление заявки на участие в конкурсе лицами, не соответствующими требованиям, указанным в части 8 статьи 5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а также участие в конкурсе таких лиц не допускается.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9.22. Срок рассмотрения и оценки конкурсных предложений определяется в конкурсной документации на основании решения о реализации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9.23. </w:t>
      </w:r>
      <w:proofErr w:type="gramStart"/>
      <w:r>
        <w:rPr>
          <w:rFonts w:ascii="Times New Roman" w:hAnsi="Times New Roman"/>
          <w:sz w:val="24"/>
          <w:szCs w:val="24"/>
        </w:rPr>
        <w:t>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w:t>
      </w:r>
      <w:r>
        <w:rPr>
          <w:rFonts w:ascii="Times New Roman" w:hAnsi="Times New Roman"/>
          <w:sz w:val="24"/>
          <w:szCs w:val="24"/>
        </w:rPr>
        <w:lastRenderedPageBreak/>
        <w:t xml:space="preserve">предусмотренном статьей 32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9.25. Конкурс признается не состоявшимся по решению публичного партнера, принимаемому: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не позднее чем через один день со дня </w:t>
      </w:r>
      <w:proofErr w:type="gramStart"/>
      <w:r>
        <w:rPr>
          <w:rFonts w:ascii="Times New Roman" w:hAnsi="Times New Roman"/>
          <w:sz w:val="24"/>
          <w:szCs w:val="24"/>
        </w:rPr>
        <w:t>истечения срока предварительного отбора участников конкурса</w:t>
      </w:r>
      <w:proofErr w:type="gramEnd"/>
      <w:r>
        <w:rPr>
          <w:rFonts w:ascii="Times New Roman" w:hAnsi="Times New Roman"/>
          <w:sz w:val="24"/>
          <w:szCs w:val="24"/>
        </w:rPr>
        <w:t xml:space="preserve"> в случае, если менее чем два лица, представившие заявки на участие в конкурсе, признаны участниками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D93B9D" w:rsidRDefault="00D93B9D" w:rsidP="00D93B9D">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Pr>
          <w:rFonts w:ascii="Times New Roman" w:hAnsi="Times New Roman"/>
          <w:sz w:val="24"/>
          <w:szCs w:val="24"/>
        </w:rPr>
        <w:t xml:space="preserve"> соглашения.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10. Совместный конкурс на право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 В целях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два и более публичных партнера вправе провести совместный конкурс. </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10.2. Совместный конкурс проводится в порядке, установленном настоящим Положением.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10.5. Соглашение о проведении совместного конкурса включает в себя: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информацию о лице, являющемся организатором совместного конкурса, а также о сторонах соглашения о проведении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порядок согласования и сроки принятия решений о реализации проекта и проведении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информацию об условиях соглашений, заключаемых по итогам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порядок и сроки подготовки и утверждения конкурсной документации, примерный срок проведения совместного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порядок и сроки формирования конкурсной комиссии;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порядок рассмотрения споров;</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w:t>
      </w:r>
      <w:r>
        <w:rPr>
          <w:rFonts w:ascii="Times New Roman" w:hAnsi="Times New Roman"/>
          <w:sz w:val="24"/>
          <w:szCs w:val="24"/>
        </w:rPr>
        <w:lastRenderedPageBreak/>
        <w:t>размещения информации о проведении торгов, определенном Правительством Российской Федерации;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иную информацию, определяющую взаимоотношения сторон соглашения о проведении совместного конкурса. </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11. Конкурсная документация</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11.1. Конкурсная документация должна содержать:</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 решение о реализации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 условия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5) критерии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7) порядок представления заявок на участие в конкурсе и требования, предъявляемые к ним;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8) место и срок представления заявок на участие в конкурсе (даты, время начала и истечения срока);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9) порядок, место и срок предоставления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10) порядок предоставления разъяснений положений конкурсной документации;</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13) порядок, место и срок представления конкурсных предложений (даты и время начала и истечения этого срока);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14) порядок и срок изменения и (или) отзыва заявок на участие в конкурсе и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15) порядок, место, дату и время вскрытия конвертов с заявками на участие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17) порядок, место, дату и время вскрытия конвертов с конкурсными предложениями; </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18) порядок рассмотрения и оценки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19) порядок определения победителя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20) срок подписания протокола о результатах проведения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21) срок подписания соглашения;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22) срок и порядок проведения переговоров с победителем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осуществлении частным партнером деятельности, предусмотренной соглашением, реализация частным партнером производимых товаров, </w:t>
      </w:r>
      <w:r>
        <w:rPr>
          <w:rFonts w:ascii="Times New Roman" w:hAnsi="Times New Roman"/>
          <w:sz w:val="24"/>
          <w:szCs w:val="24"/>
        </w:rPr>
        <w:lastRenderedPageBreak/>
        <w:t>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11.3.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w:t>
      </w:r>
      <w:proofErr w:type="gramStart"/>
      <w:r>
        <w:rPr>
          <w:rFonts w:ascii="Times New Roman" w:hAnsi="Times New Roman"/>
          <w:sz w:val="24"/>
          <w:szCs w:val="24"/>
        </w:rPr>
        <w:t>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Pr>
          <w:rFonts w:ascii="Times New Roman" w:hAnsi="Times New Roman"/>
          <w:sz w:val="24"/>
          <w:szCs w:val="24"/>
        </w:rPr>
        <w:t xml:space="preserve">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Pr>
          <w:rFonts w:ascii="Times New Roman" w:hAnsi="Times New Roman"/>
          <w:sz w:val="24"/>
          <w:szCs w:val="24"/>
        </w:rPr>
        <w:t>принять</w:t>
      </w:r>
      <w:proofErr w:type="gramEnd"/>
      <w:r>
        <w:rPr>
          <w:rFonts w:ascii="Times New Roman" w:hAnsi="Times New Roman"/>
          <w:sz w:val="24"/>
          <w:szCs w:val="24"/>
        </w:rPr>
        <w:t xml:space="preserve"> участие в закрытом конкурсе, в порядке и в сроки, которые установлены конкурсной документацией.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Pr>
          <w:rFonts w:ascii="Times New Roman" w:hAnsi="Times New Roman"/>
          <w:sz w:val="24"/>
          <w:szCs w:val="24"/>
        </w:rPr>
        <w:t>проведения открытого конкурса разъяснения положений конкурсной документации</w:t>
      </w:r>
      <w:proofErr w:type="gramEnd"/>
      <w:r>
        <w:rPr>
          <w:rFonts w:ascii="Times New Roman" w:hAnsi="Times New Roman"/>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11.6.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Pr>
          <w:rFonts w:ascii="Times New Roman" w:hAnsi="Times New Roman"/>
          <w:sz w:val="24"/>
          <w:szCs w:val="24"/>
        </w:rPr>
        <w:lastRenderedPageBreak/>
        <w:t xml:space="preserve">Федерации, или направляется лицам, которым направлены приглашения </w:t>
      </w:r>
      <w:proofErr w:type="gramStart"/>
      <w:r>
        <w:rPr>
          <w:rFonts w:ascii="Times New Roman" w:hAnsi="Times New Roman"/>
          <w:sz w:val="24"/>
          <w:szCs w:val="24"/>
        </w:rPr>
        <w:t>принять</w:t>
      </w:r>
      <w:proofErr w:type="gramEnd"/>
      <w:r>
        <w:rPr>
          <w:rFonts w:ascii="Times New Roman" w:hAnsi="Times New Roman"/>
          <w:sz w:val="24"/>
          <w:szCs w:val="24"/>
        </w:rPr>
        <w:t xml:space="preserve"> участие в закрытом конкурсе.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12. Представление конкурсных предложений</w:t>
      </w:r>
    </w:p>
    <w:p w:rsidR="00D93B9D" w:rsidRDefault="00D93B9D" w:rsidP="00D93B9D">
      <w:pPr>
        <w:spacing w:after="0" w:line="240" w:lineRule="auto"/>
        <w:ind w:firstLine="709"/>
        <w:jc w:val="center"/>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12.2.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Pr>
          <w:rFonts w:ascii="Times New Roman" w:hAnsi="Times New Roman"/>
          <w:sz w:val="24"/>
          <w:szCs w:val="24"/>
        </w:rPr>
        <w:t>с</w:t>
      </w:r>
      <w:proofErr w:type="gramEnd"/>
      <w:r>
        <w:rPr>
          <w:rFonts w:ascii="Times New Roman" w:hAnsi="Times New Roman"/>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12.7. В конкурсном предложении для каждого критерия конкурса указывается значение предлагаемого участником конкурса условия в виде числа.</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center"/>
        <w:rPr>
          <w:rFonts w:ascii="Times New Roman" w:hAnsi="Times New Roman"/>
          <w:sz w:val="24"/>
          <w:szCs w:val="24"/>
        </w:rPr>
      </w:pPr>
      <w:r>
        <w:rPr>
          <w:rFonts w:ascii="Times New Roman" w:hAnsi="Times New Roman"/>
          <w:sz w:val="24"/>
          <w:szCs w:val="24"/>
        </w:rPr>
        <w:t xml:space="preserve">13. Порядок заключения соглашения о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w:t>
      </w:r>
    </w:p>
    <w:p w:rsidR="00D93B9D" w:rsidRDefault="00D93B9D" w:rsidP="00D93B9D">
      <w:pPr>
        <w:spacing w:after="0" w:line="240" w:lineRule="auto"/>
        <w:ind w:firstLine="709"/>
        <w:jc w:val="both"/>
        <w:rPr>
          <w:rFonts w:ascii="Times New Roman" w:hAnsi="Times New Roman"/>
          <w:sz w:val="24"/>
          <w:szCs w:val="24"/>
        </w:rPr>
      </w:pP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13.1. </w:t>
      </w:r>
      <w:proofErr w:type="gramStart"/>
      <w:r>
        <w:rPr>
          <w:rFonts w:ascii="Times New Roman" w:hAnsi="Times New Roman"/>
          <w:sz w:val="24"/>
          <w:szCs w:val="24"/>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Pr>
          <w:rFonts w:ascii="Times New Roman" w:hAnsi="Times New Roman"/>
          <w:sz w:val="24"/>
          <w:szCs w:val="24"/>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13.2. В случае, если до установленного конкурсной документацией дня подписания соглашения победитель конкурса не представил публичному партнеру документы, </w:t>
      </w:r>
      <w:r>
        <w:rPr>
          <w:rFonts w:ascii="Times New Roman" w:hAnsi="Times New Roman"/>
          <w:sz w:val="24"/>
          <w:szCs w:val="24"/>
        </w:rPr>
        <w:lastRenderedPageBreak/>
        <w:t>предусмотренные конкурсной документацией и (или) проектом соглашения, публичный партнер вправе принять решение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соглашения с указанным лицом.</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rPr>
          <w:rFonts w:ascii="Times New Roman" w:hAnsi="Times New Roman"/>
          <w:sz w:val="24"/>
          <w:szCs w:val="24"/>
        </w:rPr>
        <w:t xml:space="preserve"> </w:t>
      </w:r>
      <w:proofErr w:type="gramStart"/>
      <w:r>
        <w:rPr>
          <w:rFonts w:ascii="Times New Roman" w:hAnsi="Times New Roman"/>
          <w:sz w:val="24"/>
          <w:szCs w:val="24"/>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Pr>
          <w:rFonts w:ascii="Times New Roman" w:hAnsi="Times New Roman"/>
          <w:sz w:val="24"/>
          <w:szCs w:val="24"/>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Ад</w:t>
      </w:r>
      <w:r w:rsidR="004E1D53">
        <w:rPr>
          <w:rFonts w:ascii="Times New Roman" w:hAnsi="Times New Roman"/>
          <w:sz w:val="24"/>
          <w:szCs w:val="24"/>
        </w:rPr>
        <w:t>министрацией Приморского края</w:t>
      </w:r>
      <w:r>
        <w:rPr>
          <w:rFonts w:ascii="Times New Roman" w:hAnsi="Times New Roman"/>
          <w:sz w:val="24"/>
          <w:szCs w:val="24"/>
        </w:rPr>
        <w:t>, главой поселения в решении о реализации проекта.</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13.4. Результаты переговоров, проведенных в соответствии с пунктом 13.3.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D93B9D" w:rsidRDefault="00D93B9D" w:rsidP="00D93B9D">
      <w:pPr>
        <w:spacing w:after="0" w:line="240" w:lineRule="auto"/>
        <w:ind w:firstLine="709"/>
        <w:jc w:val="both"/>
        <w:rPr>
          <w:rFonts w:ascii="Times New Roman" w:hAnsi="Times New Roman"/>
          <w:sz w:val="24"/>
          <w:szCs w:val="24"/>
        </w:rPr>
      </w:pPr>
      <w:r>
        <w:rPr>
          <w:rFonts w:ascii="Times New Roman" w:hAnsi="Times New Roman"/>
          <w:sz w:val="24"/>
          <w:szCs w:val="24"/>
        </w:rPr>
        <w:t xml:space="preserve">13.5. </w:t>
      </w:r>
      <w:proofErr w:type="gramStart"/>
      <w:r>
        <w:rPr>
          <w:rFonts w:ascii="Times New Roman" w:hAnsi="Times New Roman"/>
          <w:sz w:val="24"/>
          <w:szCs w:val="24"/>
        </w:rPr>
        <w:t xml:space="preserve">Соглашение заключается в письменной форме с победителем конкурса или иным лицом, указанным в пунктах 1 - 4 части 2 и части 24 статьи 19 Федерального закона от 13.07.2015 № 224-ФЗ «О государственно - частном партнерстве, </w:t>
      </w:r>
      <w:proofErr w:type="spellStart"/>
      <w:r>
        <w:rPr>
          <w:rFonts w:ascii="Times New Roman" w:hAnsi="Times New Roman"/>
          <w:sz w:val="24"/>
          <w:szCs w:val="24"/>
        </w:rPr>
        <w:t>муниципально</w:t>
      </w:r>
      <w:proofErr w:type="spellEnd"/>
      <w:r>
        <w:rPr>
          <w:rFonts w:ascii="Times New Roman" w:hAnsi="Times New Roman"/>
          <w:sz w:val="24"/>
          <w:szCs w:val="24"/>
        </w:rPr>
        <w:t xml:space="preserve"> - частном партнерстве в Российской Федерации и внесении изменений в отдельные законодательные акты Российской Федерации», при условии представления ими документов, предусмотренных конкурсной документацией и подтверждающих обеспечение исполнения обязательств</w:t>
      </w:r>
      <w:proofErr w:type="gramEnd"/>
      <w:r>
        <w:rPr>
          <w:rFonts w:ascii="Times New Roman" w:hAnsi="Times New Roman"/>
          <w:sz w:val="24"/>
          <w:szCs w:val="24"/>
        </w:rPr>
        <w:t xml:space="preserve"> по соглашению в случае, если такое обеспечение исполнения обязатель</w:t>
      </w:r>
      <w:proofErr w:type="gramStart"/>
      <w:r>
        <w:rPr>
          <w:rFonts w:ascii="Times New Roman" w:hAnsi="Times New Roman"/>
          <w:sz w:val="24"/>
          <w:szCs w:val="24"/>
        </w:rPr>
        <w:t>ств пр</w:t>
      </w:r>
      <w:proofErr w:type="gramEnd"/>
      <w:r>
        <w:rPr>
          <w:rFonts w:ascii="Times New Roman" w:hAnsi="Times New Roman"/>
          <w:sz w:val="24"/>
          <w:szCs w:val="24"/>
        </w:rPr>
        <w:t>едусмотрено конкурсной документацией.</w:t>
      </w:r>
      <w:bookmarkStart w:id="0" w:name="_GoBack"/>
      <w:bookmarkEnd w:id="0"/>
    </w:p>
    <w:p w:rsidR="00D93B9D" w:rsidRDefault="00D93B9D" w:rsidP="00D93B9D">
      <w:pPr>
        <w:tabs>
          <w:tab w:val="left" w:pos="1236"/>
        </w:tabs>
        <w:spacing w:after="0" w:line="240" w:lineRule="auto"/>
        <w:ind w:firstLine="709"/>
        <w:jc w:val="both"/>
        <w:rPr>
          <w:rFonts w:ascii="Times New Roman" w:hAnsi="Times New Roman"/>
          <w:sz w:val="24"/>
        </w:rPr>
      </w:pPr>
      <w:r>
        <w:rPr>
          <w:rFonts w:ascii="Times New Roman" w:hAnsi="Times New Roman"/>
          <w:sz w:val="24"/>
          <w:szCs w:val="24"/>
        </w:rPr>
        <w:t>13.6. Соглашение вступает в силу с момента его подписания, если иное не предусмотрено соглашением.</w:t>
      </w:r>
    </w:p>
    <w:p w:rsidR="00F427C6" w:rsidRDefault="00F427C6"/>
    <w:sectPr w:rsidR="00F42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6C"/>
    <w:rsid w:val="004B6558"/>
    <w:rsid w:val="004E1D53"/>
    <w:rsid w:val="00521927"/>
    <w:rsid w:val="006C16B1"/>
    <w:rsid w:val="007D1119"/>
    <w:rsid w:val="008A7C63"/>
    <w:rsid w:val="00C03CF8"/>
    <w:rsid w:val="00C82399"/>
    <w:rsid w:val="00D93B9D"/>
    <w:rsid w:val="00DD2C6C"/>
    <w:rsid w:val="00E66487"/>
    <w:rsid w:val="00EB142E"/>
    <w:rsid w:val="00F42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3B9D"/>
  </w:style>
  <w:style w:type="paragraph" w:styleId="a4">
    <w:name w:val="No Spacing"/>
    <w:link w:val="a3"/>
    <w:uiPriority w:val="1"/>
    <w:qFormat/>
    <w:rsid w:val="00D93B9D"/>
    <w:pPr>
      <w:spacing w:after="0" w:line="240" w:lineRule="auto"/>
    </w:pPr>
  </w:style>
  <w:style w:type="paragraph" w:styleId="a5">
    <w:name w:val="List Paragraph"/>
    <w:basedOn w:val="a"/>
    <w:uiPriority w:val="34"/>
    <w:qFormat/>
    <w:rsid w:val="00D93B9D"/>
    <w:pPr>
      <w:ind w:left="720"/>
      <w:contextualSpacing/>
    </w:pPr>
  </w:style>
  <w:style w:type="paragraph" w:styleId="a6">
    <w:name w:val="Balloon Text"/>
    <w:basedOn w:val="a"/>
    <w:link w:val="a7"/>
    <w:uiPriority w:val="99"/>
    <w:semiHidden/>
    <w:unhideWhenUsed/>
    <w:rsid w:val="00D93B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9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B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93B9D"/>
  </w:style>
  <w:style w:type="paragraph" w:styleId="a4">
    <w:name w:val="No Spacing"/>
    <w:link w:val="a3"/>
    <w:uiPriority w:val="1"/>
    <w:qFormat/>
    <w:rsid w:val="00D93B9D"/>
    <w:pPr>
      <w:spacing w:after="0" w:line="240" w:lineRule="auto"/>
    </w:pPr>
  </w:style>
  <w:style w:type="paragraph" w:styleId="a5">
    <w:name w:val="List Paragraph"/>
    <w:basedOn w:val="a"/>
    <w:uiPriority w:val="34"/>
    <w:qFormat/>
    <w:rsid w:val="00D93B9D"/>
    <w:pPr>
      <w:ind w:left="720"/>
      <w:contextualSpacing/>
    </w:pPr>
  </w:style>
  <w:style w:type="paragraph" w:styleId="a6">
    <w:name w:val="Balloon Text"/>
    <w:basedOn w:val="a"/>
    <w:link w:val="a7"/>
    <w:uiPriority w:val="99"/>
    <w:semiHidden/>
    <w:unhideWhenUsed/>
    <w:rsid w:val="00D93B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B9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8077</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2017-06-06T05:37:00Z</dcterms:created>
  <dcterms:modified xsi:type="dcterms:W3CDTF">2017-06-14T06:25:00Z</dcterms:modified>
</cp:coreProperties>
</file>