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A95" w:rsidRPr="00C42A95" w:rsidRDefault="00C42A95" w:rsidP="00C42A95">
      <w:pPr>
        <w:shd w:val="clear" w:color="auto" w:fill="D33E43"/>
        <w:spacing w:line="240" w:lineRule="auto"/>
        <w:jc w:val="center"/>
        <w:rPr>
          <w:rFonts w:ascii="Arial" w:eastAsia="Times New Roman" w:hAnsi="Arial" w:cs="Arial"/>
          <w:b/>
          <w:bCs/>
          <w:caps/>
          <w:color w:val="FFFFFF"/>
          <w:sz w:val="24"/>
          <w:szCs w:val="24"/>
          <w:lang w:eastAsia="ru-RU"/>
        </w:rPr>
      </w:pPr>
      <w:r w:rsidRPr="00C42A95">
        <w:rPr>
          <w:rFonts w:ascii="Arial" w:eastAsia="Times New Roman" w:hAnsi="Arial" w:cs="Arial"/>
          <w:b/>
          <w:bCs/>
          <w:caps/>
          <w:color w:val="FFFFFF"/>
          <w:sz w:val="24"/>
          <w:szCs w:val="24"/>
          <w:lang w:eastAsia="ru-RU"/>
        </w:rPr>
        <w:t>НОРМАТИВНО-ПРАВОВЫЕ АКТЫ, РЕГУЛИРУЮЩИЕ ПРЕДПРИНИМАТЕЛЬСКУЮ ДЕЯТЕЛЬНОСТЬ</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Предпринимательство как важнейшая сфера экономической деятельности создаёт специфические взаимоотношения между её участниками, которые нуждаются в обязательном правовом регулировании. Предпринимательская деятельность регулируется как законодательством публичного права, обеспечивающим интересы государства и общества в целом, так и частным правом, регулирующим и охраняющим интересы частных лиц.</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 xml:space="preserve">Всеобъемлющий характер правового регулирования предпринимательства обусловил выделение предпринимательского права, как комплексную интегрированную правовую отрасль, регулирующую частные и публичные отношения, возникающие при организации и осуществлении предпринимательской деятельности. Выделение предпринимательского права в отдельную отрасль определяется тем, что предпринимательская деятельность является особой формой экономической деятельности, обладающей специфическими, отличающимися от других форм человеческой деятельности взаимоотношениями, которые требуют соответственного правового обеспечения. Правовое регулирование предпринимательской деятельности требует сочетания </w:t>
      </w:r>
      <w:proofErr w:type="spellStart"/>
      <w:proofErr w:type="gramStart"/>
      <w:r w:rsidRPr="00C42A95">
        <w:rPr>
          <w:rFonts w:ascii="Arial" w:eastAsia="Times New Roman" w:hAnsi="Arial" w:cs="Arial"/>
          <w:color w:val="1C1F33"/>
          <w:sz w:val="21"/>
          <w:szCs w:val="21"/>
          <w:lang w:eastAsia="ru-RU"/>
        </w:rPr>
        <w:t>частно</w:t>
      </w:r>
      <w:proofErr w:type="spellEnd"/>
      <w:r w:rsidRPr="00C42A95">
        <w:rPr>
          <w:rFonts w:ascii="Arial" w:eastAsia="Times New Roman" w:hAnsi="Arial" w:cs="Arial"/>
          <w:color w:val="1C1F33"/>
          <w:sz w:val="21"/>
          <w:szCs w:val="21"/>
          <w:lang w:eastAsia="ru-RU"/>
        </w:rPr>
        <w:t>-правовых</w:t>
      </w:r>
      <w:proofErr w:type="gramEnd"/>
      <w:r w:rsidRPr="00C42A95">
        <w:rPr>
          <w:rFonts w:ascii="Arial" w:eastAsia="Times New Roman" w:hAnsi="Arial" w:cs="Arial"/>
          <w:color w:val="1C1F33"/>
          <w:sz w:val="21"/>
          <w:szCs w:val="21"/>
          <w:lang w:eastAsia="ru-RU"/>
        </w:rPr>
        <w:t xml:space="preserve"> и публично-правовых норм, которые обеспечивают как частные, так и публичные интересы.</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Таким образом, предпринимательское право является комплексной отраслью права, объектом регулирования которой является предпринимательская деятельность. Более узкий предметный характер предпринимательского права позволяет точнее установить права и обязанности участников предпринимательской деятельности, а также, определить правовые основы их организационной деятельности.</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Внешней формой предпринимательского права являются источники предпринимательского права, которые представляют собой нормативно-правовые акты, регулирующие отношения, возникающие при организации и ведении предпринимательской деятельности.</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К нормативно-правовым актам, регулирующим предпринимательскую деятельность, относятся:</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1. Конституция РФ;</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2. Федеральные кодексы РФ (Гражданский, Уголовный и т.д.);</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3. Федеральные законы;</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4. Подзаконные акты;</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5. Нормативно-правовые акты субъектов РФ;</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6. Муниципальные правовые акты;</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Конституция как главный закон РФ имеет высшую юридическую силу и закрепляет общие принципы правового регулирования предпринимательской деятельности. Так статья 8 Конституции РФ провозглашает основные условия существования рыночной экономики, без которых невозможно развитие предпринимательской деятельности:</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 гарантия единства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 xml:space="preserve">· </w:t>
      </w:r>
      <w:proofErr w:type="gramStart"/>
      <w:r w:rsidRPr="00C42A95">
        <w:rPr>
          <w:rFonts w:ascii="Arial" w:eastAsia="Times New Roman" w:hAnsi="Arial" w:cs="Arial"/>
          <w:color w:val="1C1F33"/>
          <w:sz w:val="21"/>
          <w:szCs w:val="21"/>
          <w:lang w:eastAsia="ru-RU"/>
        </w:rPr>
        <w:t>п</w:t>
      </w:r>
      <w:proofErr w:type="gramEnd"/>
      <w:r w:rsidRPr="00C42A95">
        <w:rPr>
          <w:rFonts w:ascii="Arial" w:eastAsia="Times New Roman" w:hAnsi="Arial" w:cs="Arial"/>
          <w:color w:val="1C1F33"/>
          <w:sz w:val="21"/>
          <w:szCs w:val="21"/>
          <w:lang w:eastAsia="ru-RU"/>
        </w:rPr>
        <w:t>ризнание и защита частной, государственной, муниципальной и иных форм собственности.</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Конституция провозглашает важнейшее право граждан на осуществление предпринимательской деятельности, которое закреплено в п.1. ст.34 Конституции РФ. Ею устанавливаются основы существования конкурентного рынка, развитие которого невозможно в условиях монополизации, п.2 ст.34 Конституции РФ гласит: «не допускается экономическая деятельность, направленная на монополизацию и недобросовестную конкуренцию».</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 xml:space="preserve">Конституцией РФ гарантируется защита основных прав и интересов участников предпринимательской деятельности, которые закреплены в статьях 34-37: права граждан на свободный труд, частную собственность, возможность ведения предпринимательской деятельности. Ограничение данных прав гражданина может осуществляться только </w:t>
      </w:r>
      <w:r w:rsidRPr="00C42A95">
        <w:rPr>
          <w:rFonts w:ascii="Arial" w:eastAsia="Times New Roman" w:hAnsi="Arial" w:cs="Arial"/>
          <w:color w:val="1C1F33"/>
          <w:sz w:val="21"/>
          <w:szCs w:val="21"/>
          <w:lang w:eastAsia="ru-RU"/>
        </w:rPr>
        <w:lastRenderedPageBreak/>
        <w:t xml:space="preserve">федеральными законами для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(п. 3 ст. 55). В любом ином случае права и свободы гражданина, в том числе и предпринимателя, могут быть защищены в судебном порядке, что гарантируется 46 статье Конституции РФ. Так же Конституцией РФ не допускает введение ограничений перемещения товаров и услуг на территории Российской Федерации, если данные ограничения не установлены федеральным законом (п.1-2 </w:t>
      </w:r>
      <w:proofErr w:type="spellStart"/>
      <w:proofErr w:type="gramStart"/>
      <w:r w:rsidRPr="00C42A95">
        <w:rPr>
          <w:rFonts w:ascii="Arial" w:eastAsia="Times New Roman" w:hAnsi="Arial" w:cs="Arial"/>
          <w:color w:val="1C1F33"/>
          <w:sz w:val="21"/>
          <w:szCs w:val="21"/>
          <w:lang w:eastAsia="ru-RU"/>
        </w:rPr>
        <w:t>ст</w:t>
      </w:r>
      <w:proofErr w:type="spellEnd"/>
      <w:proofErr w:type="gramEnd"/>
      <w:r w:rsidRPr="00C42A95">
        <w:rPr>
          <w:rFonts w:ascii="Arial" w:eastAsia="Times New Roman" w:hAnsi="Arial" w:cs="Arial"/>
          <w:color w:val="1C1F33"/>
          <w:sz w:val="21"/>
          <w:szCs w:val="21"/>
          <w:lang w:eastAsia="ru-RU"/>
        </w:rPr>
        <w:t xml:space="preserve"> 74).</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Таким образом, Конституция РФ устанавливает основные принципы и условия существования предпринимательской деятельности, а также гарантирует основные права и свободы её участников.</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Ещё одним основополагающим законодательным актом, регулирующим предпринимательские отношения и дающим законодательное определение предпринимательской деятельности, является Гражданский кодекс РФ.</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 xml:space="preserve">Гражданский кодекс содержит множество норм, регулирующих как </w:t>
      </w:r>
      <w:proofErr w:type="spellStart"/>
      <w:proofErr w:type="gramStart"/>
      <w:r w:rsidRPr="00C42A95">
        <w:rPr>
          <w:rFonts w:ascii="Arial" w:eastAsia="Times New Roman" w:hAnsi="Arial" w:cs="Arial"/>
          <w:color w:val="1C1F33"/>
          <w:sz w:val="21"/>
          <w:szCs w:val="21"/>
          <w:lang w:eastAsia="ru-RU"/>
        </w:rPr>
        <w:t>частно</w:t>
      </w:r>
      <w:proofErr w:type="spellEnd"/>
      <w:r w:rsidRPr="00C42A95">
        <w:rPr>
          <w:rFonts w:ascii="Arial" w:eastAsia="Times New Roman" w:hAnsi="Arial" w:cs="Arial"/>
          <w:color w:val="1C1F33"/>
          <w:sz w:val="21"/>
          <w:szCs w:val="21"/>
          <w:lang w:eastAsia="ru-RU"/>
        </w:rPr>
        <w:t>-правовые</w:t>
      </w:r>
      <w:proofErr w:type="gramEnd"/>
      <w:r w:rsidRPr="00C42A95">
        <w:rPr>
          <w:rFonts w:ascii="Arial" w:eastAsia="Times New Roman" w:hAnsi="Arial" w:cs="Arial"/>
          <w:color w:val="1C1F33"/>
          <w:sz w:val="21"/>
          <w:szCs w:val="21"/>
          <w:lang w:eastAsia="ru-RU"/>
        </w:rPr>
        <w:t xml:space="preserve"> отношения публичного характера, так и внутрихозяйственные и внутрифирменные отношения. В Гражданском кодексе дано основное законодательное определение предпринимательской деятельности, прописаны основные организационно-правовые формы предпринимательства, провозглашены основные права его участников.</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Так статья 2 Гражданского кодекса определяет предпринимательскую деятельность как «самостоятельную, осуществляемую на свой риск деятельность, направленную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В соответствие с данным определением Гражданский кодекс определяет основные признаки предпринимательской деятельности, к которым относятся:</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 направленность деятельности на получение прибыли;</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 инициативность и самостоятельность в принятии решений и организации деятельности;</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 осуществление деятельности на свой риск;</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 видовое разделение предпринимательской деятельности;</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 законный характер деятельности.</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Гражданским кодексом, так же как Конституцией РФ, определяются права и свободы участников предпринимательства, а также необходимые условия для осуществления экономической хозяйственной деятельности. Статья 1 провозглашает одно из самых важных условий функционирования рыночной экономики - признание равенства участников экономической деятельности и неприкосновенность собственности. Принцип неприкосновенности собственности обеспечивает стабильность рыночного механизма как основы предпринимательской деятельности. Так же Гражданский кодекс указывает, что гражданским законодательством РФ регулируются имущественные и связанные с ними личные неимущественные отношения, возникающие при предпринимательской деятельности.</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Гражданским кодексом устанавливаются предпосылки для осуществления предпринимательской деятельности гражданами. Статья 18 ГК устанавливает право граждан на имущество, наследование, возможность заниматься предпринимательской деятельностью, создание юридических лиц, совершение любых законных сделок и приобретение имущественных и личных неимущественных прав. Законодательный акт провозглашает тот факт, что предпринимательской деятельностью могут заниматься как физические, так и юридические лица. Статья 23 ГК, относящаяся к главе «Физические лица» гласит: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w:t>
      </w:r>
      <w:proofErr w:type="gramStart"/>
      <w:r w:rsidRPr="00C42A95">
        <w:rPr>
          <w:rFonts w:ascii="Arial" w:eastAsia="Times New Roman" w:hAnsi="Arial" w:cs="Arial"/>
          <w:color w:val="1C1F33"/>
          <w:sz w:val="21"/>
          <w:szCs w:val="21"/>
          <w:lang w:eastAsia="ru-RU"/>
        </w:rPr>
        <w:t>.».</w:t>
      </w:r>
      <w:proofErr w:type="gramEnd"/>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Так же настоящим кодексом устанавливается, что к предпринимательской деятельности граждан, осуществляемой без образования юридического лица, применяются те же правила, которые регулируют деятельность юридических лиц, являющихся коммерческими организациями, которые прописаны в 4 главе ГК «Юридические лица».</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lastRenderedPageBreak/>
        <w:t>В 4 главе ГК наиболее полно расписаны понятие, признаки, права и обязанности юридических лиц. Прописан порядок организации, вопросы, касающиеся создания и ликвидации юридических лиц, регистрации и организации деятельности, а также возможные организационно-правовые формы, которые могут быть организованы юридическими лицами.</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Стоит отметить, что с 1 сентября 2014 года в Гражданский кодекс были внесены некоторые изменения, которые коснулись организационно-правовых форм юридических лиц. Так была отменена закрытая форма акционерного общества, в связи с чем, все общества стали подразделяться на общества публичного и непубличного характера.</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Многие статьи Гражданского кодекса, относящиеся, например, к главе 9 «Сделки», к разделу II. «Право собственности и другие вещные права», к разделу III «Общая часть обязательственного права» и т.д., напрямую не относясь к организации предпринимательской деятельности, регулируют отношения, возникающие в её процессе.</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Также стоит указать, что в некоторых статьях ГК можно заметить существенные различия в применении норм для предпринимателей и граждан, не занимающихся предпринимательской деятельностью. Так, например, в п3. ст. 401 отмечается, что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Таким образом, индивидуальные предприниматели и коммерческие организации несут гражданско-правовую ответственность перед контрагентом не только из-за возникновения собственной вины невыполнения обязательств, но и из-за случайных обстоятельств, которые привели к неисполнению обязательств, прописанных в договоре. Такими случайными обстоятельствами могут являться отсутствие необходимых средств (товаров, сырья, денежных средств) для осуществления своих обязательств.</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Деятельность коммерческих организаций и индивидуальных предпринимателей как основных хозяйствующих субъектов рыночной экономики так же регулируется Налоговым кодексом РФ и Кодексом РФ об административных нарушениях.</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Так как субъекты предпринимательской деятельности являются основными налогоплательщиками на территории РФ, Налоговый коде</w:t>
      </w:r>
      <w:proofErr w:type="gramStart"/>
      <w:r w:rsidRPr="00C42A95">
        <w:rPr>
          <w:rFonts w:ascii="Arial" w:eastAsia="Times New Roman" w:hAnsi="Arial" w:cs="Arial"/>
          <w:color w:val="1C1F33"/>
          <w:sz w:val="21"/>
          <w:szCs w:val="21"/>
          <w:lang w:eastAsia="ru-RU"/>
        </w:rPr>
        <w:t>кс вкл</w:t>
      </w:r>
      <w:proofErr w:type="gramEnd"/>
      <w:r w:rsidRPr="00C42A95">
        <w:rPr>
          <w:rFonts w:ascii="Arial" w:eastAsia="Times New Roman" w:hAnsi="Arial" w:cs="Arial"/>
          <w:color w:val="1C1F33"/>
          <w:sz w:val="21"/>
          <w:szCs w:val="21"/>
          <w:lang w:eastAsia="ru-RU"/>
        </w:rPr>
        <w:t xml:space="preserve">ючает ряд статей, регулирующих их налогообложение. Статья 19 Налогового кодекса устанавливает, что «налогоплательщиками и плательщиками сборов признаются организации и физические лица, на которых в соответствии с настоящим Кодексом возложена обязанность </w:t>
      </w:r>
      <w:proofErr w:type="gramStart"/>
      <w:r w:rsidRPr="00C42A95">
        <w:rPr>
          <w:rFonts w:ascii="Arial" w:eastAsia="Times New Roman" w:hAnsi="Arial" w:cs="Arial"/>
          <w:color w:val="1C1F33"/>
          <w:sz w:val="21"/>
          <w:szCs w:val="21"/>
          <w:lang w:eastAsia="ru-RU"/>
        </w:rPr>
        <w:t>уплачивать</w:t>
      </w:r>
      <w:proofErr w:type="gramEnd"/>
      <w:r w:rsidRPr="00C42A95">
        <w:rPr>
          <w:rFonts w:ascii="Arial" w:eastAsia="Times New Roman" w:hAnsi="Arial" w:cs="Arial"/>
          <w:color w:val="1C1F33"/>
          <w:sz w:val="21"/>
          <w:szCs w:val="21"/>
          <w:lang w:eastAsia="ru-RU"/>
        </w:rPr>
        <w:t xml:space="preserve"> соответственно налоги и (или) сборы».</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Налоговым кодексом устанавливаются:</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 общие принципы налогообложения;</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 система налогов и сборов;</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 общие правила исполнения обязанности по уплате налогов и сборов;</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 общие правила и принципы налогового контроля;</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 ответственность за совершение налоговых правонарушений;</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 порядок обжалования актов налоговых органов и др.</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Предпринимательская деятельность создаёт несколько источников налоговых поступлений в бюджеты разных уровней. С одной стороны, все предприятия платят налоговые отчисления в бюджет из доходов своих организаций, а с другой стороны - предоставляют рабочие места для граждан, тем самым являясь источником доходов с физических лиц.</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Налоговый кодекс состоит из двух частей, которые включают:</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1. Общие принципы налогообложения и уплаты сборов в Российской Федерации;</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2. Нормы и порядок обложения каждым из установленных в стране налогов (сборов).</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lastRenderedPageBreak/>
        <w:t>К перовой части Налогового кодекса РФ относятся вопросы, касающиеся видов налогов и сборов, оснований возникновения и порядка исполнения обязанностей по уплате налогов и сборов, принципов установления введённых налогов, прав и обязанностей субъектов налогообложения, форм и методов налогового контроля, ответственности за совершение налоговых правонарушений и т.д.</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Вторая часть Налогового кодекса регулирует вопросы, касающиеся исчисления и уплаты каждого из налогов и сборов, установленных Кодексом. Каждому налогу и сбору, либо специальному налоговому режиму, посвящается глава во второй части Налогового кодекса, которая определяет налогоплательщиков данного налога, объект налогообложения, особенности данного вида налогообложения, порядок и сроки уплаты, налоговую базу и т.д.</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Конечно, предпринимательская деятельность, как и любая другая деятельность, создаёт особую систему отношений, которые должны не только регулироваться, но и контролироваться законом. Исходя из определения, данного в 1 статье Гражданского кодекса РФ предпринимательская деятельность должна быть зарегистрированной в установленном законом порядке, то есть должна носить законный характер. Таким образом, необходимы законодательные акты, контролирующие законность предпринимательской деятельности и дающие понятие незаконной деятельности. В данных целях в Уголовном кодексе РФ и в Кодексе РФ об административных нарушениях даются понятия нарушений и противозаконных действий в области предпринимательской деятельности, а также определяется ответственность, которую несут правонарушители за данные незаконные действия.</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Так в Кодексе РФ об административных правонарушениях административным нарушениям в области предпринимательской деятельности посвящена 14 глава. К административным правонарушениям в области предпринимательской деятельности относятся такие правонарушения, как, например,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w:t>
      </w:r>
      <w:proofErr w:type="spellStart"/>
      <w:proofErr w:type="gramStart"/>
      <w:r w:rsidRPr="00C42A95">
        <w:rPr>
          <w:rFonts w:ascii="Arial" w:eastAsia="Times New Roman" w:hAnsi="Arial" w:cs="Arial"/>
          <w:color w:val="1C1F33"/>
          <w:sz w:val="21"/>
          <w:szCs w:val="21"/>
          <w:lang w:eastAsia="ru-RU"/>
        </w:rPr>
        <w:t>ст</w:t>
      </w:r>
      <w:proofErr w:type="spellEnd"/>
      <w:proofErr w:type="gramEnd"/>
      <w:r w:rsidRPr="00C42A95">
        <w:rPr>
          <w:rFonts w:ascii="Arial" w:eastAsia="Times New Roman" w:hAnsi="Arial" w:cs="Arial"/>
          <w:color w:val="1C1F33"/>
          <w:sz w:val="21"/>
          <w:szCs w:val="21"/>
          <w:lang w:eastAsia="ru-RU"/>
        </w:rPr>
        <w:t xml:space="preserve"> 14.1.) . Данный вид правонарушений в области предпринимательской деятельности влечёт наложение административного штрафа в размере от пятисот до двух тысяч рублей.</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Похожая статья существует и в Уголовном кодексе (ст. 171 «Незаконное предпринимательство»). Однако</w:t>
      </w:r>
      <w:proofErr w:type="gramStart"/>
      <w:r w:rsidRPr="00C42A95">
        <w:rPr>
          <w:rFonts w:ascii="Arial" w:eastAsia="Times New Roman" w:hAnsi="Arial" w:cs="Arial"/>
          <w:color w:val="1C1F33"/>
          <w:sz w:val="21"/>
          <w:szCs w:val="21"/>
          <w:lang w:eastAsia="ru-RU"/>
        </w:rPr>
        <w:t>,</w:t>
      </w:r>
      <w:proofErr w:type="gramEnd"/>
      <w:r w:rsidRPr="00C42A95">
        <w:rPr>
          <w:rFonts w:ascii="Arial" w:eastAsia="Times New Roman" w:hAnsi="Arial" w:cs="Arial"/>
          <w:color w:val="1C1F33"/>
          <w:sz w:val="21"/>
          <w:szCs w:val="21"/>
          <w:lang w:eastAsia="ru-RU"/>
        </w:rPr>
        <w:t xml:space="preserve"> в Уголовном Кодексе существует уточнение на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либо осуществление предпринимательской деятельности без лицензии в случаях, когда такая лицензия обязательна, если это деяние причинило крупный ущерб гражданам, организациям или государству либо сопряжено с извлечением дохода в крупном размере». В данном случае такая деятельность наказывается более серьёзным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от ста восьмидесяти до двухсот сорока часов, либо арестом на срок до шести месяцев».</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Соответственно ведение незаконной предпринимательской деятельности, в данном случае без государственной регистрации, может привести одновременно к административной и уголовной ответственности, по каждой статье которого прописана своя форма наказания в зависимости от масштабов незаконности действия. Данный пример является ярким свидетельством межотраслевого характера правового регулирования предпринимательской деятельности.</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Наряду с федеральными кодексами, имеющими высшую юридическую силу после Конституции РФ, предпринимательская деятельность регулируется Федеральными законами, которые можно классифицировать следующим образом:</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1. Федеральные законы, которые устанавливают государственные требования к субъектам предпринимательства в осуществлении предпринимательской деятельности. К данному виду федеральных законов относятся:</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 Федеральный закон от 8.08.2001 № 129-ФЗ «О государственной регистрации юридических лиц и индивидуальных предпринимателей»;</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lastRenderedPageBreak/>
        <w:t>· Федеральный закон от 8.08.2001 № 128-ФЗ «О лицензировании отдельных видов деятельности»;</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 Федеральный закон от 27.12.2002 № 184-ФЗ «О техническом регулировании»;</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 Федеральный закон от 26.12.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2. Федеральные законы, которые устанавливают основные принципы и условия функционирования рыночного механизма, а соответственно, и предпринимательской деятельности. К ним относятся:</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 Закон РФ от 26.07.2006 № 135-ФЗ «О защите конкуренции»;</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 Федеральный закон от 28.12.2009 № 381-ФЗ «Об основах государственного регулирования торговой деятельности в Российской Федерации»;</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 Федеральный закон от 22.04.1996 № 39-ФЗ «О рынке ценных бумаг»;</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 Закон РФ от 20.02.1992 № 2383-1 «О товарных биржах и биржевой торговле».</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3. Федеральные законы, которые касаются правового положения организационно-правовых форм предпринимательской деятельности. К ним относятся такие законы, как:</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 Федеральный закон от 26 декабря 1995 г. № 208-ФЗ «Об акционерных обществах»;</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 Федеральный закон от 08.02.1998 № 14-ФЗ «Об обществах с ограниченной ответственностью»</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 Федеральный закон от 8.05.1996 № 41-ФЗ «О производственных кооперативах»;</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 Федеральный закон от 14.11.2002 № 161-ФЗ «О государственных и муниципальных унитарных предприятиях».</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4. Федеральные законы, которые регулируют отдельные виды предпринимательской деятельности. Например:</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 Федеральный закон от 29.10.1998 № 164-ФЗ «О финансовой аренде (лизинге)»;</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 Федеральный закон от 30.12.2008 № 307-ФЗ «Об аудиторской деятельности»;</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 Федеральный закон от 29.11.2001 г. № 156-ФЗ «Об инвестиционных фондах»;</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 Федеральный закон от 13 марта 2006 г. № 38-ФЗ «О рекламе».</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5. Федеральный закон, описывающий направления и формы поддержки государством предпринимательской деятельности</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 Федеральный закон от 24.07.2007 № 209-ФЗ «О развитии малого и среднего предпринимательства в Российской Федерации».</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Именно на данном федеральном законе хотелось бы остановиться более подробно, так как он наиболее полно описывает государственные меры, которые предпринимаются для развития предпринимательской деятельности. Закон призван регулировать отношения, которые возникают между юридическими и физическими лицами, органами государственной власти и местного самоуправления в сфере развития малого и среднего предпринимательства.</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Данным законом разграничиваются понятия малых и средних субъектов предпринимательской деятельности, раскрываются основные цели и принципы государственной политики в области развития малого и среднего предпринимательства в РФ, описываются полномочия органов государственной власти в этой области, а также механизм взаимодействия органов государственной власти и субъектов малого и среднего предпринимательства. Так же, что очень важно, данным законом даётся характеристика мер по поддержке государством малого и среднего предпринимательства.</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lastRenderedPageBreak/>
        <w:t xml:space="preserve">Законом устанавливаются критерии деления предпринимательства на малое и среднее, к которым относятся численность работающих и выручка от реализации товаров (работ, услуг) или балансовая стоимость активов за предшествующий год. В соответствие со статьёй 4 ФЗ «О развитии малого и среднего предпринимательства в Российской Федерации», для отнесения предприятия к категории средних средняя численность работников за предшествующий календарный год должна составлять от 101 до 250 человек. В малых предприятиях средняя численность работников не должна превышать 100 человек. Предприятия, численность работников которых не превышает 15 человек, в соответствие с законом, относятся к </w:t>
      </w:r>
      <w:proofErr w:type="spellStart"/>
      <w:r w:rsidRPr="00C42A95">
        <w:rPr>
          <w:rFonts w:ascii="Arial" w:eastAsia="Times New Roman" w:hAnsi="Arial" w:cs="Arial"/>
          <w:color w:val="1C1F33"/>
          <w:sz w:val="21"/>
          <w:szCs w:val="21"/>
          <w:lang w:eastAsia="ru-RU"/>
        </w:rPr>
        <w:t>микропредприятиям</w:t>
      </w:r>
      <w:proofErr w:type="spellEnd"/>
      <w:r w:rsidRPr="00C42A95">
        <w:rPr>
          <w:rFonts w:ascii="Arial" w:eastAsia="Times New Roman" w:hAnsi="Arial" w:cs="Arial"/>
          <w:color w:val="1C1F33"/>
          <w:sz w:val="21"/>
          <w:szCs w:val="21"/>
          <w:lang w:eastAsia="ru-RU"/>
        </w:rPr>
        <w:t>.</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 xml:space="preserve">В данном законе раскрывается понятие государственной поддержки субъектов малого и среднего предприятия. </w:t>
      </w:r>
      <w:proofErr w:type="gramStart"/>
      <w:r w:rsidRPr="00C42A95">
        <w:rPr>
          <w:rFonts w:ascii="Arial" w:eastAsia="Times New Roman" w:hAnsi="Arial" w:cs="Arial"/>
          <w:color w:val="1C1F33"/>
          <w:sz w:val="21"/>
          <w:szCs w:val="21"/>
          <w:lang w:eastAsia="ru-RU"/>
        </w:rPr>
        <w:t>Согласно статье 3 настоящего федерального закона «поддержкой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функционирование инфраструктуры поддержки субъектов малого и среднего предпринимательства, направленные на реализацию мероприятий, предусмотренных федеральными программами развития субъектов малого и среднего предпринимательства, региональными программами развития субъектов малого и среднего предпринимательства и муниципальными</w:t>
      </w:r>
      <w:proofErr w:type="gramEnd"/>
      <w:r w:rsidRPr="00C42A95">
        <w:rPr>
          <w:rFonts w:ascii="Arial" w:eastAsia="Times New Roman" w:hAnsi="Arial" w:cs="Arial"/>
          <w:color w:val="1C1F33"/>
          <w:sz w:val="21"/>
          <w:szCs w:val="21"/>
          <w:lang w:eastAsia="ru-RU"/>
        </w:rPr>
        <w:t xml:space="preserve"> программами развития субъектов малого и среднего предпринимательства». Мерами по поддержке государством субъектов малого и среднего предпринимательства в соответствие со статьями 7 и 14 ФЗ являются:</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 специальные налоговые режимы;</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 упрощенные правила ведения налогового учета и налоговых деклараций;</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 упрощенная система составления бухгалтерской и статистической отчетности;</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 меры по обеспечению финансовой поддержки субъектов малого и среднего предпринимательства и другие направления;</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 равный доступ к участию в программах развития;</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 доступность инфраструктуры.</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Особое значение в данном законе уделяется таким сферам деятельности, как инновационное и промышленное производство, ремесленничество, а так же внешнеэкономической и сельскохозяйственной деятельности.</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Кроме федеральных законов предпринимательская деятельность так же регулируется подзаконными актами, которые направлены на исполнение и регулирование отдельных аспектов законодательных положений.</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Среди видов подзаконных актов важное место занимают Указы Президента РФ. Так, например, Указ Президента РФ от 28.02.1995 № 221 (в ред. Указа Президента РФ от 08.07.95 N 685) «О мерах по упорядочению государственного регулирования цен (тарифов)» направлен на либерализацию ценообразования при сохранении государственного регулирования цен в сфере естественных монополий, государственных закупок и на ряд социально значимых товаров и услуг. Данный указ распространяется на ценообразование всех организаций.</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 xml:space="preserve">Так же к подзаконным актам относятся постановления Правительства РФ и нормативные акты федеральных органов исполнительной власти, которые действуют в экономической сфере с целью исполнения и развития законов. К такому виду подзаконных актов относится, например, Постановление Правительства РФ от 5.08.1992 «О составе затрат по производству и реализации продукции (работ, услуг) и о порядке формирования финансовых результатов, учитываемых при налогообложении прибыли». Большое количество нормативных актов так же издаётся федеральными органами исполнительной власти, к которым относятся Министерство финансов РФ, Министерство экономическою развития и торговли РФ, Министерство имущественных отношений РФ, Министерство РФ по антимонопольной </w:t>
      </w:r>
      <w:r w:rsidRPr="00C42A95">
        <w:rPr>
          <w:rFonts w:ascii="Arial" w:eastAsia="Times New Roman" w:hAnsi="Arial" w:cs="Arial"/>
          <w:color w:val="1C1F33"/>
          <w:sz w:val="21"/>
          <w:szCs w:val="21"/>
          <w:lang w:eastAsia="ru-RU"/>
        </w:rPr>
        <w:lastRenderedPageBreak/>
        <w:t>политике и поддержке предпринимательства и т.д. Целью подзаконных актов является обеспечение наиболее детального регулирования отношений, возникающих при ведении предпринимательской деятельности.</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Помимо подзаконных актов федеральных органов власти на хозяйственную жизнь общества так же действуют акты субъектов РФ и органов местного самоуправления, которые носят территориальный характер и не должны противоречить законам, имеющим высшую юридическую силу.</w:t>
      </w:r>
    </w:p>
    <w:p w:rsidR="00C42A95" w:rsidRPr="00C42A95" w:rsidRDefault="00C42A95" w:rsidP="00C42A95">
      <w:pPr>
        <w:shd w:val="clear" w:color="auto" w:fill="F7F7F7"/>
        <w:spacing w:after="150"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Подводя итог всему вышесказанному, можно сделать вывод, что законодательно-правовые акты, регулирующие предпринимательскую деятельность, носят комплексный характер, который объясняется сочетанием публичных и частных интересов, затрагивающих предпринимательскую деятельность. Предпринимательская деятельность является объектом регулирования как законодательно-правовых актов, имеющих высшую юридическую силу, так и подзаконных актов.</w:t>
      </w:r>
    </w:p>
    <w:p w:rsidR="00C42A95" w:rsidRPr="00C42A95" w:rsidRDefault="00C42A95" w:rsidP="00C42A95">
      <w:pPr>
        <w:shd w:val="clear" w:color="auto" w:fill="F7F7F7"/>
        <w:spacing w:line="240" w:lineRule="auto"/>
        <w:jc w:val="both"/>
        <w:rPr>
          <w:rFonts w:ascii="Arial" w:eastAsia="Times New Roman" w:hAnsi="Arial" w:cs="Arial"/>
          <w:color w:val="1C1F33"/>
          <w:sz w:val="21"/>
          <w:szCs w:val="21"/>
          <w:lang w:eastAsia="ru-RU"/>
        </w:rPr>
      </w:pPr>
      <w:r w:rsidRPr="00C42A95">
        <w:rPr>
          <w:rFonts w:ascii="Arial" w:eastAsia="Times New Roman" w:hAnsi="Arial" w:cs="Arial"/>
          <w:color w:val="1C1F33"/>
          <w:sz w:val="21"/>
          <w:szCs w:val="21"/>
          <w:lang w:eastAsia="ru-RU"/>
        </w:rPr>
        <w:t xml:space="preserve">Так же стоит отметить, </w:t>
      </w:r>
      <w:proofErr w:type="gramStart"/>
      <w:r w:rsidRPr="00C42A95">
        <w:rPr>
          <w:rFonts w:ascii="Arial" w:eastAsia="Times New Roman" w:hAnsi="Arial" w:cs="Arial"/>
          <w:color w:val="1C1F33"/>
          <w:sz w:val="21"/>
          <w:szCs w:val="21"/>
          <w:lang w:eastAsia="ru-RU"/>
        </w:rPr>
        <w:t>что</w:t>
      </w:r>
      <w:proofErr w:type="gramEnd"/>
      <w:r w:rsidRPr="00C42A95">
        <w:rPr>
          <w:rFonts w:ascii="Arial" w:eastAsia="Times New Roman" w:hAnsi="Arial" w:cs="Arial"/>
          <w:color w:val="1C1F33"/>
          <w:sz w:val="21"/>
          <w:szCs w:val="21"/>
          <w:lang w:eastAsia="ru-RU"/>
        </w:rPr>
        <w:t xml:space="preserve"> несмотря на то, что предпринимательское право выделено в отдельную отрасль, оно носит межотраслевой характер, соединяющий в себе правовые нормы гражданского и торгового права, а также ряда правовых норм разных отраслей, косвенно относящихся к отдельным аспектам предпринимательской деятельности.</w:t>
      </w:r>
    </w:p>
    <w:p w:rsidR="004F4ACA" w:rsidRDefault="004F4ACA" w:rsidP="00C42A95">
      <w:pPr>
        <w:jc w:val="both"/>
      </w:pPr>
      <w:bookmarkStart w:id="0" w:name="_GoBack"/>
      <w:bookmarkEnd w:id="0"/>
    </w:p>
    <w:sectPr w:rsidR="004F4A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8A9"/>
    <w:rsid w:val="004F4ACA"/>
    <w:rsid w:val="007D78A9"/>
    <w:rsid w:val="00C42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292408">
      <w:bodyDiv w:val="1"/>
      <w:marLeft w:val="0"/>
      <w:marRight w:val="0"/>
      <w:marTop w:val="0"/>
      <w:marBottom w:val="0"/>
      <w:divBdr>
        <w:top w:val="none" w:sz="0" w:space="0" w:color="auto"/>
        <w:left w:val="none" w:sz="0" w:space="0" w:color="auto"/>
        <w:bottom w:val="none" w:sz="0" w:space="0" w:color="auto"/>
        <w:right w:val="none" w:sz="0" w:space="0" w:color="auto"/>
      </w:divBdr>
      <w:divsChild>
        <w:div w:id="1527523016">
          <w:marLeft w:val="0"/>
          <w:marRight w:val="0"/>
          <w:marTop w:val="0"/>
          <w:marBottom w:val="225"/>
          <w:divBdr>
            <w:top w:val="none" w:sz="0" w:space="0" w:color="auto"/>
            <w:left w:val="none" w:sz="0" w:space="0" w:color="auto"/>
            <w:bottom w:val="none" w:sz="0" w:space="0" w:color="auto"/>
            <w:right w:val="none" w:sz="0" w:space="0" w:color="auto"/>
          </w:divBdr>
        </w:div>
        <w:div w:id="1538155511">
          <w:marLeft w:val="0"/>
          <w:marRight w:val="0"/>
          <w:marTop w:val="0"/>
          <w:marBottom w:val="5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3397</Words>
  <Characters>19369</Characters>
  <Application>Microsoft Office Word</Application>
  <DocSecurity>0</DocSecurity>
  <Lines>161</Lines>
  <Paragraphs>45</Paragraphs>
  <ScaleCrop>false</ScaleCrop>
  <Company>SPecialiST RePack</Company>
  <LinksUpToDate>false</LinksUpToDate>
  <CharactersWithSpaces>22721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2021-01-26T05:24:00Z</dcterms:created>
  <dcterms:modified xsi:type="dcterms:W3CDTF">2021-01-26T05:24:00Z</dcterms:modified>
</cp:coreProperties>
</file>