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1D" w:rsidRPr="000033FE" w:rsidRDefault="00D35F1D" w:rsidP="00EB4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F1D" w:rsidRPr="00102098" w:rsidRDefault="00D35F1D" w:rsidP="00D3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8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Document" ShapeID="_x0000_i1025" DrawAspect="Icon" ObjectID="_1624784213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48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0033FE">
        <w:rPr>
          <w:rFonts w:ascii="Times New Roman" w:eastAsia="Calibri" w:hAnsi="Times New Roman" w:cs="Times New Roman"/>
          <w:b/>
          <w:sz w:val="24"/>
          <w:szCs w:val="24"/>
        </w:rPr>
        <w:t>САЛЬ</w:t>
      </w:r>
      <w:r w:rsidRPr="0070648F">
        <w:rPr>
          <w:rFonts w:ascii="Times New Roman" w:eastAsia="Calibri" w:hAnsi="Times New Roman" w:cs="Times New Roman"/>
          <w:b/>
          <w:sz w:val="24"/>
          <w:szCs w:val="24"/>
        </w:rPr>
        <w:t>СКОГО СЕЛЬСКОГО ПОСЕЛЕНИЯ</w:t>
      </w: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48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48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648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70648F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D35F1D" w:rsidRPr="0070648F" w:rsidRDefault="00D35F1D" w:rsidP="00D3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F1D" w:rsidRDefault="00BA351C" w:rsidP="00D35F1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16.07</w:t>
      </w:r>
      <w:r w:rsidR="003E0FAC">
        <w:rPr>
          <w:rFonts w:ascii="Times New Roman" w:eastAsia="Calibri" w:hAnsi="Times New Roman" w:cs="Times New Roman"/>
          <w:sz w:val="24"/>
          <w:szCs w:val="24"/>
        </w:rPr>
        <w:t>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FAC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с. Сальское                                                 </w:t>
      </w:r>
      <w:r w:rsidR="00D35F1D" w:rsidRPr="0070648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31</w:t>
      </w:r>
    </w:p>
    <w:p w:rsidR="003E0FAC" w:rsidRPr="0070648F" w:rsidRDefault="003E0FAC" w:rsidP="00D35F1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5F1D" w:rsidRPr="003E0FAC" w:rsidRDefault="00D35F1D" w:rsidP="00D35F1D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="000978DB" w:rsidRPr="003E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 расчета компенсационной стоимости зеленых насаждений, расположенных на территории</w:t>
      </w:r>
      <w:r w:rsidR="000978DB" w:rsidRPr="003E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33FE" w:rsidRPr="003E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Саль</w:t>
      </w:r>
      <w:r w:rsidR="000978DB" w:rsidRPr="003E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:rsidR="000033FE" w:rsidRPr="00A748A6" w:rsidRDefault="000033FE" w:rsidP="00A748A6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35F1D" w:rsidRPr="003E0FAC" w:rsidRDefault="00D35F1D" w:rsidP="00A748A6">
      <w:pPr>
        <w:pStyle w:val="a3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осуществления комплекса мер по разработке административного регламента </w:t>
      </w:r>
      <w:r w:rsidRPr="003E0FAC">
        <w:rPr>
          <w:rFonts w:ascii="Times New Roman" w:hAnsi="Times New Roman" w:cs="Times New Roman"/>
          <w:sz w:val="28"/>
          <w:szCs w:val="28"/>
        </w:rPr>
        <w:t>«Выдача, закрытие  разрешения на  снос зеленых насаждений  для цел</w:t>
      </w:r>
      <w:r w:rsidR="000033FE" w:rsidRPr="003E0FAC">
        <w:rPr>
          <w:rFonts w:ascii="Times New Roman" w:hAnsi="Times New Roman" w:cs="Times New Roman"/>
          <w:sz w:val="28"/>
          <w:szCs w:val="28"/>
        </w:rPr>
        <w:t>ей строительства, реконструкции</w:t>
      </w:r>
      <w:r w:rsidR="00A748A6" w:rsidRPr="003E0FAC">
        <w:rPr>
          <w:rFonts w:ascii="Times New Roman" w:hAnsi="Times New Roman" w:cs="Times New Roman"/>
          <w:sz w:val="28"/>
          <w:szCs w:val="28"/>
        </w:rPr>
        <w:t xml:space="preserve">  объекта капитального строительства», руководствуясь Федеральным законом о</w:t>
      </w:r>
      <w:r w:rsidR="003E0FAC" w:rsidRPr="003E0FAC">
        <w:rPr>
          <w:rFonts w:ascii="Times New Roman" w:hAnsi="Times New Roman" w:cs="Times New Roman"/>
          <w:sz w:val="28"/>
          <w:szCs w:val="28"/>
        </w:rPr>
        <w:t xml:space="preserve">т  </w:t>
      </w:r>
      <w:r w:rsidR="00A748A6" w:rsidRPr="003E0FAC">
        <w:rPr>
          <w:rFonts w:ascii="Times New Roman" w:hAnsi="Times New Roman" w:cs="Times New Roman"/>
          <w:sz w:val="28"/>
          <w:szCs w:val="28"/>
        </w:rPr>
        <w:t>06.10.2003года № 131-ФЗ</w:t>
      </w:r>
      <w:r w:rsidR="003E0FAC" w:rsidRPr="003E0FAC">
        <w:rPr>
          <w:rFonts w:ascii="Times New Roman" w:hAnsi="Times New Roman" w:cs="Times New Roman"/>
          <w:sz w:val="28"/>
          <w:szCs w:val="28"/>
        </w:rPr>
        <w:t xml:space="preserve"> « </w:t>
      </w:r>
      <w:r w:rsidR="00A748A6" w:rsidRPr="003E0F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руководствуясь Уставом муниципального образования Сальского сельского поселения</w:t>
      </w:r>
      <w:r w:rsidR="00A748A6" w:rsidRPr="003E0FAC">
        <w:rPr>
          <w:sz w:val="28"/>
          <w:szCs w:val="28"/>
        </w:rPr>
        <w:t xml:space="preserve"> </w:t>
      </w:r>
      <w:r w:rsidR="000033FE" w:rsidRPr="003E0FAC">
        <w:rPr>
          <w:sz w:val="28"/>
          <w:szCs w:val="28"/>
        </w:rPr>
        <w:t xml:space="preserve"> </w:t>
      </w:r>
      <w:r w:rsidRPr="003E0FAC">
        <w:rPr>
          <w:rFonts w:eastAsia="Times New Roman"/>
          <w:spacing w:val="2"/>
          <w:sz w:val="28"/>
          <w:szCs w:val="28"/>
          <w:lang w:eastAsia="ru-RU"/>
        </w:rPr>
        <w:br/>
      </w:r>
      <w:r w:rsidRPr="003E0FAC">
        <w:rPr>
          <w:rFonts w:eastAsia="Times New Roman"/>
          <w:color w:val="2D2D2D"/>
          <w:spacing w:val="2"/>
          <w:sz w:val="28"/>
          <w:szCs w:val="28"/>
          <w:lang w:eastAsia="ru-RU"/>
        </w:rPr>
        <w:br/>
      </w:r>
      <w:r w:rsidRPr="003E0F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  <w:r w:rsidRPr="003E0FAC">
        <w:rPr>
          <w:rFonts w:eastAsia="Times New Roman"/>
          <w:color w:val="2D2D2D"/>
          <w:spacing w:val="2"/>
          <w:sz w:val="28"/>
          <w:szCs w:val="28"/>
          <w:lang w:eastAsia="ru-RU"/>
        </w:rPr>
        <w:br/>
      </w:r>
    </w:p>
    <w:p w:rsidR="00D35F1D" w:rsidRPr="003E0FAC" w:rsidRDefault="00D35F1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Pr="003E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Методику расчета компенсационной стоимости зеленых насаждений, расположенных на территории</w:t>
      </w:r>
      <w:r w:rsidRPr="003E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3FE" w:rsidRPr="003E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Саль</w:t>
      </w:r>
      <w:r w:rsidRPr="003E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поселения.</w:t>
      </w:r>
    </w:p>
    <w:p w:rsidR="00D35F1D" w:rsidRPr="003E0FAC" w:rsidRDefault="00D35F1D" w:rsidP="00D35F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0F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 </w:t>
      </w:r>
      <w:proofErr w:type="gramStart"/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35F1D" w:rsidRPr="003E0FAC" w:rsidRDefault="00BA351C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D35F1D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Обнародовать настоящее постановление на информационных стендах </w:t>
      </w:r>
      <w:r w:rsidR="000033FE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Саль</w:t>
      </w:r>
      <w:r w:rsidR="00D35F1D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35F1D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Настоящее постановление вступает в силу на следующий день со дня его обнародования.</w:t>
      </w: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5F1D" w:rsidRPr="003E0FAC" w:rsidRDefault="00D35F1D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D35F1D" w:rsidRPr="003E0FAC" w:rsidRDefault="000033FE" w:rsidP="00D35F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Саль</w:t>
      </w:r>
      <w:r w:rsidR="00D35F1D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сельского п</w:t>
      </w:r>
      <w:r w:rsid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оселения     </w:t>
      </w:r>
      <w:r w:rsidR="00D35F1D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В.С.</w:t>
      </w:r>
      <w:r w:rsidR="00A748A6"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E0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Губарь</w:t>
      </w:r>
    </w:p>
    <w:p w:rsidR="00D35F1D" w:rsidRPr="003E0FAC" w:rsidRDefault="00D35F1D" w:rsidP="00D35F1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5F1D" w:rsidRPr="003E0FAC" w:rsidRDefault="00D35F1D" w:rsidP="00D35F1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5F1D" w:rsidRDefault="00D35F1D" w:rsidP="00D35F1D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1649D" w:rsidRPr="0061649D" w:rsidRDefault="0061649D" w:rsidP="00616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649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B4F0C" w:rsidRDefault="00EB4F0C" w:rsidP="00EB4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Утверждено:</w:t>
      </w:r>
    </w:p>
    <w:p w:rsidR="00EB4F0C" w:rsidRDefault="00EB4F0C" w:rsidP="00EB4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="00BA3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</w:t>
      </w:r>
    </w:p>
    <w:p w:rsidR="00EB4F0C" w:rsidRDefault="00EB4F0C" w:rsidP="00EB4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Сальского сельского поселения</w:t>
      </w:r>
    </w:p>
    <w:p w:rsidR="00EB4F0C" w:rsidRDefault="00EB4F0C" w:rsidP="00EB4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BA3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A3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16.07.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г.</w:t>
      </w:r>
    </w:p>
    <w:p w:rsidR="00EB4F0C" w:rsidRDefault="00EB4F0C" w:rsidP="00EB4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49D" w:rsidRPr="00D35F1D" w:rsidRDefault="0061649D" w:rsidP="00D3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расчета компенсационной стоимости зеленых насаждений, расположенных на территории</w:t>
      </w:r>
    </w:p>
    <w:p w:rsidR="0061649D" w:rsidRPr="00D35F1D" w:rsidRDefault="000033FE" w:rsidP="00D3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61649D" w:rsidRPr="00D35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Методика расчета компенсационной стоимости зеленых насаждений, расположенных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Методика) применяется для исчисления размера платежей во всех случаях негативного воздействия на зеленые насаждения, находящиеся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том числе: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подготовки разделов оценки воздействия на окружающую среду проектов строительства или реконструкции и их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исчисления размера компенсационной стоимости при оформлении Разрешения на снос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исчисления размера вреда при незаконном сносе (уничтожении и (или) повреждении) зеленых насаждений, а также их гибели вследствие непринятия мер охраны и халатного отношения к зеленым насаждениям;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иных случаях, связанных с необходимостью определения компенсационной стоимости зеленых насаждений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настоящей Методики не распространяется на определение стоимости и исчисление размера вреда, причиненного лесам вследствие нарушения лесного законодательства.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Целью настоящей Методики является охрана и воспроизводство зеленого фонда, расположенные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термины и понятия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Методике используются термины и понятия, установленные Правилами сноса зеленых насаждений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сельского поселения.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Восстановительная стоимость зеленых насаждений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Оценка стоимости зеленых насаждений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проводится методом полного учета всех видов затрат, связанных с созданием зеленых насаждений или сохранением и поддержанием естественных растительных сообществ.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оценке стоимости зеленых насаждений применяется принцип условного замещения оцениваемого объекта другим, максимально приближенным к нему по своим параметрам и функциональному значению.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Восстановительная стоимость зеленых насаждений - стоимостная оценка зеленых насаждений, включающая в себя все затраты на закладку зеленых насаждений (покупка, посадка) и их содержание (уход) до состояния, обеспечивающего выполнение насаждениями их экологических, защитных, рекреационных, эстетических и иных функций.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Восстановительная стоимость определяется в пересчете на одно дерево, один кустарник, одну лиану, единицу площади или иную единицу измерения.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При определении восстановительной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территории произрастания: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деревья;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кустарники, лианы;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травяной покров, цветники, плодородно-растительный слой.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Восстановительная стоимость деревьев на территории </w:t>
      </w:r>
      <w:r w:rsidR="00003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</w:t>
      </w:r>
      <w:r w:rsid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принимается равной: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2040"/>
      </w:tblGrid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дерева на высоте 1,3 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(руб./шт.)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4,1 - 8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1582,40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8,1 - 12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1819,76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12,1 - 16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2092,72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16,1 - 20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2406,60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20,1 - 24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2767,63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24,1 - 28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3182,77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28,1 - 32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3660,19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32,1 - 36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3843,20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36,1 - 40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4035,36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40,1 - 44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4237,13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44,1 - 48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4448,98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48,1 - 52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4671,43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52,1 - 56 см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4905,00</w:t>
            </w:r>
          </w:p>
        </w:tc>
      </w:tr>
    </w:tbl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диаметре ствола дерева более 56 см цена, указанная в Таблице 1, умножается на коэффициент 1,1 на каждые полные 4 см диаметра ствола свыше 56 см.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Восстановительная стоимость кустарников и лиан  принимается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равной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040"/>
      </w:tblGrid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кустарника, лианы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(руб./шт.)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1016,00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5 - 10 лет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2044,70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3115,50</w:t>
            </w:r>
          </w:p>
        </w:tc>
      </w:tr>
    </w:tbl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Восстановительная стоимость травяного покрова, цветников, плодородно-растительного слоя принимается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равной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040"/>
      </w:tblGrid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Проективное покрытие</w:t>
            </w:r>
            <w:proofErr w:type="gramStart"/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(руб./кв. м)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80 - 100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425,43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60 - 80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319,02</w:t>
            </w:r>
          </w:p>
        </w:tc>
      </w:tr>
      <w:tr w:rsidR="0061649D" w:rsidRPr="00D35F1D" w:rsidTr="0061649D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49D" w:rsidRPr="00D35F1D" w:rsidRDefault="0061649D" w:rsidP="00D3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212,61</w:t>
            </w:r>
          </w:p>
        </w:tc>
      </w:tr>
    </w:tbl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Идентификация зеленых насаждений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Идентификация зеленых насаждений производится специалистами уполномоченного органа посредством натурного обследования зеленых насаждений, по результатам которого составляется Акт обследования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Деревья подсчитываются поштучно.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дерево имеет 2 и более ствола на одной корневой системе, то в расчетах компенсационной стоимости учитывается один ствол с наибольшим диаметром.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второстепенный ствол (стволы) на высоте 1,3 м достиг в диаметре 4 см и расположен на расстоянии 0,3 м и более от основного ствола, то каждый ствол считается за отдельное дерево.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Кустарники подсчитываются поштучно.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подсчете количества кустарников в живой изгороди количество сносимых (вырубаемых) кустарников на каждый погонный метр при однорядной изгороди принимается равным 3 штукам и двурядной - 5 штукам.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Лианы подсчитываются поштучно.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произрастании лиан на стенах, ограждениях, шпалерах и других поверхностях количество сносимых (вырубаемых) лиан на каждый погонный метр принимается равным 5 штукам.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Заросли самосевных деревьев и кустарников (деревья и (или) кустарники самосевного и порослевого происхождения, образующие единый сомкнутый полог), рассчитываются следующим образом: каждые 100 кв. м приравниваются к 10 деревьям диаметром 20 см в хорошем качественном состоянии.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Лиственные деревья порослевого и самосевного происхождения с диаметром ствола до 4 см на высоте 1,3 м в расчете компенсационной стоимости не учитываются.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Количество цветников, газонов, естественной травяной растительности и плодородно-растительного слоя определяется исходя из занимаемой ими площади в квадратных метрах.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Компенсационная стоимость зеленых насаждений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Компенсационная стоимость зеленых насаждений рассчитывается путем применения к показателям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значимость, фактическое состояние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устанавливается без НДС.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Расчет компенсационной стоимости производится по формуле: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 Кс x Кд x Км x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компенсационная стоимость основных типов зеленых насаждений в расчете на одну единицу измерения;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восстановительная стоимость основных типов зеленых насаждений в расчете на одну единицу измерения в соответствии с таблицами 1 – 3;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- коэффициент поправки, учитывающий текущее состояние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 - коэффициент поправки, учитывающий декоративность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коэффициент поправки, учитывающий местоположение и экологическую значимость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коэффициент поправки, учитывающий вид производимых работ;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</w:t>
      </w:r>
      <w:proofErr w:type="spellEnd"/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коэффициент поправки, учитывающий наличие (отсутствие) при проведении работ Разрешения на снос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Значения поправочных коэффициентов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соответствии с характеристикой качественного состояния зеленых насаждений значение коэффициента, учитывающего текущее состояние зеленых насаждений (Кс), устанавливается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- 1,5 - для здоровых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для условно здоровых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- 0,5 - для ослабленных зеленых насаждений с признаками повреждения;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- 0,0 - для сухостойных и аварийных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Качественное состояние деревьев определяется по следующим признакам: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деревья здоровые, без признаков ослабления, листва или хвоя зеленые, крона густая, прирост текущего года нормальный для данного вида, возраста, условий произрастания деревьев и сезонного периода, признаки болезней и вредителей, повреждения ствола и скелетных ветвей отсутствуют или единичны, ран и дупел нет;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удовлетворительное - деревья здоровые, но с замедленным ростом, недостаточно облиственные, листва или хвоя часто светлее обычного, крона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слабоажурная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неравномерно развитая, с наличием до 25% сухих ветвей, прирост ослаблен по сравнению с нормальным, возможно наличие местных повреждений ствола, корневых лап, ветвей, незначительных механических повреждений и небольших дупел;</w:t>
      </w:r>
      <w:proofErr w:type="gramEnd"/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плохое (неудовлетворительное) - деревья сильно ослабленные, листва мельче, светлее или желтее обычной, хвоя желто-зеленая или серовато-матовая, часто преждевременно опадает или усыхает, крона слабо развита, сильно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изрежена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наличием сухих ветвей до 50-75%, сухо</w:t>
      </w:r>
      <w:r w:rsidR="003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вершинности, прирост текущего года уменьшен более чем наполовину по сравнению с нормальным или отсутствует, имеются признаки заселения стволовыми вредителями, дупла, значительные механические повреждения.</w:t>
      </w:r>
      <w:proofErr w:type="gramEnd"/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Качественное состояние кустарника, лианы определяется по следующим признакам: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кустарники, лианы нормально развитые, здоровые, густо облиственные по всей высоте, окраска и величина листьев нормальные, сухих и отмирающих ветвей нет, механических повреждений и поражений болезнями нет;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удовлетворительное - кустарники, лианы здоровые, но с признаками замедленного роста, недостаточно облиственные, с наличием усыхающих ветвей до 10-15%,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  <w:proofErr w:type="gramEnd"/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плохое (неудовлетворительное) - кустарники, лианы ослабленные, переросшие, сильно оголенные снизу, слабо облиственные, листва мелкая, с наличием усыхающих ветвей до 25-50%, с сильными механическими повреждениями, признаками поражения болезнями и вредителями.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Качественное состояние травяного покрова, цветников: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поверхность хорошо спланирована, травостой густой однородный, равномерный, регулярно стригущийся, цвет интенсивно зеленый, сорняков и мха нет;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поверхность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плохое (неудовлетворительное) - травостой изреженный, неоднородный, много широколистных сорняков, окраска неровная, с преобладанием желтых оттенков, много мха, плешин, вытоптанных мест.</w:t>
      </w:r>
      <w:proofErr w:type="gramEnd"/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 Для плодородно-растительного слоя (растительного грунта) Кс = 1,0.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 В случае невозможности определения фактического состояния уничтоженных зеленых насаждений принимается Кс = 1,5.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Коэффициент поправки, учитывающий декоративность зеленых насаждений (Кд), устанавливается для деревьев, кустарников и лиан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- 2,0 - с высокой декоративностью, имеющие сформированную крону (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колонновидную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шаровидную, пирамидальную, плакучую);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- 1,5 - красивоцветущие, декоративно-плодоносящие, с оригинальной окраской и формой листьев, кустарник в живой изгороди, деревья в рядовой посадке, а также естественно растущие, ни разу не формуемые деревья;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для остальных деревьев, кустарников и лиан.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определения фактической декоративности уничтоженных зеленых насаждений принимается Кд = 2,0.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Коэффициент поправки, учитывающий декоративность зеленых насаждений (Кд), устанавливается для цветников и газонов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- 3,0 - цветники;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- 2,0 - партерные и спортивные газоны;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- 1,5 - газон специального назначения и рулонный газон;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- 1,3 - мавританский газон;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обыкновенный и луговой газоны, растительный грунт;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- 0,8 - травяной покров и плодородно-растительный слой естественного происхождения.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Коэффициент поправки на местоположение и экологическую значимость зеленых насаждений (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- 3,0 - для зеленых насаждений особо охраняемых территорий;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- 2,5 - для зеленых насаждений рекреационных зон, прибрежных и водоохранных зон открытого водотока (водоема), санитарно-защитных зон;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- 2,0 - для зеленых насаждений, расположенных на территориях общего пользования (парки, сады, скверы, бульвары), вдоль магистральных улиц и дорог, улиц и дорог местного значения, железных дорог;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- 1,5 - для зеленых насаждений ограниченного пользования (детские, учебные, лечебные, научные учреждения, территории промышленных предприятий, административных и общественных учреждений);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для зеленых насаждений остальных территорий.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принадлежности зеленых насаждений к нескольким категориям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выбирается по максимальному значению.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Коэффициент поправки, учитывающий вид производимых работ (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устанавливается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в случае вырубки, выкапывания (уничтожения)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- 0,5 - в случае обрезки, пересадки, раскапывания (повреждения)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формовочной обрезки деревьев и кустарников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0,1.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Коэффициент поправки, учитывающий наличие (отсутствие) при проведении работ Разрешения на снос зеленых насаждений (</w:t>
      </w:r>
      <w:proofErr w:type="spellStart"/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устанавливается в размере: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- 1,0 - проведение работ при наличии Разрешения на снос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- 1,5 - проведение работ при наличии Разрешения на снос зеленых насаждений, срок действия которого истек, а также проведение работ с нарушением условий согласования сноса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- 2,0 - проведение работ по сносу травяного покрова, цветников и плодородно-растительного слоя при отсутствии Разрешения на снос зеленых насаждений;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- 5,0 - проведение работ по сносу деревьев, кустарников и лиан при отсутствии Разрешения на снос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Экзоты, а также деревья, имеющие историческую или уникальную эстетическую ценность, оцениваются путем применения, кроме вышеуказанных коэффициентов, коэффициента 5,0. Уникальность деревьев в этом случае определяется специалистами уполномоченного органа и дендрологами, краеведами.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Особенности исчисления компенсационной стоимости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незаконном сносе зеленых насаждений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Незаконный снос зеленых насаждений может быть в виде повреждения и (или) уничтожения.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Повреждение зеленых насаждений может быть в виде механического, термического, химического и иного повреждения ветвей, кроны, коры, корневой системы деревьев, кустарников и лиан, нарушения целостности живого надпочвенного покрова, загрязнения зеленых насаждений либо почвы в корневой зоне вредными веществами, поджога, перекопки и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</w:t>
      </w:r>
      <w:bookmarkStart w:id="0" w:name="_GoBack"/>
      <w:bookmarkEnd w:id="0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ывания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газонов и цветников, парковки на них транспортных средств.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зеленых насаждений может быть в виде: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выкапывания деревьев, кустарников и лиан;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спила, вырубки деревьев, кустарников и лиан;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подрубки ствола дерева более 30% его диаметра;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слома ствола дерева, наклона более 45 градусов от вертикали;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ошкуривания коры дерева свыше 30% поверхности;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обрыва и обдира скелетных корней деревьев, кустарников и лиан свыше половины окружности;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выкапывания рассады цветов;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снятия с цветников и газонов плодородно-растительного слоя;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некоторых пород деревьев и кустарников - повреждение кроны свыше половины ее поверхности.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случае уничтожения дерева диаметр ствола дерева определяется у корневой шейки.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установления факта незаконного сноса зеленых насаждений при расчете вреда учитываются все зеленые насаждения.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случае невозможности определения видового состава и фактического состояния уничтоженных (снесенных) зеленых насаждений исчисление вреда проводится с применением максимальных коэффициентов.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Общий размер вреда, причиненный зеленым насаждениям, определяется как сумма размеров вреда по каждому конкретному виду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размер вреда, причиненный зеленым насаждениям (деревьям, кустарникам и лианам (более одного)), рассчитывается путем суммирования размера вреда, рассчитанного по каждому зеленому насаждению.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размер вреда, причиненный зеленым насаждениям (живой изгороди, травяному покрову, цветникам, плодородно-растительному слою), рассчитывается путем умножения размера вреда, рассчитанного на единицу измерения (квадратный или погонный метр), на площадь или длину поврежденных и (или) уничтоженных зеленых насаждений.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</w:t>
      </w:r>
      <w:proofErr w:type="gram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исчислении размера вреда, причиненного деревьям, </w:t>
      </w:r>
      <w:r w:rsidR="0009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кустарникам и лианам, </w:t>
      </w: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отнесенным к лесным насаждениям, в соответствии с Постановлением Правительства Российской Федерации от 08 мая 2007 года           № 273 «Об исчислении размера вреда, причиненного лесам вследствие нарушения лесного законодательства» применяются размеры затрат, связанные с выращиванием деревьев, кустарников и лиан, а также ухода за ними до возраста уничтоженных и (или) поврежденных, равные восстановительной</w:t>
      </w:r>
      <w:proofErr w:type="gram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основных типов зеленых насаждений в расчете на одну единицу измерения в соответствии с таблицами 1 – 3, умноженной на поправочные коэффициенты Кс, Кд, Км и </w:t>
      </w:r>
      <w:proofErr w:type="spellStart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Квр</w:t>
      </w:r>
      <w:proofErr w:type="spellEnd"/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(компенсационной стоимости).</w:t>
      </w:r>
    </w:p>
    <w:p w:rsidR="0061649D" w:rsidRPr="00D35F1D" w:rsidRDefault="0061649D" w:rsidP="00D35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024613" w:rsidRPr="00D35F1D" w:rsidRDefault="00024613" w:rsidP="00D35F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4613" w:rsidRPr="00D35F1D" w:rsidSect="00D35F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9D"/>
    <w:rsid w:val="000033FE"/>
    <w:rsid w:val="00024613"/>
    <w:rsid w:val="000978DB"/>
    <w:rsid w:val="003E0FAC"/>
    <w:rsid w:val="0061649D"/>
    <w:rsid w:val="00A748A6"/>
    <w:rsid w:val="00BA351C"/>
    <w:rsid w:val="00D35F1D"/>
    <w:rsid w:val="00EB4F0C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8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8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8E03-27C8-4BDE-9258-2A2C085D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2019-07-16T02:09:00Z</cp:lastPrinted>
  <dcterms:created xsi:type="dcterms:W3CDTF">2019-05-07T02:44:00Z</dcterms:created>
  <dcterms:modified xsi:type="dcterms:W3CDTF">2019-07-16T02:10:00Z</dcterms:modified>
</cp:coreProperties>
</file>