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F9" w:rsidRDefault="00247EF9">
      <w:pPr>
        <w:pStyle w:val="a6"/>
        <w:rPr>
          <w:sz w:val="24"/>
        </w:rPr>
      </w:pPr>
    </w:p>
    <w:p w:rsidR="00247EF9" w:rsidRDefault="007D4A10">
      <w:pPr>
        <w:pStyle w:val="a6"/>
        <w:rPr>
          <w:sz w:val="24"/>
        </w:rPr>
      </w:pPr>
      <w:r w:rsidRPr="007D4A1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tole_rId2" o:spid="_x0000_s1027" type="#_x0000_t75" style="position:absolute;left:0;text-align:left;margin-left:0;margin-top:0;width:50pt;height:50pt;z-index:251657728;visibility:hidden">
            <o:lock v:ext="edit" selection="t"/>
          </v:shape>
        </w:pict>
      </w:r>
      <w:r>
        <w:pict>
          <v:shape id="ole_rId2" o:spid="_x0000_i1025" type="#_x0000_t75" style="width:39.5pt;height:27.5pt;visibility:visible;mso-wrap-distance-right:0">
            <v:imagedata r:id="rId6" o:title=""/>
          </v:shape>
        </w:pict>
      </w:r>
    </w:p>
    <w:p w:rsidR="00247EF9" w:rsidRDefault="00247EF9">
      <w:pPr>
        <w:pStyle w:val="a6"/>
        <w:rPr>
          <w:sz w:val="24"/>
        </w:rPr>
      </w:pPr>
    </w:p>
    <w:p w:rsidR="00247EF9" w:rsidRDefault="00B66FCC">
      <w:pPr>
        <w:pStyle w:val="a4"/>
        <w:jc w:val="center"/>
        <w:rPr>
          <w:b/>
        </w:rPr>
      </w:pPr>
      <w:r>
        <w:rPr>
          <w:b/>
        </w:rPr>
        <w:t>АДМИНИСТРАЦИЯ ОРЕХОВСКОГО СЕЛЬСКОГО ПОСЕЛЕНИЯ</w:t>
      </w:r>
    </w:p>
    <w:p w:rsidR="00247EF9" w:rsidRDefault="00B66FCC">
      <w:pPr>
        <w:pStyle w:val="a4"/>
        <w:jc w:val="center"/>
        <w:rPr>
          <w:b/>
        </w:rPr>
      </w:pPr>
      <w:r>
        <w:rPr>
          <w:b/>
        </w:rPr>
        <w:t>ДАЛЬНЕРЕЧЕНСКОГО МУНИЦИПАЛЬНОГО РАЙОНА</w:t>
      </w:r>
    </w:p>
    <w:p w:rsidR="00247EF9" w:rsidRDefault="00B66FCC">
      <w:pPr>
        <w:pStyle w:val="a4"/>
        <w:jc w:val="center"/>
        <w:rPr>
          <w:b/>
        </w:rPr>
      </w:pPr>
      <w:r>
        <w:rPr>
          <w:b/>
        </w:rPr>
        <w:t>ПРИМОРСКОГО КРАЯ</w:t>
      </w:r>
    </w:p>
    <w:p w:rsidR="00247EF9" w:rsidRDefault="00247EF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47EF9" w:rsidRDefault="00B66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47EF9" w:rsidRDefault="00247EF9">
      <w:pPr>
        <w:spacing w:after="0" w:line="240" w:lineRule="auto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247EF9" w:rsidRDefault="002F2F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декабря </w:t>
      </w:r>
      <w:r w:rsidR="00B66FCC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FC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                  </w:t>
      </w:r>
      <w:r w:rsidR="00B66FCC">
        <w:rPr>
          <w:rFonts w:ascii="Times New Roman" w:hAnsi="Times New Roman" w:cs="Times New Roman"/>
          <w:sz w:val="28"/>
          <w:szCs w:val="28"/>
        </w:rPr>
        <w:t xml:space="preserve">      с</w:t>
      </w:r>
      <w:proofErr w:type="gramStart"/>
      <w:r w:rsidR="00B66FC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B66FCC">
        <w:rPr>
          <w:rFonts w:ascii="Times New Roman" w:hAnsi="Times New Roman" w:cs="Times New Roman"/>
          <w:sz w:val="28"/>
          <w:szCs w:val="28"/>
        </w:rPr>
        <w:t xml:space="preserve">рехово                                     № </w:t>
      </w:r>
      <w:r>
        <w:rPr>
          <w:rFonts w:ascii="Times New Roman" w:hAnsi="Times New Roman" w:cs="Times New Roman"/>
          <w:sz w:val="28"/>
          <w:szCs w:val="28"/>
        </w:rPr>
        <w:t>66</w:t>
      </w:r>
    </w:p>
    <w:p w:rsidR="00247EF9" w:rsidRDefault="00247EF9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47EF9" w:rsidRDefault="00B66FCC" w:rsidP="002F2F8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О продлении срока действия 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«Обеспечение пожарной безопасности на территории Ореховского сельского поселения на 2023 – 202</w:t>
      </w:r>
      <w:r w:rsidR="002F2F8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 w:rsidR="002F2F81">
        <w:rPr>
          <w:rFonts w:ascii="Times New Roman" w:hAnsi="Times New Roman" w:cs="Times New Roman"/>
          <w:b/>
          <w:sz w:val="28"/>
          <w:szCs w:val="28"/>
        </w:rPr>
        <w:t>, на 2026 год</w:t>
      </w:r>
    </w:p>
    <w:p w:rsidR="002F2F81" w:rsidRDefault="002F2F81" w:rsidP="002F2F81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EF9" w:rsidRDefault="002F2F81" w:rsidP="002F2F81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Ореховского сельского поселения  от 05.09.2016г. № 34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>Порядка принятия решений о разработке муниципальных программ, их формирования и реализации на территории Ореховского сельского поселения  и проведения оценки эффективности реализации муниципальных программ»</w:t>
      </w:r>
      <w:r>
        <w:rPr>
          <w:rFonts w:ascii="Times New Roman" w:hAnsi="Times New Roman" w:cs="Times New Roman"/>
          <w:color w:val="000000"/>
          <w:sz w:val="28"/>
          <w:szCs w:val="28"/>
        </w:rPr>
        <w:t>, руководствуясь Уставом Ореховского сельского поселения, администрация Ореховского сельского поселения</w:t>
      </w:r>
    </w:p>
    <w:p w:rsidR="002F2F81" w:rsidRDefault="002F2F8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47EF9" w:rsidRDefault="00B66FC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47EF9" w:rsidRDefault="00247EF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F2F81" w:rsidRPr="00656092" w:rsidRDefault="00B66FCC" w:rsidP="002F2F81">
      <w:pPr>
        <w:pStyle w:val="ac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Продлить срок де</w:t>
      </w:r>
      <w:r w:rsidR="002F2F81">
        <w:rPr>
          <w:rFonts w:ascii="Times New Roman" w:hAnsi="Times New Roman" w:cs="Times New Roman"/>
          <w:sz w:val="28"/>
          <w:szCs w:val="28"/>
        </w:rPr>
        <w:t xml:space="preserve">йствия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«Обеспечение пожарной безопасности на территории Ореховского сельского поселения на 2023 – 202</w:t>
      </w:r>
      <w:r w:rsidR="002F2F81">
        <w:rPr>
          <w:rFonts w:ascii="Times New Roman" w:hAnsi="Times New Roman" w:cs="Times New Roman"/>
          <w:sz w:val="28"/>
          <w:szCs w:val="28"/>
        </w:rPr>
        <w:t>5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F2F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утвержденной постановлением № 50 от 14 ноября 2022г. (далее </w:t>
      </w:r>
      <w:proofErr w:type="gramStart"/>
      <w:r w:rsidR="002F2F8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рограмма</w:t>
      </w:r>
      <w:r w:rsidR="002F2F81">
        <w:rPr>
          <w:rFonts w:ascii="Times New Roman" w:hAnsi="Times New Roman" w:cs="Times New Roman"/>
          <w:sz w:val="28"/>
          <w:szCs w:val="28"/>
        </w:rPr>
        <w:t>, Постановление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2F2F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F2F81">
        <w:rPr>
          <w:rFonts w:ascii="Times New Roman" w:hAnsi="Times New Roman" w:cs="Times New Roman"/>
          <w:sz w:val="28"/>
          <w:szCs w:val="28"/>
        </w:rPr>
        <w:t>2026 год</w:t>
      </w:r>
      <w:r w:rsidR="002F2F81" w:rsidRPr="002F2F81">
        <w:rPr>
          <w:rFonts w:ascii="Times New Roman" w:hAnsi="Times New Roman"/>
          <w:bCs/>
          <w:sz w:val="28"/>
          <w:szCs w:val="28"/>
        </w:rPr>
        <w:t xml:space="preserve"> </w:t>
      </w:r>
      <w:r w:rsidR="002F2F81" w:rsidRPr="00656092">
        <w:rPr>
          <w:rFonts w:ascii="Times New Roman" w:hAnsi="Times New Roman"/>
          <w:bCs/>
          <w:sz w:val="28"/>
          <w:szCs w:val="28"/>
        </w:rPr>
        <w:t>и изложить текст Программы в соответствии с приложением к настоящему постановлению.</w:t>
      </w:r>
    </w:p>
    <w:p w:rsidR="002F2F81" w:rsidRPr="00656092" w:rsidRDefault="002F2F81" w:rsidP="002F2F81">
      <w:pPr>
        <w:pStyle w:val="ac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092">
        <w:rPr>
          <w:rFonts w:ascii="Times New Roman" w:hAnsi="Times New Roman"/>
          <w:sz w:val="28"/>
          <w:szCs w:val="28"/>
        </w:rPr>
        <w:t>Обнародовать настоящее постановление в установленном порядке и разместить на официальном сайте администрации Ореховского сельск</w:t>
      </w:r>
      <w:r>
        <w:rPr>
          <w:rFonts w:ascii="Times New Roman" w:hAnsi="Times New Roman"/>
          <w:sz w:val="28"/>
          <w:szCs w:val="28"/>
        </w:rPr>
        <w:t>ого поселения в сети «Интернет».</w:t>
      </w:r>
    </w:p>
    <w:p w:rsidR="002F2F81" w:rsidRPr="00656092" w:rsidRDefault="002F2F81" w:rsidP="002F2F81">
      <w:pPr>
        <w:pStyle w:val="ac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092">
        <w:rPr>
          <w:rFonts w:ascii="Times New Roman" w:hAnsi="Times New Roman"/>
          <w:sz w:val="28"/>
          <w:szCs w:val="28"/>
        </w:rPr>
        <w:t>Настоящее постановление вступает в силу со дня обнародования в установленном порядке.</w:t>
      </w:r>
    </w:p>
    <w:p w:rsidR="00247EF9" w:rsidRDefault="00247EF9" w:rsidP="002F2F81">
      <w:pPr>
        <w:pStyle w:val="ac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47EF9" w:rsidRDefault="0024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EF9" w:rsidRDefault="002F2F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66FCC">
        <w:rPr>
          <w:rFonts w:ascii="Times New Roman" w:hAnsi="Times New Roman" w:cs="Times New Roman"/>
          <w:sz w:val="28"/>
          <w:szCs w:val="28"/>
        </w:rPr>
        <w:t xml:space="preserve">Глава                                                                                               </w:t>
      </w:r>
    </w:p>
    <w:p w:rsidR="00247EF9" w:rsidRDefault="002F2F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66FCC">
        <w:rPr>
          <w:rFonts w:ascii="Times New Roman" w:hAnsi="Times New Roman" w:cs="Times New Roman"/>
          <w:sz w:val="28"/>
          <w:szCs w:val="28"/>
        </w:rPr>
        <w:t xml:space="preserve">Ореховского сельского поселения                                   </w:t>
      </w:r>
      <w:proofErr w:type="spellStart"/>
      <w:r w:rsidR="00B66FCC">
        <w:rPr>
          <w:rFonts w:ascii="Times New Roman" w:hAnsi="Times New Roman" w:cs="Times New Roman"/>
          <w:sz w:val="28"/>
          <w:szCs w:val="28"/>
        </w:rPr>
        <w:t>Н.И.Смекалин</w:t>
      </w:r>
      <w:proofErr w:type="spellEnd"/>
    </w:p>
    <w:p w:rsidR="00247EF9" w:rsidRDefault="00247EF9">
      <w:pPr>
        <w:spacing w:after="0"/>
      </w:pPr>
    </w:p>
    <w:p w:rsidR="00247EF9" w:rsidRDefault="00247E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EF9" w:rsidRDefault="00247EF9">
      <w:pPr>
        <w:spacing w:after="0"/>
      </w:pPr>
    </w:p>
    <w:p w:rsidR="00247EF9" w:rsidRDefault="00247EF9">
      <w:pPr>
        <w:spacing w:after="0"/>
      </w:pPr>
    </w:p>
    <w:p w:rsidR="00247EF9" w:rsidRDefault="00247EF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EF9" w:rsidRDefault="00247EF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EF9" w:rsidRDefault="00247EF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EF9" w:rsidRDefault="00247EF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2F81" w:rsidRDefault="002F2F81" w:rsidP="002F2F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F2F81" w:rsidRDefault="002F2F81" w:rsidP="002F2F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2F2F81" w:rsidRDefault="002F2F81" w:rsidP="002F2F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Ореховского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2F2F81" w:rsidRDefault="002F2F81" w:rsidP="002F2F81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26.12.2023 № 66   </w:t>
      </w:r>
    </w:p>
    <w:p w:rsidR="00247EF9" w:rsidRDefault="00247EF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EF9" w:rsidRDefault="00247EF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EF9" w:rsidRDefault="00247EF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EF9" w:rsidRDefault="00247EF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EF9" w:rsidRDefault="00247EF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EF9" w:rsidRDefault="00247EF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EF9" w:rsidRDefault="00B66FC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МУНИЦИПАЛЬНАЯ ПРОГРАММА</w:t>
      </w:r>
    </w:p>
    <w:p w:rsidR="00247EF9" w:rsidRDefault="00B66FC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«ОБЕСПЕЧЕНИЕ ПОЖАРНОЙ БЕЗОПАСНОСТИ НА ТЕРРИТОРИИ ОРЕХОВСКОГО СЕЛЬСКОГО ПОСЕЛЕНИЯ</w:t>
      </w:r>
    </w:p>
    <w:p w:rsidR="00247EF9" w:rsidRDefault="00B66FC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2023 - 2026 ГОДЫ»</w:t>
      </w:r>
    </w:p>
    <w:p w:rsidR="00247EF9" w:rsidRDefault="00247EF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EF9" w:rsidRDefault="00247EF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EF9" w:rsidRDefault="00247EF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EF9" w:rsidRDefault="00247EF9">
      <w:pPr>
        <w:spacing w:after="0"/>
      </w:pPr>
    </w:p>
    <w:p w:rsidR="00247EF9" w:rsidRDefault="00247EF9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247EF9" w:rsidRDefault="00247EF9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247EF9" w:rsidRDefault="00247EF9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247EF9" w:rsidRDefault="00247EF9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247EF9" w:rsidRDefault="00247EF9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247EF9" w:rsidRDefault="00247EF9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247EF9" w:rsidRDefault="00247EF9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247EF9" w:rsidRDefault="00247EF9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247EF9" w:rsidRDefault="00247EF9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247EF9" w:rsidRDefault="00247EF9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247EF9" w:rsidRDefault="00247EF9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247EF9" w:rsidRDefault="00247EF9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247EF9" w:rsidRDefault="00247EF9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247EF9" w:rsidRDefault="00247EF9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247EF9" w:rsidRDefault="00247EF9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247EF9" w:rsidRDefault="00247EF9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247EF9" w:rsidRDefault="00247EF9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247EF9" w:rsidRDefault="00247EF9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247EF9" w:rsidRDefault="00247EF9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247EF9" w:rsidRDefault="00247EF9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247EF9" w:rsidRDefault="00247EF9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247EF9" w:rsidRDefault="00247EF9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247EF9" w:rsidRDefault="00247EF9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247EF9" w:rsidRDefault="00247EF9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247EF9" w:rsidRDefault="00247EF9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247EF9" w:rsidRDefault="00247EF9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2F2F81" w:rsidRDefault="002F2F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F81" w:rsidRDefault="002F2F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F81" w:rsidRDefault="002F2F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F81" w:rsidRDefault="002F2F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F81" w:rsidRDefault="002F2F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F81" w:rsidRDefault="002F2F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F81" w:rsidRDefault="002F2F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EF9" w:rsidRDefault="00B66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247EF9" w:rsidRDefault="00B66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  «Обеспечение пожарной безопасности на территории Ореховского сельского поселения на 2023-2026 годы»</w:t>
      </w:r>
    </w:p>
    <w:tbl>
      <w:tblPr>
        <w:tblW w:w="9180" w:type="dxa"/>
        <w:tblInd w:w="221" w:type="dxa"/>
        <w:tblLayout w:type="fixed"/>
        <w:tblLook w:val="04A0"/>
      </w:tblPr>
      <w:tblGrid>
        <w:gridCol w:w="3244"/>
        <w:gridCol w:w="5936"/>
      </w:tblGrid>
      <w:tr w:rsidR="00247EF9">
        <w:trPr>
          <w:trHeight w:val="1098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F9" w:rsidRDefault="00B66FC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Основание разработки Программы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F9" w:rsidRDefault="00B66FCC">
            <w:pPr>
              <w:widowControl w:val="0"/>
              <w:spacing w:beforeAutospacing="1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Перечень муниципальных программ Ореховского </w:t>
            </w:r>
            <w:r>
              <w:rPr>
                <w:rStyle w:val="s2"/>
                <w:rFonts w:ascii="Times New Roman" w:eastAsia="Times New Roman" w:hAnsi="Times New Roman" w:cs="Times New Roman"/>
                <w:color w:val="000000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утвержденный постановлением администрации Ореховского сельского поселения от 11.09.2023г №42 «Об утверждении Перечня муниципальных программ Ореховского сельского поселения»</w:t>
            </w:r>
          </w:p>
        </w:tc>
      </w:tr>
      <w:tr w:rsidR="00247EF9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F9" w:rsidRDefault="00B66FC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Заказчик программы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F9" w:rsidRDefault="00B66FC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Ореховского сельского поселения</w:t>
            </w:r>
          </w:p>
        </w:tc>
      </w:tr>
      <w:tr w:rsidR="00247EF9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F9" w:rsidRDefault="00B66FC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F9" w:rsidRDefault="00B66FC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Ореховского сельского поселения</w:t>
            </w:r>
          </w:p>
        </w:tc>
      </w:tr>
      <w:tr w:rsidR="00247EF9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F9" w:rsidRDefault="00B66FC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Соисполнители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F9" w:rsidRDefault="00B66FC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предусмотрены</w:t>
            </w:r>
          </w:p>
        </w:tc>
      </w:tr>
      <w:tr w:rsidR="00247EF9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F9" w:rsidRDefault="00B66FC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Участники программы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F9" w:rsidRDefault="00B66FC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Ореховского сельского поселения, население поселения, юридические лица, расположенные на территории поселения</w:t>
            </w:r>
          </w:p>
        </w:tc>
      </w:tr>
      <w:tr w:rsidR="00247EF9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F9" w:rsidRDefault="00B66FC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Координатор разработки программы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F9" w:rsidRDefault="00B66FC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Ореховского сельского поселения</w:t>
            </w:r>
          </w:p>
        </w:tc>
      </w:tr>
      <w:tr w:rsidR="00247EF9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F9" w:rsidRDefault="00B66FC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Цели и задачи Программы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F9" w:rsidRDefault="00B66FC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программы: усиление системы противопожарной защиты Ореховского сельского поселения, создание необходимых условий для укрепления пожарной безопасности,  уменьшение материального ущерба от пожаров.</w:t>
            </w:r>
          </w:p>
          <w:p w:rsidR="00247EF9" w:rsidRDefault="00B66FC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Задачи программы:</w:t>
            </w:r>
          </w:p>
          <w:p w:rsidR="00247EF9" w:rsidRDefault="00B66FC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      </w:r>
          </w:p>
          <w:p w:rsidR="00247EF9" w:rsidRDefault="00B66FC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-Повышение готовности добровольной пожарной дружины к тушению пожаров и ведению аварийно-спасательных работ;</w:t>
            </w:r>
          </w:p>
          <w:p w:rsidR="00247EF9" w:rsidRDefault="00B66FC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-Реализация первоочередных мер по противопожарной защите жилья,  учреждений, объектов образования, здравоохранения, культуры, иных объектов массового нахождения людей;</w:t>
            </w:r>
          </w:p>
          <w:p w:rsidR="00247EF9" w:rsidRDefault="00B66FC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      </w:r>
          </w:p>
          <w:p w:rsidR="00247EF9" w:rsidRDefault="00247EF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7EF9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F9" w:rsidRDefault="00B66FC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Целевые индикаторы и показатели программы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F9" w:rsidRDefault="00B66F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доли пожаров, произошедших на территории муниципального образования, от общего числа происшествий и чрезвычайных ситуаций на территории муниципального образования по сравнению с показателем 202</w:t>
            </w:r>
            <w:r w:rsidR="002F2F8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  <w:p w:rsidR="00247EF9" w:rsidRDefault="00247EF9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247EF9" w:rsidRDefault="00B66F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доли погибших и травмированных людей на пожарах, произошедших на территории муниципального образования от общего числа погибших и травмированных людей на территории муниципального образования по сравнению с показателем 202</w:t>
            </w:r>
            <w:r w:rsidR="002F2F8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  <w:p w:rsidR="00247EF9" w:rsidRDefault="00B66F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численности ДПД</w:t>
            </w:r>
          </w:p>
          <w:p w:rsidR="00247EF9" w:rsidRDefault="00247EF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247EF9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F9" w:rsidRDefault="00B66FC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F9" w:rsidRDefault="00B66FC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реализуется в 2023-2026годах. Этапы реализации программы не предусмотрены</w:t>
            </w:r>
          </w:p>
        </w:tc>
      </w:tr>
      <w:tr w:rsidR="00247EF9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F9" w:rsidRDefault="00B66FC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основных мероприятий Программы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F9" w:rsidRDefault="00B66FCC">
            <w:pPr>
              <w:pStyle w:val="ConsPlusCel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"Организационное обеспечение реализации программы"</w:t>
            </w:r>
          </w:p>
          <w:p w:rsidR="00247EF9" w:rsidRDefault="00B66FCC">
            <w:pPr>
              <w:pStyle w:val="ConsPlusCell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 Укрепление противопожарного состояния учреждений, жилого фонда, территории сельского поселения"</w:t>
            </w:r>
          </w:p>
          <w:p w:rsidR="00247EF9" w:rsidRDefault="00B66FCC">
            <w:pPr>
              <w:pStyle w:val="ConsPlusCel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"Информационное обеспечение, противопожарная пропаганда и обучение мерам пожарной безопасности"</w:t>
            </w:r>
          </w:p>
          <w:p w:rsidR="00247EF9" w:rsidRDefault="00B66FCC">
            <w:pPr>
              <w:pStyle w:val="ConsPlusCel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"Создание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формах"</w:t>
            </w:r>
          </w:p>
          <w:p w:rsidR="00247EF9" w:rsidRDefault="00247EF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247EF9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F9" w:rsidRDefault="00B66FC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F9" w:rsidRDefault="00B66FC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>Общий объем средств, направленных на реализацию мероприятий программы 863,31 тыс. рублей, в том числе местный бюджет -</w:t>
            </w:r>
            <w:r w:rsidRPr="00B66FCC">
              <w:rPr>
                <w:rFonts w:ascii="Times New Roman CYR" w:hAnsi="Times New Roman CYR" w:cs="Times New Roman CYR"/>
              </w:rPr>
              <w:t>863</w:t>
            </w:r>
            <w:r>
              <w:rPr>
                <w:rFonts w:ascii="Times New Roman CYR" w:hAnsi="Times New Roman CYR" w:cs="Times New Roman CYR"/>
              </w:rPr>
              <w:t>,</w:t>
            </w:r>
            <w:r w:rsidRPr="00B66FCC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 xml:space="preserve"> тыс. рублей, из них по годам:</w:t>
            </w:r>
          </w:p>
          <w:p w:rsidR="00247EF9" w:rsidRDefault="00B66FC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- 2023г. - 374,19 тыс. руб.</w:t>
            </w:r>
          </w:p>
          <w:p w:rsidR="00247EF9" w:rsidRDefault="00B66FC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- 2024г. –</w:t>
            </w:r>
            <w:r w:rsidRPr="00B66FCC">
              <w:rPr>
                <w:rFonts w:ascii="Times New Roman" w:hAnsi="Times New Roman" w:cs="Times New Roman"/>
                <w:sz w:val="22"/>
                <w:szCs w:val="22"/>
              </w:rPr>
              <w:t>347,12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тыс. руб.</w:t>
            </w:r>
          </w:p>
          <w:p w:rsidR="00247EF9" w:rsidRDefault="00B66FC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- 2025г. – </w:t>
            </w:r>
            <w:r w:rsidRPr="00B66FCC">
              <w:rPr>
                <w:rFonts w:ascii="Times New Roman" w:hAnsi="Times New Roman" w:cs="Times New Roman"/>
                <w:sz w:val="22"/>
                <w:szCs w:val="22"/>
              </w:rPr>
              <w:t>71,00тыс</w:t>
            </w:r>
            <w:proofErr w:type="gramStart"/>
            <w:r w:rsidRPr="00B66FC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B66FCC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47EF9" w:rsidRDefault="00B66FC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- 2026г. - </w:t>
            </w:r>
            <w:r w:rsidRPr="00B66FCC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Pr="00B66FC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</w:tc>
      </w:tr>
      <w:tr w:rsidR="00247EF9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F9" w:rsidRDefault="00B66FC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Информация о формировании в рамках Программы муниципального задания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F9" w:rsidRDefault="00B66FCC">
            <w:pPr>
              <w:widowControl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 w:cs="Times New Roman"/>
              </w:rPr>
              <w:t>формирование в рамках Программы муниципального задания не предусмотрено</w:t>
            </w:r>
          </w:p>
        </w:tc>
      </w:tr>
      <w:tr w:rsidR="00247EF9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F9" w:rsidRDefault="00B66FC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F9" w:rsidRDefault="00B66F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результате выполнения намеченных мероприятий Программы предполагается обеспечить сокращение общего количества пожаров и материальных потерь от них,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      </w:r>
          </w:p>
          <w:p w:rsidR="00247EF9" w:rsidRDefault="00247EF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7EF9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F9" w:rsidRDefault="00B66FC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контроля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F9" w:rsidRDefault="00B66FC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исполнением Программы осуществляет глава Ореховского сельского поселения</w:t>
            </w:r>
          </w:p>
        </w:tc>
      </w:tr>
      <w:tr w:rsidR="00247EF9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F9" w:rsidRDefault="00247E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F9" w:rsidRDefault="00247E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EF9" w:rsidRDefault="00247EF9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47EF9" w:rsidRDefault="00B66F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Общее положение</w:t>
      </w:r>
    </w:p>
    <w:p w:rsidR="00247EF9" w:rsidRDefault="00B6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Муниципальная целевая программа «Обеспечение пожарной безопасности на территории Ореховского</w:t>
      </w:r>
      <w:r w:rsidR="002F2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на 2023-2026 годы» (далее - Программа) определяет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механизмы реализации полномочий по обеспечению первичных мер пожарной безопасности на территории Ореховского сельского поселения, усиления противопожарной защиты населения и материальных ценностей..</w:t>
      </w:r>
    </w:p>
    <w:p w:rsidR="00247EF9" w:rsidRDefault="00B6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Программа разработана в соответствии с нормативными актами Российской Федерации, муниципальными нормативными актами:</w:t>
      </w:r>
    </w:p>
    <w:p w:rsidR="00247EF9" w:rsidRDefault="00B6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7">
        <w:r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6 октября 2003 г. № 131-ФЗ «Об общих принципах организации местного самоуправления в Российской Федерации»;</w:t>
      </w:r>
    </w:p>
    <w:p w:rsidR="00247EF9" w:rsidRDefault="00B6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8">
        <w:r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21 декабря 1994 г. № 69-ФЗ «О пожарной безопасности»;</w:t>
      </w:r>
    </w:p>
    <w:p w:rsidR="00247EF9" w:rsidRDefault="00B6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22 июля 2008г. № 123-ФЗ «Технический регламент о требованиях пожарной безопасности»</w:t>
      </w:r>
    </w:p>
    <w:p w:rsidR="00247EF9" w:rsidRDefault="00B66FCC">
      <w:pPr>
        <w:spacing w:before="240"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Содержание проблемы и обоснование необходимости ее</w:t>
      </w:r>
    </w:p>
    <w:p w:rsidR="00247EF9" w:rsidRDefault="00B66FCC">
      <w:pPr>
        <w:spacing w:after="24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программными методами</w:t>
      </w:r>
    </w:p>
    <w:p w:rsidR="00247EF9" w:rsidRDefault="00B66FCC">
      <w:pPr>
        <w:pStyle w:val="a4"/>
        <w:jc w:val="both"/>
      </w:pPr>
      <w: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Ореховского сельского поселения ведется определенная работа по предупреждению пожаров: </w:t>
      </w:r>
    </w:p>
    <w:p w:rsidR="00247EF9" w:rsidRDefault="00B6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247EF9" w:rsidRDefault="00B6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-проводятся совещания с  руководителями объектов и ответственными за пожарную безопасность по вопросам обеспечения пожарной безопасности;</w:t>
      </w:r>
    </w:p>
    <w:p w:rsidR="00247EF9" w:rsidRDefault="00B66FC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 проведении плановых проверок жилищного фонда особое внимание уделяется ветхому жилью, жилью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социально неадаптированных граждан.</w:t>
      </w:r>
    </w:p>
    <w:p w:rsidR="00247EF9" w:rsidRDefault="00B6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недостаточна.</w:t>
      </w:r>
    </w:p>
    <w:p w:rsidR="00247EF9" w:rsidRDefault="00B66FCC">
      <w:pPr>
        <w:pStyle w:val="ab"/>
        <w:spacing w:before="280" w:after="280"/>
        <w:ind w:firstLine="709"/>
        <w:jc w:val="both"/>
      </w:pPr>
      <w:r>
        <w:t>В соответствии с Федеральными законами от 21 декабря 1994 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247EF9" w:rsidRDefault="00B66F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247EF9" w:rsidRDefault="00B6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247EF9" w:rsidRDefault="00B6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247EF9" w:rsidRDefault="00B66F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разработку плана привлечения сил 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247EF9" w:rsidRDefault="00B66F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247EF9" w:rsidRDefault="00B66F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обеспечение беспрепятственного проезда пожарной техники к месту пожара;</w:t>
      </w:r>
    </w:p>
    <w:p w:rsidR="00247EF9" w:rsidRDefault="00B66F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 обеспечение связи и оповещения населения о пожаре;</w:t>
      </w:r>
    </w:p>
    <w:p w:rsidR="00247EF9" w:rsidRDefault="00B66F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247EF9" w:rsidRDefault="00B66F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создание условий для организации  и развития добровольной пожарной дружины, а также для участия граждан в обеспечении первичных мер пожарной безопасности в иных формах;</w:t>
      </w:r>
    </w:p>
    <w:p w:rsidR="00247EF9" w:rsidRDefault="00B66F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247EF9" w:rsidRDefault="00B66F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247EF9" w:rsidRDefault="00B66FCC">
      <w:pPr>
        <w:pStyle w:val="ab"/>
        <w:spacing w:before="280" w:after="280"/>
        <w:ind w:firstLine="708"/>
        <w:jc w:val="both"/>
      </w:pPr>
      <w:r>
        <w:t>Целевой программный подход позволит решить задачи по обеспечению пожарной безопасности, снизить количество пожаров,  материальный ущерб от пожаров. Разработка и принятие настоящей Программы позволят поэтапно решать обозначенные вопросы.</w:t>
      </w:r>
    </w:p>
    <w:p w:rsidR="00247EF9" w:rsidRDefault="00B66FCC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Основные цели и задачи реализации Программы</w:t>
      </w:r>
    </w:p>
    <w:p w:rsidR="00247EF9" w:rsidRDefault="00247EF9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47EF9" w:rsidRDefault="00B6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Основной целью Программы является усиление системы противопожарной защиты Ореховского сельского поселения, создание необходимых условий для укрепления пожарной безопасности,  уменьшение материального ущерба от пожаров.</w:t>
      </w:r>
    </w:p>
    <w:p w:rsidR="00247EF9" w:rsidRDefault="00B66F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Для ее достижения необходимо решение следующих основных задач:</w:t>
      </w:r>
    </w:p>
    <w:p w:rsidR="00247EF9" w:rsidRDefault="00B6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247EF9" w:rsidRDefault="00B6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Повышение готовности добровольной пожарной дружины к тушению пожаров и ведению аварийно-спасательных работ;</w:t>
      </w:r>
    </w:p>
    <w:p w:rsidR="00247EF9" w:rsidRDefault="00B6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Реализация первоочередных мер по противопожарной защите жилья,  учреждений, объектов образования, здравоохранения, культуры, иных объектов массового нахождения людей;</w:t>
      </w:r>
    </w:p>
    <w:p w:rsidR="00247EF9" w:rsidRDefault="00B66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3.2.4.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247EF9" w:rsidRDefault="00B6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3.3.Период действия Программы – 4 года (2023-2026 гг.).</w:t>
      </w:r>
    </w:p>
    <w:p w:rsidR="00247EF9" w:rsidRDefault="00B6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Предусмотренные в Программе мероприятия (Приложение 1) имеют характер первичных мер пожарной безопасности и ставят своей целью решение  проблем укрепления противопожарной защиты территории Ореховского сельского поселения за счет целевого выделения бюджетных средств, при освоении которых, будут созданы необходимые условия  изменений в деле укрепления пожарной безопасности, защиты жизни и здоровья граждан от пожаров. </w:t>
      </w:r>
      <w:proofErr w:type="gramEnd"/>
    </w:p>
    <w:p w:rsidR="00247EF9" w:rsidRDefault="00B66FCC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Ресурсное обеспечение Программы</w:t>
      </w:r>
    </w:p>
    <w:p w:rsidR="00247EF9" w:rsidRDefault="00247EF9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47EF9" w:rsidRDefault="00B6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Программа реализуется за счет средств Ореховского сельского поселения.</w:t>
      </w:r>
    </w:p>
    <w:p w:rsidR="00247EF9" w:rsidRDefault="00B66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Объем средств может ежегодно уточняться в установленном порядке.</w:t>
      </w:r>
    </w:p>
    <w:p w:rsidR="00247EF9" w:rsidRDefault="00247EF9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47EF9" w:rsidRDefault="00B66FCC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Организация управления Программой и </w:t>
      </w:r>
    </w:p>
    <w:p w:rsidR="00247EF9" w:rsidRDefault="00B66FCC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ходом ее реализации</w:t>
      </w:r>
    </w:p>
    <w:p w:rsidR="00247EF9" w:rsidRDefault="00247EF9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47EF9" w:rsidRDefault="00B66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Администрация Ореховского сельского поселения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247EF9" w:rsidRDefault="00B66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Общий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 Программы и контроль текущих мероприятий Программы осуществляет глава Ореховского сельского поселения.</w:t>
      </w:r>
    </w:p>
    <w:p w:rsidR="00247EF9" w:rsidRDefault="00247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EF9" w:rsidRDefault="00B66FCC">
      <w:pPr>
        <w:spacing w:after="0" w:line="240" w:lineRule="auto"/>
        <w:ind w:left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6.Оценка эффективности последствий реализации Программы</w:t>
      </w:r>
    </w:p>
    <w:p w:rsidR="00247EF9" w:rsidRDefault="00247EF9">
      <w:pPr>
        <w:spacing w:after="0" w:line="240" w:lineRule="auto"/>
        <w:ind w:left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47EF9" w:rsidRDefault="00B66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В результате выполнения намеченных мероприятий Программы предполагается обеспечить сокращение общего количества пожаров и материальных потерь от них.</w:t>
      </w:r>
    </w:p>
    <w:p w:rsidR="00247EF9" w:rsidRDefault="00B66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247EF9" w:rsidRDefault="00B6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247EF9" w:rsidSect="002F2F81">
          <w:pgSz w:w="11906" w:h="16838"/>
          <w:pgMar w:top="567" w:right="680" w:bottom="680" w:left="1134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247EF9" w:rsidRDefault="00247EF9">
      <w:pPr>
        <w:spacing w:after="0" w:line="240" w:lineRule="exact"/>
        <w:ind w:left="113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7EF9" w:rsidRDefault="00247EF9">
      <w:pPr>
        <w:spacing w:after="0" w:line="240" w:lineRule="exact"/>
        <w:ind w:left="11340"/>
        <w:jc w:val="both"/>
        <w:rPr>
          <w:rFonts w:ascii="Times New Roman" w:hAnsi="Times New Roman" w:cs="Times New Roman"/>
          <w:sz w:val="24"/>
          <w:szCs w:val="24"/>
        </w:rPr>
      </w:pPr>
    </w:p>
    <w:p w:rsidR="00247EF9" w:rsidRDefault="00B66FC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247EF9" w:rsidRDefault="00B66FC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показателях (индикаторах)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«Обеспечение пожарной безопасности </w:t>
      </w:r>
    </w:p>
    <w:p w:rsidR="00247EF9" w:rsidRDefault="00B66FCC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Ореховского</w:t>
      </w:r>
      <w:r w:rsidR="002F2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на 2023-2026 годы»</w:t>
      </w:r>
    </w:p>
    <w:p w:rsidR="00247EF9" w:rsidRDefault="00247E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0"/>
        <w:gridCol w:w="1711"/>
        <w:gridCol w:w="2847"/>
        <w:gridCol w:w="1363"/>
        <w:gridCol w:w="1117"/>
        <w:gridCol w:w="1199"/>
        <w:gridCol w:w="1374"/>
        <w:gridCol w:w="1374"/>
        <w:gridCol w:w="1257"/>
        <w:gridCol w:w="1171"/>
        <w:gridCol w:w="1448"/>
        <w:gridCol w:w="453"/>
      </w:tblGrid>
      <w:tr w:rsidR="00247EF9">
        <w:trPr>
          <w:cantSplit/>
          <w:trHeight w:val="315"/>
        </w:trPr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EF9" w:rsidRDefault="00B66FC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EF9" w:rsidRDefault="00B66FC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2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EF9" w:rsidRDefault="00B66FC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EF9" w:rsidRDefault="00B66FC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74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EF9" w:rsidRDefault="00B66FC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14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F9" w:rsidRDefault="00B66FC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Отношение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значения показателя последнего года реализации программы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отчетному</w:t>
            </w:r>
          </w:p>
        </w:tc>
        <w:tc>
          <w:tcPr>
            <w:tcW w:w="449" w:type="dxa"/>
          </w:tcPr>
          <w:p w:rsidR="00247EF9" w:rsidRDefault="00247EF9">
            <w:pPr>
              <w:widowControl w:val="0"/>
            </w:pPr>
          </w:p>
        </w:tc>
      </w:tr>
      <w:tr w:rsidR="00247EF9">
        <w:trPr>
          <w:cantSplit/>
          <w:trHeight w:val="1592"/>
        </w:trPr>
        <w:tc>
          <w:tcPr>
            <w:tcW w:w="5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EF9" w:rsidRDefault="00247EF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EF9" w:rsidRDefault="00247EF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EF9" w:rsidRDefault="00247EF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EF9" w:rsidRDefault="00247EF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EF9" w:rsidRDefault="00B66FC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  <w:p w:rsidR="00247EF9" w:rsidRDefault="00B66FC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2021год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EF9" w:rsidRDefault="00B66FC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  <w:p w:rsidR="00247EF9" w:rsidRDefault="00B66FC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2022год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EF9" w:rsidRDefault="00B66FC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очередной год</w:t>
            </w:r>
          </w:p>
          <w:p w:rsidR="00247EF9" w:rsidRDefault="00B66FC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2023год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EF9" w:rsidRDefault="00B66FC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  <w:p w:rsidR="00247EF9" w:rsidRDefault="00B66FC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EF9" w:rsidRDefault="00B66FC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  <w:p w:rsidR="00247EF9" w:rsidRDefault="00B66FC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2025год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F9" w:rsidRDefault="00B66FCC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третий год планового периода</w:t>
            </w:r>
          </w:p>
          <w:p w:rsidR="00247EF9" w:rsidRDefault="00B66FCC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2026год</w:t>
            </w:r>
          </w:p>
        </w:tc>
        <w:tc>
          <w:tcPr>
            <w:tcW w:w="14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F9" w:rsidRDefault="00247EF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247EF9" w:rsidRDefault="00247EF9">
            <w:pPr>
              <w:widowControl w:val="0"/>
            </w:pPr>
          </w:p>
        </w:tc>
      </w:tr>
      <w:tr w:rsidR="00247EF9">
        <w:trPr>
          <w:cantSplit/>
          <w:trHeight w:val="24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F9" w:rsidRDefault="00B66FC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F9" w:rsidRDefault="00B66FC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F9" w:rsidRDefault="00B66FC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F9" w:rsidRDefault="00B66FC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F9" w:rsidRDefault="00B66FC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F9" w:rsidRDefault="00B66FC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F9" w:rsidRDefault="00B66FC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F9" w:rsidRDefault="00B66FC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F9" w:rsidRDefault="00B66FC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F9" w:rsidRDefault="00B66FC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F9" w:rsidRDefault="00B66FC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9" w:type="dxa"/>
          </w:tcPr>
          <w:p w:rsidR="00247EF9" w:rsidRDefault="00247EF9">
            <w:pPr>
              <w:widowControl w:val="0"/>
            </w:pPr>
          </w:p>
        </w:tc>
      </w:tr>
      <w:tr w:rsidR="00247EF9">
        <w:trPr>
          <w:cantSplit/>
          <w:trHeight w:val="24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EF9" w:rsidRDefault="00B66F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EF9" w:rsidRDefault="00B66F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по повышению уровня пожарной безопасности в населенных пунктах, обучение населения мерам пожарной безопасности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EF9" w:rsidRDefault="00B66F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доли пожаров, произошедших на территории муниципального образования, от общего числа происшествий и чрезвычайных ситуаций на территории муниципального образования по сравнению с показателем 2021 года00,0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EF9" w:rsidRDefault="00B66F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 -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EF9" w:rsidRDefault="00B66F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EF9" w:rsidRDefault="00247EF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EF9" w:rsidRDefault="00B66F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EF9" w:rsidRDefault="00B66F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EF9" w:rsidRDefault="00B66F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EF9" w:rsidRDefault="00B66F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EF9" w:rsidRDefault="00247EF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247EF9" w:rsidRDefault="00247EF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47EF9">
        <w:trPr>
          <w:cantSplit/>
          <w:trHeight w:val="24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EF9" w:rsidRDefault="00247EF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EF9" w:rsidRDefault="00247EF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EF9" w:rsidRDefault="00B66F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доли погибших и травмированных людей на пожарах, произошедших на территории муниципального образования от общего числа погибших и травмированных людей на территории муниципального образования по сравнению с показателем 2021 года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EF9" w:rsidRDefault="00B66F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EF9" w:rsidRDefault="00B66F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EF9" w:rsidRDefault="00247EF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EF9" w:rsidRDefault="00B66F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EF9" w:rsidRDefault="00B66F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EF9" w:rsidRDefault="00B66F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EF9" w:rsidRDefault="00B66F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EF9" w:rsidRDefault="00247EF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247EF9" w:rsidRDefault="00247EF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47EF9">
        <w:trPr>
          <w:cantSplit/>
          <w:trHeight w:val="24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EF9" w:rsidRDefault="00B66F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EF9" w:rsidRDefault="00B66F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Стимулирование граждан к участию в деятельности подразделения добровольной пожарной охраны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EF9" w:rsidRDefault="00B66F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численности ДПД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EF9" w:rsidRDefault="00B66F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EF9" w:rsidRDefault="00B66F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EF9" w:rsidRDefault="00247EF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EF9" w:rsidRDefault="00B66F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EF9" w:rsidRDefault="00B66F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EF9" w:rsidRDefault="00B66F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EF9" w:rsidRDefault="00B66F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EF9" w:rsidRDefault="00247EF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247EF9" w:rsidRDefault="00247EF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47EF9">
        <w:trPr>
          <w:cantSplit/>
          <w:trHeight w:val="240"/>
        </w:trPr>
        <w:tc>
          <w:tcPr>
            <w:tcW w:w="126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EF9" w:rsidRDefault="00247EF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F9" w:rsidRDefault="00247EF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F9" w:rsidRDefault="00247EF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247EF9" w:rsidRDefault="00247EF9">
            <w:pPr>
              <w:widowControl w:val="0"/>
            </w:pPr>
          </w:p>
        </w:tc>
      </w:tr>
    </w:tbl>
    <w:p w:rsidR="00247EF9" w:rsidRDefault="00247EF9">
      <w:pPr>
        <w:spacing w:after="0" w:line="240" w:lineRule="exact"/>
        <w:ind w:left="11340"/>
        <w:jc w:val="both"/>
        <w:rPr>
          <w:rFonts w:ascii="Times New Roman" w:hAnsi="Times New Roman" w:cs="Times New Roman"/>
          <w:sz w:val="24"/>
          <w:szCs w:val="24"/>
        </w:rPr>
      </w:pPr>
    </w:p>
    <w:p w:rsidR="00247EF9" w:rsidRDefault="00247EF9">
      <w:pPr>
        <w:spacing w:after="0" w:line="240" w:lineRule="exact"/>
        <w:ind w:left="11340"/>
        <w:jc w:val="both"/>
        <w:rPr>
          <w:rFonts w:ascii="Times New Roman" w:hAnsi="Times New Roman" w:cs="Times New Roman"/>
          <w:sz w:val="24"/>
          <w:szCs w:val="24"/>
        </w:rPr>
      </w:pPr>
    </w:p>
    <w:p w:rsidR="00247EF9" w:rsidRDefault="00B66FC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об основных мероприятиях (мероприятиях), ведомственных целевых программах, подпрограммах муниципальной программы __________________________________________ </w:t>
      </w:r>
    </w:p>
    <w:p w:rsidR="00247EF9" w:rsidRDefault="00247EF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918" w:type="dxa"/>
        <w:tblInd w:w="115" w:type="dxa"/>
        <w:tblLayout w:type="fixed"/>
        <w:tblLook w:val="0000"/>
      </w:tblPr>
      <w:tblGrid>
        <w:gridCol w:w="572"/>
        <w:gridCol w:w="2226"/>
        <w:gridCol w:w="1945"/>
        <w:gridCol w:w="1467"/>
        <w:gridCol w:w="1507"/>
        <w:gridCol w:w="2779"/>
        <w:gridCol w:w="2596"/>
        <w:gridCol w:w="2826"/>
      </w:tblGrid>
      <w:tr w:rsidR="00247EF9">
        <w:trPr>
          <w:cantSplit/>
          <w:trHeight w:val="482"/>
          <w:tblHeader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F9" w:rsidRDefault="00B66FC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F9" w:rsidRDefault="00B66FC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и мероприятия</w:t>
            </w:r>
          </w:p>
        </w:tc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F9" w:rsidRDefault="00B66FC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F9" w:rsidRDefault="00B66FC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F9" w:rsidRDefault="00B66FC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 и его значение)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</w:p>
        </w:tc>
        <w:tc>
          <w:tcPr>
            <w:tcW w:w="2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F9" w:rsidRDefault="00B66FC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ведомственной целевой программы, основного мероприятия</w:t>
            </w:r>
          </w:p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F9" w:rsidRDefault="00B66FC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результатов государственной программы (подпрограммы) - № показателя</w:t>
            </w:r>
          </w:p>
        </w:tc>
      </w:tr>
      <w:tr w:rsidR="00247EF9">
        <w:trPr>
          <w:cantSplit/>
          <w:trHeight w:val="483"/>
          <w:tblHeader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F9" w:rsidRDefault="00247EF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F9" w:rsidRDefault="00247EF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F9" w:rsidRDefault="00247EF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F9" w:rsidRDefault="00B66FC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F9" w:rsidRDefault="00B66FC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F9" w:rsidRDefault="00247EF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F9" w:rsidRDefault="00247EF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F9" w:rsidRDefault="00247EF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F9">
        <w:trPr>
          <w:cantSplit/>
          <w:trHeight w:val="144"/>
          <w:tblHeader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F9" w:rsidRDefault="00B66FC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F9" w:rsidRDefault="00B66FC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F9" w:rsidRDefault="00B66FC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F9" w:rsidRDefault="00B66FC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F9" w:rsidRDefault="00B66FC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F9" w:rsidRDefault="00B66FC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F9" w:rsidRDefault="00B66FC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F9" w:rsidRDefault="00B66FC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7EF9">
        <w:trPr>
          <w:cantSplit/>
          <w:trHeight w:val="254"/>
          <w:tblHeader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F9" w:rsidRDefault="00247EF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F9" w:rsidRDefault="00247EF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F9" w:rsidRDefault="00B66FC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247EF9">
        <w:trPr>
          <w:cantSplit/>
          <w:trHeight w:val="299"/>
          <w:tblHeader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F9" w:rsidRDefault="00247EF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F9" w:rsidRDefault="00B66FC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F9" w:rsidRDefault="00247EF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F9" w:rsidRDefault="00247EF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F9" w:rsidRDefault="00247EF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F9" w:rsidRDefault="00247EF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F9" w:rsidRDefault="00247EF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F9" w:rsidRDefault="00247EF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F9">
        <w:trPr>
          <w:cantSplit/>
          <w:trHeight w:val="299"/>
          <w:tblHeader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F9" w:rsidRDefault="00247EF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F9" w:rsidRDefault="00B66FC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F9" w:rsidRDefault="00247EF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F9" w:rsidRDefault="00247EF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F9" w:rsidRDefault="00247EF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F9" w:rsidRDefault="00247EF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F9" w:rsidRDefault="00247EF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F9" w:rsidRDefault="00247EF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F9">
        <w:trPr>
          <w:cantSplit/>
          <w:trHeight w:val="299"/>
          <w:tblHeader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F9" w:rsidRDefault="00B66FC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F9" w:rsidRDefault="00B66FC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(мероприятие, ВЦП) 1.1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F9" w:rsidRDefault="00247EF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F9" w:rsidRDefault="00247EF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F9" w:rsidRDefault="00247EF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F9" w:rsidRDefault="00247EF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F9" w:rsidRDefault="00247EF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F9" w:rsidRDefault="00247EF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F9">
        <w:trPr>
          <w:cantSplit/>
          <w:trHeight w:val="299"/>
          <w:tblHeader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F9" w:rsidRDefault="00B66FC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F9" w:rsidRDefault="00B66FC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(мероприятие, ВЦП) 1.2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F9" w:rsidRDefault="00247EF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F9" w:rsidRDefault="00247EF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F9" w:rsidRDefault="00247EF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F9" w:rsidRDefault="00247EF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F9" w:rsidRDefault="00247EF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F9" w:rsidRDefault="00247EF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F9">
        <w:trPr>
          <w:cantSplit/>
          <w:trHeight w:val="299"/>
          <w:tblHeader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F9" w:rsidRDefault="00B66FC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F9" w:rsidRDefault="00B66FC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F9" w:rsidRDefault="00B66FC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F9" w:rsidRDefault="00B66FC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F9" w:rsidRDefault="00B66FC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F9" w:rsidRDefault="00B66FC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F9" w:rsidRDefault="00B66FC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F9" w:rsidRDefault="00B66FC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</w:tbl>
    <w:p w:rsidR="00247EF9" w:rsidRDefault="00247EF9" w:rsidP="002F2F8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47EF9" w:rsidRDefault="00247EF9">
      <w:pPr>
        <w:spacing w:after="0" w:line="240" w:lineRule="exact"/>
        <w:ind w:left="113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73" w:type="dxa"/>
        <w:tblInd w:w="-68" w:type="dxa"/>
        <w:tblLayout w:type="fixed"/>
        <w:tblLook w:val="04A0"/>
      </w:tblPr>
      <w:tblGrid>
        <w:gridCol w:w="706"/>
        <w:gridCol w:w="2917"/>
        <w:gridCol w:w="1380"/>
        <w:gridCol w:w="882"/>
        <w:gridCol w:w="738"/>
        <w:gridCol w:w="1651"/>
        <w:gridCol w:w="1408"/>
        <w:gridCol w:w="1199"/>
        <w:gridCol w:w="1131"/>
        <w:gridCol w:w="1190"/>
        <w:gridCol w:w="1244"/>
        <w:gridCol w:w="1027"/>
      </w:tblGrid>
      <w:tr w:rsidR="00247EF9">
        <w:trPr>
          <w:trHeight w:hRule="exact" w:val="300"/>
        </w:trPr>
        <w:tc>
          <w:tcPr>
            <w:tcW w:w="705" w:type="dxa"/>
            <w:shd w:val="clear" w:color="auto" w:fill="auto"/>
            <w:vAlign w:val="bottom"/>
          </w:tcPr>
          <w:p w:rsidR="00247EF9" w:rsidRDefault="00247EF9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740" w:type="dxa"/>
            <w:gridSpan w:val="10"/>
            <w:shd w:val="clear" w:color="auto" w:fill="auto"/>
          </w:tcPr>
          <w:p w:rsidR="00247EF9" w:rsidRPr="002F2F81" w:rsidRDefault="00247EF9">
            <w:pPr>
              <w:widowControl w:val="0"/>
              <w:spacing w:after="0" w:line="240" w:lineRule="auto"/>
              <w:rPr>
                <w:rFonts w:eastAsia="Times New Roman" w:cs="Arial CYR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</w:tcPr>
          <w:p w:rsidR="00247EF9" w:rsidRDefault="00247EF9">
            <w:pPr>
              <w:widowControl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247EF9">
        <w:trPr>
          <w:trHeight w:val="1080"/>
        </w:trPr>
        <w:tc>
          <w:tcPr>
            <w:tcW w:w="705" w:type="dxa"/>
            <w:shd w:val="clear" w:color="auto" w:fill="auto"/>
            <w:vAlign w:val="bottom"/>
          </w:tcPr>
          <w:p w:rsidR="00247EF9" w:rsidRDefault="00247EF9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767" w:type="dxa"/>
            <w:gridSpan w:val="11"/>
            <w:shd w:val="clear" w:color="auto" w:fill="auto"/>
            <w:vAlign w:val="bottom"/>
          </w:tcPr>
          <w:p w:rsidR="00247EF9" w:rsidRDefault="002F2F81" w:rsidP="002F2F81">
            <w:pPr>
              <w:widowControl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>Финансо</w:t>
            </w:r>
            <w:r>
              <w:rPr>
                <w:rFonts w:eastAsia="Times New Roman" w:cs="Arial CYR"/>
                <w:b/>
                <w:bCs/>
                <w:color w:val="000000"/>
                <w:sz w:val="24"/>
                <w:szCs w:val="24"/>
              </w:rPr>
              <w:t>в</w:t>
            </w:r>
            <w:r w:rsidR="00B66FCC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>ое обеспечение реализации муниципальной программы Ореховского сельского поселения "Обеспечение пожарной безопасности на территории Ореховского сельского поселения на 2023-2026 годы"</w:t>
            </w:r>
          </w:p>
        </w:tc>
      </w:tr>
      <w:tr w:rsidR="00247EF9">
        <w:trPr>
          <w:trHeight w:hRule="exact" w:val="315"/>
        </w:trPr>
        <w:tc>
          <w:tcPr>
            <w:tcW w:w="705" w:type="dxa"/>
            <w:shd w:val="clear" w:color="auto" w:fill="auto"/>
            <w:vAlign w:val="bottom"/>
          </w:tcPr>
          <w:p w:rsidR="00247EF9" w:rsidRDefault="00247EF9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740" w:type="dxa"/>
            <w:gridSpan w:val="10"/>
            <w:shd w:val="clear" w:color="auto" w:fill="auto"/>
            <w:vAlign w:val="bottom"/>
          </w:tcPr>
          <w:p w:rsidR="00247EF9" w:rsidRDefault="00247EF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  <w:vAlign w:val="bottom"/>
          </w:tcPr>
          <w:p w:rsidR="00247EF9" w:rsidRDefault="00247EF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7EF9">
        <w:trPr>
          <w:trHeight w:hRule="exact" w:val="514"/>
        </w:trPr>
        <w:tc>
          <w:tcPr>
            <w:tcW w:w="705" w:type="dxa"/>
            <w:shd w:val="clear" w:color="auto" w:fill="auto"/>
            <w:vAlign w:val="bottom"/>
          </w:tcPr>
          <w:p w:rsidR="00247EF9" w:rsidRDefault="00247EF9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740" w:type="dxa"/>
            <w:gridSpan w:val="10"/>
            <w:shd w:val="clear" w:color="auto" w:fill="auto"/>
            <w:vAlign w:val="bottom"/>
          </w:tcPr>
          <w:p w:rsidR="00247EF9" w:rsidRPr="002F2F81" w:rsidRDefault="00247EF9">
            <w:pPr>
              <w:widowControl w:val="0"/>
              <w:spacing w:after="0" w:line="240" w:lineRule="auto"/>
              <w:rPr>
                <w:rFonts w:eastAsia="Times New Roman" w:cs="Arial CYR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bottom"/>
          </w:tcPr>
          <w:p w:rsidR="00247EF9" w:rsidRDefault="00247EF9">
            <w:pPr>
              <w:widowControl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247EF9">
        <w:trPr>
          <w:trHeight w:val="255"/>
        </w:trPr>
        <w:tc>
          <w:tcPr>
            <w:tcW w:w="705" w:type="dxa"/>
            <w:shd w:val="clear" w:color="auto" w:fill="auto"/>
            <w:vAlign w:val="bottom"/>
          </w:tcPr>
          <w:p w:rsidR="00247EF9" w:rsidRDefault="00247EF9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767" w:type="dxa"/>
            <w:gridSpan w:val="11"/>
            <w:shd w:val="clear" w:color="auto" w:fill="auto"/>
            <w:vAlign w:val="bottom"/>
          </w:tcPr>
          <w:p w:rsidR="00247EF9" w:rsidRDefault="00B66FCC">
            <w:pPr>
              <w:widowControl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(тыс. рублей)</w:t>
            </w:r>
          </w:p>
        </w:tc>
      </w:tr>
      <w:tr w:rsidR="00247EF9">
        <w:trPr>
          <w:trHeight w:val="46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7EF9" w:rsidRDefault="00B66F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Статус</w:t>
            </w:r>
          </w:p>
        </w:tc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программы, основных мероприятий и направлений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финансирования всего</w:t>
            </w:r>
          </w:p>
        </w:tc>
        <w:tc>
          <w:tcPr>
            <w:tcW w:w="45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Объем финансирования по годам</w:t>
            </w:r>
          </w:p>
        </w:tc>
      </w:tr>
      <w:tr w:rsidR="00247EF9">
        <w:trPr>
          <w:trHeight w:val="510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7EF9" w:rsidRDefault="00247E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F9" w:rsidRDefault="00247E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F9" w:rsidRDefault="00247E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F9" w:rsidRDefault="00247E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</w:tr>
      <w:tr w:rsidR="00247EF9">
        <w:trPr>
          <w:trHeight w:val="255"/>
        </w:trPr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1</w:t>
            </w:r>
          </w:p>
        </w:tc>
        <w:tc>
          <w:tcPr>
            <w:tcW w:w="291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3</w:t>
            </w:r>
          </w:p>
        </w:tc>
        <w:tc>
          <w:tcPr>
            <w:tcW w:w="88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9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9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247EF9">
        <w:trPr>
          <w:trHeight w:val="189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247E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 w:rsidP="002F2F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Муниципальная программа Ореховского сельского поселения "Обеспечение пожарной безопасности на территории Ореховского сельского поселения на 2023-202</w:t>
            </w:r>
            <w:r w:rsidR="002F2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годы"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администрация Ореховского сельского поселения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822</w:t>
            </w:r>
          </w:p>
        </w:tc>
        <w:tc>
          <w:tcPr>
            <w:tcW w:w="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6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0200000000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863,31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374,19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347,12</w:t>
            </w: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71,00</w:t>
            </w: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71,00</w:t>
            </w:r>
          </w:p>
        </w:tc>
      </w:tr>
      <w:tr w:rsidR="00247EF9">
        <w:trPr>
          <w:trHeight w:val="315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247EF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Отдельные мероприятия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247EF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0290000000</w:t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863,31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374,19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347,12</w:t>
            </w:r>
          </w:p>
        </w:tc>
        <w:tc>
          <w:tcPr>
            <w:tcW w:w="12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71,00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71,00</w:t>
            </w:r>
          </w:p>
        </w:tc>
      </w:tr>
      <w:tr w:rsidR="00247EF9">
        <w:trPr>
          <w:trHeight w:val="1065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9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7EF9" w:rsidRDefault="00B66FCC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Основное мероприятие: "Организационное обеспечение реализации программы"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7EF9" w:rsidRDefault="00247EF9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822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0290100000</w:t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247EF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247EF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7EF9" w:rsidRDefault="00247EF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247EF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47EF9">
        <w:trPr>
          <w:trHeight w:val="1575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1.1.</w:t>
            </w:r>
          </w:p>
        </w:tc>
        <w:tc>
          <w:tcPr>
            <w:tcW w:w="29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7EF9" w:rsidRDefault="00B66FCC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Разработка и утверждение комплекса мероприятий по обеспечению пожарной безопасности муниципального  жилищного фонда и частного жилья (на следующий год)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7EF9" w:rsidRDefault="00247EF9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0290100000</w:t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247EF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247EF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7EF9" w:rsidRDefault="00247EF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247EF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7EF9">
        <w:trPr>
          <w:trHeight w:val="1890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29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7EF9" w:rsidRDefault="00B66FCC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Организация пожарно-технического обследования – ведение текущего мониторинга состояния пожарной безопасности  предприятий, объектов жилого сектора, территорий поселения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7EF9" w:rsidRDefault="00247EF9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0290100000</w:t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247EF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247EF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7EF9" w:rsidRDefault="00247EF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247EF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7EF9">
        <w:trPr>
          <w:trHeight w:val="1575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29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7EF9" w:rsidRDefault="00B66FCC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7EF9" w:rsidRDefault="00247EF9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0290100000</w:t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247EF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247EF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7EF9" w:rsidRDefault="00247EF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247EF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7EF9">
        <w:trPr>
          <w:trHeight w:val="1395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9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 " Укрепление противопожарного состояния учреждений, жилого фонда, территории сельского поселения"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247EF9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822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0290200000</w:t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813,31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364,19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327,12</w:t>
            </w:r>
          </w:p>
        </w:tc>
        <w:tc>
          <w:tcPr>
            <w:tcW w:w="12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61,00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61,00</w:t>
            </w:r>
          </w:p>
        </w:tc>
      </w:tr>
      <w:tr w:rsidR="00247EF9">
        <w:trPr>
          <w:trHeight w:val="1395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2.1</w:t>
            </w:r>
          </w:p>
        </w:tc>
        <w:tc>
          <w:tcPr>
            <w:tcW w:w="29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Содержание пожарной машины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247EF9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822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0290223120</w:t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175,77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83,52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92,25</w:t>
            </w:r>
          </w:p>
        </w:tc>
        <w:tc>
          <w:tcPr>
            <w:tcW w:w="12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247EF9">
        <w:trPr>
          <w:trHeight w:val="1395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2.1.1</w:t>
            </w:r>
          </w:p>
        </w:tc>
        <w:tc>
          <w:tcPr>
            <w:tcW w:w="29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247EF9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822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0290223120</w:t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175,77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83,52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92,25</w:t>
            </w:r>
          </w:p>
        </w:tc>
        <w:tc>
          <w:tcPr>
            <w:tcW w:w="12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247EF9">
        <w:trPr>
          <w:trHeight w:val="1320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29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расходов на содержание пожарной машины за счет межбюджетных трансфертов из районного бюджета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247EF9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'029026312G</w:t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330,00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2"/>
            </w:pPr>
            <w:r>
              <w:rPr>
                <w:rFonts w:ascii="Arial CYR" w:eastAsia="Times New Roman" w:hAnsi="Arial CYR" w:cs="Arial CYR"/>
                <w:color w:val="000000"/>
              </w:rPr>
              <w:t>165,00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2"/>
            </w:pPr>
            <w:r>
              <w:rPr>
                <w:rFonts w:ascii="Arial CYR" w:eastAsia="Times New Roman" w:hAnsi="Arial CYR" w:cs="Arial CYR"/>
                <w:color w:val="000000"/>
              </w:rPr>
              <w:t>165,00</w:t>
            </w:r>
          </w:p>
        </w:tc>
        <w:tc>
          <w:tcPr>
            <w:tcW w:w="12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2"/>
            </w:pPr>
            <w:r>
              <w:rPr>
                <w:rFonts w:ascii="Arial CYR" w:eastAsia="Times New Roman" w:hAnsi="Arial CYR" w:cs="Arial CYR"/>
                <w:color w:val="000000"/>
              </w:rPr>
              <w:t>0,00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2"/>
            </w:pPr>
            <w:r>
              <w:rPr>
                <w:rFonts w:ascii="Arial CYR" w:eastAsia="Times New Roman" w:hAnsi="Arial CYR" w:cs="Arial CYR"/>
                <w:color w:val="000000"/>
              </w:rPr>
              <w:t>0,00</w:t>
            </w:r>
          </w:p>
        </w:tc>
      </w:tr>
      <w:tr w:rsidR="00247EF9">
        <w:trPr>
          <w:trHeight w:val="1260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2.2.1.</w:t>
            </w:r>
          </w:p>
        </w:tc>
        <w:tc>
          <w:tcPr>
            <w:tcW w:w="29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247EF9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'029026312G</w:t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321,98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3"/>
            </w:pPr>
            <w:r>
              <w:rPr>
                <w:rFonts w:ascii="Arial CYR" w:eastAsia="Times New Roman" w:hAnsi="Arial CYR" w:cs="Arial CYR"/>
                <w:color w:val="000000"/>
              </w:rPr>
              <w:t>160,99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160,99</w:t>
            </w:r>
          </w:p>
        </w:tc>
        <w:tc>
          <w:tcPr>
            <w:tcW w:w="12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3"/>
            </w:pPr>
            <w:r>
              <w:rPr>
                <w:rFonts w:ascii="Arial CYR" w:eastAsia="Times New Roman" w:hAnsi="Arial CYR" w:cs="Arial CYR"/>
                <w:color w:val="000000"/>
              </w:rPr>
              <w:t>0,00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3"/>
            </w:pPr>
            <w:r>
              <w:rPr>
                <w:rFonts w:ascii="Arial CYR" w:eastAsia="Times New Roman" w:hAnsi="Arial CYR" w:cs="Arial CYR"/>
                <w:color w:val="000000"/>
              </w:rPr>
              <w:t>0,00</w:t>
            </w:r>
          </w:p>
        </w:tc>
      </w:tr>
      <w:tr w:rsidR="00247EF9">
        <w:trPr>
          <w:trHeight w:val="630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2.2.2.</w:t>
            </w:r>
          </w:p>
        </w:tc>
        <w:tc>
          <w:tcPr>
            <w:tcW w:w="29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247EF9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'029026312G</w:t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8,02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1"/>
            </w:pPr>
            <w:r>
              <w:rPr>
                <w:rFonts w:ascii="Arial CYR" w:eastAsia="Times New Roman" w:hAnsi="Arial CYR" w:cs="Arial CYR"/>
                <w:color w:val="000000"/>
              </w:rPr>
              <w:t>4,01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4,01</w:t>
            </w:r>
          </w:p>
        </w:tc>
        <w:tc>
          <w:tcPr>
            <w:tcW w:w="12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1"/>
            </w:pPr>
            <w:r>
              <w:rPr>
                <w:rFonts w:ascii="Arial CYR" w:eastAsia="Times New Roman" w:hAnsi="Arial CYR" w:cs="Arial CYR"/>
                <w:color w:val="000000"/>
              </w:rPr>
              <w:t>0,00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1"/>
            </w:pPr>
            <w:r>
              <w:rPr>
                <w:rFonts w:ascii="Arial CYR" w:eastAsia="Times New Roman" w:hAnsi="Arial CYR" w:cs="Arial CYR"/>
                <w:color w:val="000000"/>
              </w:rPr>
              <w:t>0,00</w:t>
            </w:r>
          </w:p>
        </w:tc>
      </w:tr>
      <w:tr w:rsidR="00247EF9">
        <w:trPr>
          <w:trHeight w:val="2865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29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2"/>
            </w:pPr>
            <w:r>
              <w:rPr>
                <w:rFonts w:ascii="Times New Roman" w:eastAsia="Times New Roman" w:hAnsi="Times New Roman" w:cs="Times New Roman"/>
              </w:rPr>
              <w:t xml:space="preserve">Расходы, в целях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которых из районного бюджета предоставляются бюджету поселения межбюджетные трансферты в доле соответствующей установленному уровню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расходного обязательства поселения установленной Соглашением;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247EF9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0310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02902Р312G</w:t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3,34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2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1,67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2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1,67</w:t>
            </w:r>
          </w:p>
        </w:tc>
        <w:tc>
          <w:tcPr>
            <w:tcW w:w="12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2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2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247EF9">
        <w:trPr>
          <w:trHeight w:val="1005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2.4.</w:t>
            </w:r>
          </w:p>
        </w:tc>
        <w:tc>
          <w:tcPr>
            <w:tcW w:w="29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Мероприятия по устройству минерализованных полос вокруг населенных пунктов поселения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247EF9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0290226070</w:t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180,00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3"/>
            </w:pPr>
            <w:r>
              <w:rPr>
                <w:rFonts w:ascii="Arial CYR" w:eastAsia="Times New Roman" w:hAnsi="Arial CYR" w:cs="Arial CYR"/>
                <w:color w:val="000000"/>
              </w:rPr>
              <w:t>30,00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  <w:tc>
          <w:tcPr>
            <w:tcW w:w="12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</w:tr>
      <w:tr w:rsidR="00247EF9">
        <w:trPr>
          <w:trHeight w:val="825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2.5.</w:t>
            </w:r>
          </w:p>
        </w:tc>
        <w:tc>
          <w:tcPr>
            <w:tcW w:w="29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Приобретение противопожарного инвентаря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247EF9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822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0290226072</w:t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9,20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3"/>
            </w:pPr>
            <w:r>
              <w:rPr>
                <w:rFonts w:ascii="Arial CYR" w:eastAsia="Times New Roman" w:hAnsi="Arial CYR" w:cs="Arial CYR"/>
                <w:color w:val="000000"/>
              </w:rPr>
              <w:t>7,20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7,20</w:t>
            </w:r>
          </w:p>
        </w:tc>
        <w:tc>
          <w:tcPr>
            <w:tcW w:w="12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247EF9">
        <w:trPr>
          <w:trHeight w:val="1170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2.6.</w:t>
            </w:r>
          </w:p>
        </w:tc>
        <w:tc>
          <w:tcPr>
            <w:tcW w:w="29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Мероприятия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контролю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пожароопасной ситуацией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247EF9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0290226074</w:t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15,00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3"/>
            </w:pPr>
            <w:r>
              <w:rPr>
                <w:rFonts w:ascii="Arial CYR" w:eastAsia="Times New Roman" w:hAnsi="Arial CYR" w:cs="Arial CYR"/>
                <w:color w:val="000000"/>
              </w:rPr>
              <w:t>15,00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247EF9">
        <w:trPr>
          <w:trHeight w:val="2370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2.7.</w:t>
            </w:r>
          </w:p>
        </w:tc>
        <w:tc>
          <w:tcPr>
            <w:tcW w:w="29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Оборудование подъездов с площадками (пирсами) с твердым покрытием к естественным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водоисточникам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(прудам) для установки пожарных автомобилей и забора воды в любое время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247EF9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0290226079</w:t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44,00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3"/>
            </w:pPr>
            <w:r>
              <w:rPr>
                <w:rFonts w:ascii="Arial CYR" w:eastAsia="Times New Roman" w:hAnsi="Arial CYR" w:cs="Arial CYR"/>
                <w:color w:val="000000"/>
              </w:rPr>
              <w:t>11,00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11,00</w:t>
            </w:r>
          </w:p>
        </w:tc>
        <w:tc>
          <w:tcPr>
            <w:tcW w:w="12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11,00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11,00</w:t>
            </w:r>
          </w:p>
        </w:tc>
      </w:tr>
      <w:tr w:rsidR="00247EF9">
        <w:trPr>
          <w:trHeight w:val="1575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3.</w:t>
            </w:r>
          </w:p>
        </w:tc>
        <w:tc>
          <w:tcPr>
            <w:tcW w:w="29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7EF9" w:rsidRDefault="00B66F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Основное мероприятие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"Информационное обеспечение, противопожарная пропаганда и обучение мерам пожарной безопасности"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7EF9" w:rsidRDefault="00247E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0290300000</w:t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240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247EF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247E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7EF9" w:rsidRDefault="00247EF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247EF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</w:tr>
      <w:tr w:rsidR="00247EF9">
        <w:trPr>
          <w:trHeight w:val="630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eastAsia="Times New Roman" w:cs="Calibri"/>
              </w:rPr>
              <w:t>3.1.</w:t>
            </w:r>
          </w:p>
        </w:tc>
        <w:tc>
          <w:tcPr>
            <w:tcW w:w="29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7EF9" w:rsidRDefault="00B66F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Обучение лица, ответственного за пожарную безопасность в  поселении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7EF9" w:rsidRDefault="00247E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0290300000</w:t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247EF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247E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7EF9" w:rsidRDefault="00247EF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247EF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</w:rPr>
            </w:pPr>
          </w:p>
        </w:tc>
      </w:tr>
      <w:tr w:rsidR="00247EF9">
        <w:trPr>
          <w:trHeight w:val="1575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eastAsia="Times New Roman" w:cs="Calibri"/>
              </w:rPr>
              <w:t>3.2.</w:t>
            </w:r>
          </w:p>
        </w:tc>
        <w:tc>
          <w:tcPr>
            <w:tcW w:w="29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7EF9" w:rsidRDefault="00B66F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Создание информационной базы данных нормативных, правовых документов, учебно-программных 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методических материалов в области пожарной безопасности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7EF9" w:rsidRDefault="00247E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0290300000</w:t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247EF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247E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7EF9" w:rsidRDefault="00247EF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247EF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</w:rPr>
            </w:pPr>
          </w:p>
        </w:tc>
      </w:tr>
      <w:tr w:rsidR="00247EF9">
        <w:trPr>
          <w:trHeight w:val="945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eastAsia="Times New Roman" w:cs="Calibri"/>
              </w:rPr>
              <w:t>3.3.</w:t>
            </w:r>
          </w:p>
        </w:tc>
        <w:tc>
          <w:tcPr>
            <w:tcW w:w="29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7EF9" w:rsidRDefault="00B66F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Устройство и обновление информационных стендов по пожарной безопасности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7EF9" w:rsidRDefault="00247E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0290300000</w:t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247EF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247E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7EF9" w:rsidRDefault="00247EF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247EF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</w:rPr>
            </w:pPr>
          </w:p>
        </w:tc>
      </w:tr>
      <w:tr w:rsidR="00247EF9">
        <w:trPr>
          <w:trHeight w:val="630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eastAsia="Times New Roman" w:cs="Calibri"/>
              </w:rPr>
              <w:t>3.4.</w:t>
            </w:r>
          </w:p>
        </w:tc>
        <w:tc>
          <w:tcPr>
            <w:tcW w:w="29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7EF9" w:rsidRDefault="00B66F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Создание систем оповещения населения об опасности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7EF9" w:rsidRDefault="00247E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0290300000</w:t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247EF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247E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7EF9" w:rsidRDefault="00247EF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247EF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</w:rPr>
            </w:pPr>
          </w:p>
        </w:tc>
      </w:tr>
      <w:tr w:rsidR="00247EF9">
        <w:trPr>
          <w:trHeight w:val="945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eastAsia="Times New Roman" w:cs="Calibri"/>
              </w:rPr>
              <w:lastRenderedPageBreak/>
              <w:t>3.5.</w:t>
            </w:r>
          </w:p>
        </w:tc>
        <w:tc>
          <w:tcPr>
            <w:tcW w:w="29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7EF9" w:rsidRDefault="00B66F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Публикация материалов по противопожарной тематики в средствах массовой информации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7EF9" w:rsidRDefault="00247E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0290300000</w:t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247EF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247E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7EF9" w:rsidRDefault="00247EF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247EF9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</w:rPr>
            </w:pPr>
          </w:p>
        </w:tc>
      </w:tr>
      <w:tr w:rsidR="00247EF9">
        <w:trPr>
          <w:trHeight w:val="1669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</w:p>
        </w:tc>
        <w:tc>
          <w:tcPr>
            <w:tcW w:w="29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Основное мероприятие: "Создание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формах"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247E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0290400000</w:t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20,00</w:t>
            </w:r>
          </w:p>
        </w:tc>
        <w:tc>
          <w:tcPr>
            <w:tcW w:w="12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</w:t>
            </w:r>
          </w:p>
        </w:tc>
      </w:tr>
      <w:tr w:rsidR="00247EF9">
        <w:trPr>
          <w:trHeight w:val="900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4.1.</w:t>
            </w:r>
          </w:p>
        </w:tc>
        <w:tc>
          <w:tcPr>
            <w:tcW w:w="29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Стимулирование граждан к участию в деятельности подразделений добровольной пожарной охраны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247E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0290486070</w:t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2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B66FC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247EF9">
        <w:trPr>
          <w:trHeight w:val="300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247E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247E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247E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247E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247E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247E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247E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247E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247E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247E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7EF9" w:rsidRDefault="00247E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F9" w:rsidRDefault="00247E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47EF9" w:rsidRDefault="00247E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47EF9" w:rsidSect="00247EF9">
      <w:pgSz w:w="16838" w:h="11906" w:orient="landscape"/>
      <w:pgMar w:top="1134" w:right="567" w:bottom="851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657F"/>
    <w:multiLevelType w:val="multilevel"/>
    <w:tmpl w:val="FA621E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0C429B"/>
    <w:multiLevelType w:val="multilevel"/>
    <w:tmpl w:val="0E202FE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1C6511C3"/>
    <w:multiLevelType w:val="multilevel"/>
    <w:tmpl w:val="372879A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787E5495"/>
    <w:multiLevelType w:val="multilevel"/>
    <w:tmpl w:val="5F02588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>
    <w:nsid w:val="7C326279"/>
    <w:multiLevelType w:val="hybridMultilevel"/>
    <w:tmpl w:val="B644CE90"/>
    <w:lvl w:ilvl="0" w:tplc="DE40E4B6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useFELayout/>
  </w:compat>
  <w:rsids>
    <w:rsidRoot w:val="00247EF9"/>
    <w:rsid w:val="00247EF9"/>
    <w:rsid w:val="002F2F81"/>
    <w:rsid w:val="005A3649"/>
    <w:rsid w:val="007D4A10"/>
    <w:rsid w:val="00B6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sid w:val="009B0935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6"/>
    <w:qFormat/>
    <w:rsid w:val="00A347D4"/>
    <w:rPr>
      <w:rFonts w:ascii="Times New Roman" w:eastAsia="Times New Roman" w:hAnsi="Times New Roman" w:cs="Times New Roman"/>
      <w:b/>
      <w:bCs/>
      <w:sz w:val="44"/>
      <w:szCs w:val="24"/>
    </w:rPr>
  </w:style>
  <w:style w:type="character" w:styleId="a7">
    <w:name w:val="Hyperlink"/>
    <w:rsid w:val="00247EF9"/>
    <w:rPr>
      <w:color w:val="000080"/>
      <w:u w:val="single"/>
    </w:rPr>
  </w:style>
  <w:style w:type="character" w:customStyle="1" w:styleId="s2">
    <w:name w:val="s2"/>
    <w:qFormat/>
    <w:rsid w:val="00247EF9"/>
  </w:style>
  <w:style w:type="paragraph" w:customStyle="1" w:styleId="a8">
    <w:name w:val="Заголовок"/>
    <w:basedOn w:val="a"/>
    <w:next w:val="a4"/>
    <w:qFormat/>
    <w:rsid w:val="00247EF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3"/>
    <w:rsid w:val="009B0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4"/>
    <w:rsid w:val="00247EF9"/>
    <w:rPr>
      <w:rFonts w:cs="Arial"/>
    </w:rPr>
  </w:style>
  <w:style w:type="paragraph" w:customStyle="1" w:styleId="Caption">
    <w:name w:val="Caption"/>
    <w:basedOn w:val="a"/>
    <w:qFormat/>
    <w:rsid w:val="00247EF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247EF9"/>
    <w:pPr>
      <w:suppressLineNumbers/>
    </w:pPr>
    <w:rPr>
      <w:rFonts w:cs="Arial"/>
    </w:rPr>
  </w:style>
  <w:style w:type="paragraph" w:styleId="ab">
    <w:name w:val="Normal (Web)"/>
    <w:basedOn w:val="a"/>
    <w:qFormat/>
    <w:rsid w:val="009B093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9B0935"/>
    <w:rPr>
      <w:rFonts w:ascii="Arial" w:eastAsia="Calibri" w:hAnsi="Arial" w:cs="Arial"/>
      <w:szCs w:val="20"/>
    </w:rPr>
  </w:style>
  <w:style w:type="paragraph" w:customStyle="1" w:styleId="ConsPlusNonformat">
    <w:name w:val="ConsPlusNonformat"/>
    <w:qFormat/>
    <w:rsid w:val="009B0935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qFormat/>
    <w:rsid w:val="009B0935"/>
    <w:pPr>
      <w:widowControl w:val="0"/>
    </w:pPr>
    <w:rPr>
      <w:rFonts w:eastAsia="Times New Roman" w:cs="Calibri"/>
      <w:b/>
      <w:bCs/>
    </w:rPr>
  </w:style>
  <w:style w:type="paragraph" w:styleId="ac">
    <w:name w:val="List Paragraph"/>
    <w:basedOn w:val="a"/>
    <w:uiPriority w:val="34"/>
    <w:qFormat/>
    <w:rsid w:val="005B0794"/>
    <w:pPr>
      <w:ind w:left="720"/>
      <w:contextualSpacing/>
    </w:pPr>
  </w:style>
  <w:style w:type="paragraph" w:styleId="a6">
    <w:name w:val="Title"/>
    <w:basedOn w:val="a"/>
    <w:link w:val="a5"/>
    <w:qFormat/>
    <w:rsid w:val="00A347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customStyle="1" w:styleId="ConsPlusCell">
    <w:name w:val="ConsPlusCell"/>
    <w:uiPriority w:val="99"/>
    <w:qFormat/>
    <w:rsid w:val="00785C04"/>
    <w:pPr>
      <w:widowControl w:val="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907;fld=13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3646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41E7D-87D6-42CD-A8FD-2A0E0B917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13</Pages>
  <Words>2854</Words>
  <Characters>16269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dc:description/>
  <cp:lastModifiedBy>Администратор</cp:lastModifiedBy>
  <cp:revision>32</cp:revision>
  <cp:lastPrinted>2019-04-11T02:29:00Z</cp:lastPrinted>
  <dcterms:created xsi:type="dcterms:W3CDTF">2019-03-29T00:32:00Z</dcterms:created>
  <dcterms:modified xsi:type="dcterms:W3CDTF">2023-12-20T05:30:00Z</dcterms:modified>
  <dc:language>ru-RU</dc:language>
</cp:coreProperties>
</file>