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9A" w:rsidRPr="00E5429A" w:rsidRDefault="00E5429A" w:rsidP="00E5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9A" w:rsidRPr="00E5429A" w:rsidRDefault="00E5429A" w:rsidP="00E54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29A" w:rsidRPr="00E5429A" w:rsidRDefault="00E5429A" w:rsidP="00E54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9A">
        <w:rPr>
          <w:rFonts w:ascii="Times New Roman" w:hAnsi="Times New Roman" w:cs="Times New Roman"/>
          <w:b/>
          <w:sz w:val="28"/>
          <w:szCs w:val="28"/>
        </w:rPr>
        <w:t>АДМИНИСТРАЦИЯ ОРЕХОВСКОГО СЕЛЬСКОГО ПОСЕЛЕНИЯ</w:t>
      </w:r>
    </w:p>
    <w:p w:rsidR="00E5429A" w:rsidRPr="00E5429A" w:rsidRDefault="00E5429A" w:rsidP="00E54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9A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E5429A" w:rsidRPr="00E5429A" w:rsidRDefault="00E5429A" w:rsidP="00E54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9A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E5429A" w:rsidRPr="00E5429A" w:rsidRDefault="00E5429A" w:rsidP="00E54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9A" w:rsidRPr="00E5429A" w:rsidRDefault="00E5429A" w:rsidP="00E54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429A" w:rsidRPr="00E5429A" w:rsidRDefault="00E5429A" w:rsidP="00E5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9A" w:rsidRPr="00E5429A" w:rsidRDefault="00E5429A" w:rsidP="00E5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29A">
        <w:rPr>
          <w:rFonts w:ascii="Times New Roman" w:hAnsi="Times New Roman" w:cs="Times New Roman"/>
          <w:sz w:val="28"/>
          <w:szCs w:val="28"/>
        </w:rPr>
        <w:t xml:space="preserve">        18 августа 2023 года               с</w:t>
      </w:r>
      <w:proofErr w:type="gramStart"/>
      <w:r w:rsidRPr="00E5429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5429A">
        <w:rPr>
          <w:rFonts w:ascii="Times New Roman" w:hAnsi="Times New Roman" w:cs="Times New Roman"/>
          <w:sz w:val="28"/>
          <w:szCs w:val="28"/>
        </w:rPr>
        <w:t xml:space="preserve">рехово                                    № 36                                </w:t>
      </w:r>
    </w:p>
    <w:p w:rsidR="00E5429A" w:rsidRPr="00E5429A" w:rsidRDefault="00E5429A" w:rsidP="00E5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9A" w:rsidRPr="00E5429A" w:rsidRDefault="00E5429A" w:rsidP="00E5429A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5429A">
        <w:rPr>
          <w:rFonts w:ascii="Times New Roman" w:hAnsi="Times New Roman" w:cs="Times New Roman"/>
          <w:b/>
          <w:bCs/>
          <w:kern w:val="2"/>
          <w:sz w:val="28"/>
          <w:szCs w:val="28"/>
        </w:rPr>
        <w:t>О внесении изменений в постановление администрации Ореховского сельского поселения от 14.11.2022 № 50 «Об утверждении программы по обеспечению пожарной безопасности на территории Ореховского сельского поселения на 2023-2025 годы»</w:t>
      </w:r>
    </w:p>
    <w:p w:rsidR="00E5429A" w:rsidRPr="00E5429A" w:rsidRDefault="00E5429A" w:rsidP="00E5429A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5429A" w:rsidRPr="00E5429A" w:rsidRDefault="00E5429A" w:rsidP="00E54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29A">
        <w:rPr>
          <w:rFonts w:ascii="Times New Roman" w:hAnsi="Times New Roman" w:cs="Times New Roman"/>
          <w:sz w:val="28"/>
          <w:szCs w:val="28"/>
        </w:rPr>
        <w:t>На основании Устава Ореховского сельского поселения, в  соответствии со статьей  179 Бюджетного кодекса Российской Федерации,  руководствуясь постановлением администрации Ореховского сельского поселения от 05.09.2016 года № 34 «Об утверждении Порядка принятия решений о разработке муниципальных программ, их формирования и реализации на территории Ореховского сельского поселения  и проведения оценки эффективности реализации муниципальных программ»,  постановлением администрации Ореховского сельского поселения от 30.09.2022 № 36а «Об утверждении</w:t>
      </w:r>
      <w:proofErr w:type="gramEnd"/>
      <w:r w:rsidRPr="00E5429A">
        <w:rPr>
          <w:rFonts w:ascii="Times New Roman" w:hAnsi="Times New Roman" w:cs="Times New Roman"/>
          <w:sz w:val="28"/>
          <w:szCs w:val="28"/>
        </w:rPr>
        <w:t xml:space="preserve"> Перечня муниципальных программ Ореховского сельского поселения», администрация Ореховского сельского поселения</w:t>
      </w:r>
    </w:p>
    <w:p w:rsidR="00E5429A" w:rsidRPr="00E5429A" w:rsidRDefault="00E5429A" w:rsidP="00E5429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29A" w:rsidRPr="00E5429A" w:rsidRDefault="00E5429A" w:rsidP="00E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9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429A" w:rsidRPr="00E5429A" w:rsidRDefault="00E5429A" w:rsidP="00E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9A" w:rsidRPr="00E5429A" w:rsidRDefault="00E5429A" w:rsidP="00E5429A">
      <w:pPr>
        <w:pStyle w:val="ac"/>
        <w:spacing w:after="0" w:line="240" w:lineRule="auto"/>
        <w:ind w:left="737" w:hanging="340"/>
        <w:jc w:val="both"/>
        <w:textAlignment w:val="baseline"/>
        <w:outlineLvl w:val="0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5429A">
        <w:rPr>
          <w:rFonts w:ascii="Times New Roman" w:hAnsi="Times New Roman" w:cs="Times New Roman"/>
          <w:bCs/>
          <w:kern w:val="2"/>
          <w:sz w:val="28"/>
          <w:szCs w:val="28"/>
        </w:rPr>
        <w:t>1. Внести в постановление администрации Ореховского сельского поселения от 14.11.2022 № 50 «Об утверждении программы по обеспечению пожарной безопасности на территории Ореховского сельского поселения на 2023-2025 годы» следующие изменения:</w:t>
      </w:r>
    </w:p>
    <w:p w:rsidR="00E5429A" w:rsidRPr="00E5429A" w:rsidRDefault="00E5429A" w:rsidP="00E5429A">
      <w:pPr>
        <w:pStyle w:val="ac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5429A">
        <w:rPr>
          <w:rFonts w:ascii="Times New Roman" w:hAnsi="Times New Roman" w:cs="Times New Roman"/>
          <w:bCs/>
          <w:kern w:val="2"/>
          <w:sz w:val="28"/>
          <w:szCs w:val="28"/>
        </w:rPr>
        <w:t xml:space="preserve">1.1. </w:t>
      </w:r>
      <w:r w:rsidRPr="00E5429A"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редакции  настоящего постановления.</w:t>
      </w:r>
    </w:p>
    <w:p w:rsidR="00E5429A" w:rsidRPr="00E5429A" w:rsidRDefault="00E5429A" w:rsidP="00E5429A">
      <w:pPr>
        <w:pStyle w:val="ac"/>
        <w:spacing w:after="0" w:line="240" w:lineRule="auto"/>
        <w:ind w:left="73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5429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обнародования и подлежит размещению на официальном сайте Ореховского сельского поселения.</w:t>
      </w:r>
    </w:p>
    <w:p w:rsidR="00E5429A" w:rsidRPr="00E5429A" w:rsidRDefault="00E5429A" w:rsidP="00E5429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5429A" w:rsidRPr="00E5429A" w:rsidRDefault="00E5429A" w:rsidP="00E5429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429A">
        <w:rPr>
          <w:rFonts w:ascii="Times New Roman" w:hAnsi="Times New Roman" w:cs="Times New Roman"/>
          <w:kern w:val="2"/>
          <w:sz w:val="28"/>
          <w:szCs w:val="28"/>
        </w:rPr>
        <w:t>Глава администрации</w:t>
      </w:r>
    </w:p>
    <w:p w:rsidR="00E5429A" w:rsidRPr="00E5429A" w:rsidRDefault="00E5429A" w:rsidP="00E5429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429A">
        <w:rPr>
          <w:rFonts w:ascii="Times New Roman" w:hAnsi="Times New Roman" w:cs="Times New Roman"/>
          <w:sz w:val="28"/>
          <w:szCs w:val="28"/>
        </w:rPr>
        <w:t xml:space="preserve">Ореховского </w:t>
      </w:r>
      <w:r w:rsidRPr="00E5429A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                                              Н.И. </w:t>
      </w:r>
      <w:proofErr w:type="spellStart"/>
      <w:r w:rsidRPr="00E5429A">
        <w:rPr>
          <w:rFonts w:ascii="Times New Roman" w:hAnsi="Times New Roman" w:cs="Times New Roman"/>
          <w:kern w:val="2"/>
          <w:sz w:val="28"/>
          <w:szCs w:val="28"/>
        </w:rPr>
        <w:t>Смекалин</w:t>
      </w:r>
      <w:proofErr w:type="spellEnd"/>
    </w:p>
    <w:p w:rsidR="005C4D15" w:rsidRDefault="005C4D15" w:rsidP="00E5429A">
      <w:pPr>
        <w:spacing w:after="0"/>
      </w:pPr>
    </w:p>
    <w:p w:rsidR="00B658DE" w:rsidRDefault="00B658DE">
      <w:pPr>
        <w:spacing w:after="0"/>
      </w:pPr>
    </w:p>
    <w:p w:rsidR="00E5429A" w:rsidRDefault="00E542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429A" w:rsidRDefault="00E542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429A" w:rsidRDefault="00E542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429A" w:rsidRDefault="00E542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429A" w:rsidRDefault="00E542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429A" w:rsidRDefault="00E542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429A" w:rsidRDefault="00E542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58DE" w:rsidRDefault="005C4D1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                                                    </w:t>
      </w:r>
    </w:p>
    <w:p w:rsidR="00B658DE" w:rsidRDefault="005C4D1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C4D15" w:rsidRDefault="005C4D15">
      <w:pPr>
        <w:tabs>
          <w:tab w:val="left" w:pos="54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</w:t>
      </w:r>
    </w:p>
    <w:p w:rsidR="00B658DE" w:rsidRDefault="005C4D15">
      <w:pPr>
        <w:tabs>
          <w:tab w:val="left" w:pos="54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18.08.2023 № 36  </w:t>
      </w:r>
    </w:p>
    <w:p w:rsidR="00B658DE" w:rsidRDefault="00B658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5C4D1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B658DE" w:rsidRDefault="005C4D1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«ОБЕСПЕЧЕНИЕ ПОЖАРНОЙ БЕЗОПАСНОСТИ НА ТЕРРИТОРИИ ОРЕХОВСКОГО СЕЛЬСКОГО ПОСЕЛЕНИЯ</w:t>
      </w:r>
    </w:p>
    <w:p w:rsidR="00B658DE" w:rsidRDefault="005C4D1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2023 - 2025 ГОДЫ»</w:t>
      </w:r>
    </w:p>
    <w:p w:rsidR="00B658DE" w:rsidRDefault="00B658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/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C4D15" w:rsidRDefault="005C4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DE" w:rsidRDefault="005C4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B658DE" w:rsidRDefault="005C4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 «Обеспечение пожарной безопасности на территории Ореховского сельского поселения на 2023-2025 годы»</w:t>
      </w:r>
    </w:p>
    <w:tbl>
      <w:tblPr>
        <w:tblW w:w="9180" w:type="dxa"/>
        <w:tblInd w:w="221" w:type="dxa"/>
        <w:tblLayout w:type="fixed"/>
        <w:tblLook w:val="04A0"/>
      </w:tblPr>
      <w:tblGrid>
        <w:gridCol w:w="3244"/>
        <w:gridCol w:w="5936"/>
      </w:tblGrid>
      <w:tr w:rsidR="00B658DE">
        <w:trPr>
          <w:trHeight w:val="1098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widowControl w:val="0"/>
              <w:spacing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Постановление администрации Ореховского сельского поселения от 30.09.2022г №36а «Об утверждении Перечня муниципальных программ Ореховского сельского поселения»</w:t>
            </w:r>
          </w:p>
        </w:tc>
      </w:tr>
      <w:tr w:rsidR="00B658DE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Ореховского сельского поселения</w:t>
            </w:r>
          </w:p>
        </w:tc>
      </w:tr>
      <w:tr w:rsidR="00B658DE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Ореховского сельского поселения</w:t>
            </w:r>
          </w:p>
        </w:tc>
      </w:tr>
      <w:tr w:rsidR="00B658DE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  <w:tr w:rsidR="00B658DE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Ореховского сельского поселения, население поселения, юридические лица, расположенные на территории поселения</w:t>
            </w:r>
          </w:p>
        </w:tc>
      </w:tr>
      <w:tr w:rsidR="00B658DE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Координатор разработки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Ореховского сельского поселения</w:t>
            </w:r>
          </w:p>
        </w:tc>
      </w:tr>
      <w:tr w:rsidR="00B658DE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программы: усиление системы противопожарной защиты Ореховского сельского поселения, создание необходимых условий для укрепления пожарной безопасности,  уменьшение материального ущерба от пожаров.</w:t>
            </w:r>
          </w:p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 программы:</w:t>
            </w:r>
          </w:p>
          <w:p w:rsidR="00B658DE" w:rsidRDefault="005C4D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      </w:r>
          </w:p>
          <w:p w:rsidR="00B658DE" w:rsidRDefault="005C4D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-Повышение готовности добровольной пожарной дружины к тушению пожаров и ведению аварийно-спасательных работ;</w:t>
            </w:r>
          </w:p>
          <w:p w:rsidR="00B658DE" w:rsidRDefault="005C4D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      </w:r>
          </w:p>
          <w:p w:rsidR="00B658DE" w:rsidRDefault="005C4D1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  <w:p w:rsidR="00B658DE" w:rsidRDefault="00B658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8DE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DE" w:rsidRDefault="005C4D1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2021 года</w:t>
            </w:r>
          </w:p>
          <w:p w:rsidR="00B658DE" w:rsidRDefault="00B658D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658DE" w:rsidRDefault="005C4D1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2021 года</w:t>
            </w:r>
          </w:p>
          <w:p w:rsidR="00B658DE" w:rsidRDefault="005C4D1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численности ДПД</w:t>
            </w:r>
          </w:p>
          <w:p w:rsidR="00B658DE" w:rsidRDefault="00B658D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658DE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реализуется в 2023-2025годах. Этапы реализации программы не предусмотрены</w:t>
            </w:r>
          </w:p>
        </w:tc>
      </w:tr>
      <w:tr w:rsidR="00B658DE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DE" w:rsidRDefault="005C4D15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"Организационное обеспечение реализации программы"</w:t>
            </w:r>
          </w:p>
          <w:p w:rsidR="00B658DE" w:rsidRDefault="005C4D15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 Укрепление противопожарного состояния учреждений, жилого фонда, территории сельского поселения"</w:t>
            </w:r>
          </w:p>
          <w:p w:rsidR="00B658DE" w:rsidRDefault="005C4D15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"Информационное обеспечение, противопожарная пропаганда и обучение мерам пожарной безопасности"</w:t>
            </w:r>
          </w:p>
          <w:p w:rsidR="00B658DE" w:rsidRDefault="005C4D15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"Создание условий для организации добровольной пожарной охраны, а также для участия граждан в обеспечении первичных мер пожарной безопасности в иных </w:t>
            </w:r>
            <w:r>
              <w:rPr>
                <w:bCs/>
                <w:sz w:val="22"/>
                <w:szCs w:val="22"/>
              </w:rPr>
              <w:lastRenderedPageBreak/>
              <w:t>формах"</w:t>
            </w:r>
          </w:p>
          <w:p w:rsidR="00B658DE" w:rsidRDefault="00B658D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658DE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Общий объем средств, направленных на реализацию мероприятий программы 674,23 тыс. рублей, в том числе местный бюджет -674,23 тыс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ублей, из них по годам:</w:t>
            </w:r>
          </w:p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- 2023г. – 374,19 тыс. руб.</w:t>
            </w:r>
          </w:p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- 2024г. –240,02 тыс. руб.</w:t>
            </w:r>
          </w:p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- 2025г. – 60,02тыс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B658DE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формировании в рамках Программы муниципального задания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</w:rPr>
              <w:t>формирование в рамках Программы муниципального задания не предусмотрено</w:t>
            </w:r>
          </w:p>
        </w:tc>
      </w:tr>
      <w:tr w:rsidR="00B658DE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них,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      </w:r>
          </w:p>
          <w:p w:rsidR="00B658DE" w:rsidRDefault="00B658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8DE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контроля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 Программы осуществляет глава Ореховского сельского поселения</w:t>
            </w:r>
          </w:p>
        </w:tc>
      </w:tr>
      <w:tr w:rsidR="00B658DE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DE" w:rsidRDefault="00B658D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58DE" w:rsidRDefault="005C4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Общее положение</w:t>
      </w:r>
    </w:p>
    <w:p w:rsidR="00B658DE" w:rsidRDefault="005C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Муниципальная программа «Обеспечение пожарной безопасности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Ореховскогосельского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на 2023-2025 годы» (далее - Программа) определяет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Ореховского сельского поселения, усиления противопожарной защиты населения и материальных ценностей..</w:t>
      </w:r>
    </w:p>
    <w:p w:rsidR="00B658DE" w:rsidRDefault="005C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B658DE" w:rsidRDefault="005C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B658DE" w:rsidRDefault="005C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 декабря 1994 г. № 69-ФЗ «О пожарной безопасности»;</w:t>
      </w:r>
    </w:p>
    <w:p w:rsidR="00B658DE" w:rsidRDefault="005C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B658DE" w:rsidRDefault="005C4D15">
      <w:pPr>
        <w:spacing w:before="240"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проблемы и обоснование необходимости ее</w:t>
      </w:r>
    </w:p>
    <w:p w:rsidR="00B658DE" w:rsidRDefault="005C4D15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программными методами</w:t>
      </w:r>
    </w:p>
    <w:p w:rsidR="00B658DE" w:rsidRDefault="005C4D15">
      <w:pPr>
        <w:pStyle w:val="a4"/>
        <w:jc w:val="both"/>
      </w:pPr>
      <w: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Ореховского сельского поселения ведется определенная работа по предупреждению пожаров: </w:t>
      </w:r>
    </w:p>
    <w:p w:rsidR="00B658DE" w:rsidRDefault="005C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B658DE" w:rsidRDefault="005C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B658DE" w:rsidRDefault="005C4D1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B658DE" w:rsidRDefault="005C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B658DE" w:rsidRDefault="005C4D15">
      <w:pPr>
        <w:pStyle w:val="ab"/>
        <w:spacing w:before="280" w:after="280"/>
        <w:ind w:firstLine="709"/>
        <w:jc w:val="both"/>
      </w:pPr>
      <w:r>
        <w:lastRenderedPageBreak/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B658DE" w:rsidRDefault="005C4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B658DE" w:rsidRDefault="005C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658DE" w:rsidRDefault="005C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B658DE" w:rsidRDefault="005C4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B658DE" w:rsidRDefault="005C4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B658DE" w:rsidRDefault="005C4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B658DE" w:rsidRDefault="005C4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B658DE" w:rsidRDefault="005C4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658DE" w:rsidRDefault="005C4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B658DE" w:rsidRDefault="005C4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B658DE" w:rsidRDefault="005C4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B658DE" w:rsidRDefault="005C4D15">
      <w:pPr>
        <w:pStyle w:val="ab"/>
        <w:spacing w:before="280" w:after="280"/>
        <w:ind w:firstLine="708"/>
        <w:jc w:val="both"/>
      </w:pPr>
      <w: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 Разработка и принятие настоящей Программы позволят поэтапно решать обозначенные вопросы.</w:t>
      </w:r>
    </w:p>
    <w:p w:rsidR="00B658DE" w:rsidRDefault="005C4D15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цели и задачи реализации Программы</w:t>
      </w:r>
    </w:p>
    <w:p w:rsidR="00B658DE" w:rsidRDefault="00B658D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58DE" w:rsidRDefault="005C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Основной целью Программы является усиление системы противопожарной защиты Ореховского сельского поселения, создание необходимых условий для укрепления пожарной безопасности,  уменьшение материального ущерба от пожаров.</w:t>
      </w:r>
    </w:p>
    <w:p w:rsidR="00B658DE" w:rsidRDefault="005C4D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B658DE" w:rsidRDefault="005C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B658DE" w:rsidRDefault="005C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B658DE" w:rsidRDefault="005C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B658DE" w:rsidRDefault="005C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B658DE" w:rsidRDefault="005C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3.3.Период действия Программы – 3 года (2023-2025 гг.).</w:t>
      </w:r>
    </w:p>
    <w:p w:rsidR="00B658DE" w:rsidRDefault="005C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 проблем укрепления противопожарной защиты территории Ореховского сельского поселения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  <w:proofErr w:type="gramEnd"/>
    </w:p>
    <w:p w:rsidR="00B658DE" w:rsidRDefault="005C4D1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B658DE" w:rsidRDefault="00B658D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58DE" w:rsidRDefault="005C4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Программа реализуется за счет средств Ореховского сельского поселения.</w:t>
      </w:r>
    </w:p>
    <w:p w:rsidR="00B658DE" w:rsidRDefault="005C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B658DE" w:rsidRDefault="00B658D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58DE" w:rsidRDefault="005C4D1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Организация управления Программой и </w:t>
      </w:r>
    </w:p>
    <w:p w:rsidR="00B658DE" w:rsidRDefault="005C4D1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B658DE" w:rsidRDefault="00B658D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58DE" w:rsidRDefault="005C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Администрация Ореховского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B658DE" w:rsidRDefault="005C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и контроль текущих мероприятий Программы осуществляет глава Ореховского сельского поселения.</w:t>
      </w:r>
    </w:p>
    <w:p w:rsidR="00B658DE" w:rsidRDefault="00B6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DE" w:rsidRDefault="005C4D15">
      <w:pPr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6.Оценка эффективности последствий реализации Программы</w:t>
      </w:r>
    </w:p>
    <w:p w:rsidR="00B658DE" w:rsidRDefault="00B658DE">
      <w:pPr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58DE" w:rsidRDefault="005C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B658DE" w:rsidRDefault="005C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658DE">
          <w:pgSz w:w="11906" w:h="16838"/>
          <w:pgMar w:top="567" w:right="851" w:bottom="567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B658DE" w:rsidRDefault="005C4D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B658DE" w:rsidRDefault="005C4D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показателях (индикаторах)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«Обеспечение пожарной безопасности </w:t>
      </w:r>
    </w:p>
    <w:p w:rsidR="00B658DE" w:rsidRDefault="005C4D1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Ореховскогосельского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на 2023-2025 годы»</w:t>
      </w:r>
    </w:p>
    <w:tbl>
      <w:tblPr>
        <w:tblW w:w="5000" w:type="pct"/>
        <w:tblInd w:w="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1711"/>
        <w:gridCol w:w="2847"/>
        <w:gridCol w:w="1363"/>
        <w:gridCol w:w="1257"/>
        <w:gridCol w:w="1258"/>
        <w:gridCol w:w="1435"/>
        <w:gridCol w:w="1331"/>
        <w:gridCol w:w="1632"/>
        <w:gridCol w:w="580"/>
        <w:gridCol w:w="1448"/>
        <w:gridCol w:w="453"/>
      </w:tblGrid>
      <w:tr w:rsidR="00B658DE">
        <w:trPr>
          <w:cantSplit/>
          <w:trHeight w:val="315"/>
          <w:tblHeader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DE" w:rsidRDefault="005C4D15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отчетному</w:t>
            </w:r>
          </w:p>
        </w:tc>
        <w:tc>
          <w:tcPr>
            <w:tcW w:w="449" w:type="dxa"/>
          </w:tcPr>
          <w:p w:rsidR="00B658DE" w:rsidRDefault="00B658DE">
            <w:pPr>
              <w:widowControl w:val="0"/>
            </w:pPr>
          </w:p>
        </w:tc>
      </w:tr>
      <w:tr w:rsidR="00B658DE">
        <w:trPr>
          <w:cantSplit/>
          <w:trHeight w:val="1983"/>
          <w:tblHeader/>
        </w:trPr>
        <w:tc>
          <w:tcPr>
            <w:tcW w:w="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  <w:p w:rsidR="00B658DE" w:rsidRDefault="005C4D15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B658DE" w:rsidRDefault="005C4D15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  <w:p w:rsidR="00B658DE" w:rsidRDefault="005C4D15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B658DE" w:rsidRDefault="005C4D15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B658DE" w:rsidRDefault="005C4D15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2025год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DE" w:rsidRDefault="005C4D15">
            <w:pPr>
              <w:widowControl w:val="0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1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DE" w:rsidRDefault="00B658D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658DE" w:rsidRDefault="00B658DE">
            <w:pPr>
              <w:widowControl w:val="0"/>
            </w:pPr>
          </w:p>
        </w:tc>
      </w:tr>
      <w:tr w:rsidR="00B658DE">
        <w:trPr>
          <w:cantSplit/>
          <w:trHeight w:val="240"/>
          <w:tblHeader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dxa"/>
          </w:tcPr>
          <w:p w:rsidR="00B658DE" w:rsidRDefault="00B658DE">
            <w:pPr>
              <w:widowControl w:val="0"/>
            </w:pPr>
          </w:p>
        </w:tc>
      </w:tr>
      <w:tr w:rsidR="00B658DE">
        <w:trPr>
          <w:cantSplit/>
          <w:trHeight w:val="240"/>
          <w:tblHeader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Проведение мероприятий по повышению уровня пожарной безопасности в населенных пунктах, обучение населения мерам пожарной безопасности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2021 года00,0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проценты 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B658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B658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B658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B658DE" w:rsidRDefault="00B658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658DE">
        <w:trPr>
          <w:cantSplit/>
          <w:trHeight w:val="240"/>
          <w:tblHeader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B658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B658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2021 года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B658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B658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B658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B658DE" w:rsidRDefault="00B658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658DE">
        <w:trPr>
          <w:cantSplit/>
          <w:trHeight w:val="240"/>
          <w:tblHeader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Стимулирование граждан к участию в деятельности подразделения добровольной пожарной охраны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Увеличение численности ДПД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B658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5C4D1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B658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DE" w:rsidRDefault="00B658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B658DE" w:rsidRDefault="00B658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B658DE" w:rsidRDefault="00B658DE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B658DE" w:rsidRDefault="005C4D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мероприятиях (мероприятиях), ведомственных программах, подпрограммах муниципальной программы __________________________________________ </w:t>
      </w:r>
    </w:p>
    <w:p w:rsidR="00B658DE" w:rsidRDefault="00B658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18" w:type="dxa"/>
        <w:tblInd w:w="115" w:type="dxa"/>
        <w:tblLayout w:type="fixed"/>
        <w:tblLook w:val="0000"/>
      </w:tblPr>
      <w:tblGrid>
        <w:gridCol w:w="572"/>
        <w:gridCol w:w="2226"/>
        <w:gridCol w:w="1945"/>
        <w:gridCol w:w="1467"/>
        <w:gridCol w:w="1507"/>
        <w:gridCol w:w="2779"/>
        <w:gridCol w:w="2596"/>
        <w:gridCol w:w="2826"/>
      </w:tblGrid>
      <w:tr w:rsidR="00B658DE">
        <w:trPr>
          <w:cantSplit/>
          <w:trHeight w:val="482"/>
          <w:tblHeader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B658DE">
        <w:trPr>
          <w:cantSplit/>
          <w:trHeight w:val="483"/>
          <w:tblHeader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E">
        <w:trPr>
          <w:cantSplit/>
          <w:trHeight w:val="144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58DE">
        <w:trPr>
          <w:cantSplit/>
          <w:trHeight w:val="254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B658DE">
        <w:trPr>
          <w:cantSplit/>
          <w:trHeight w:val="299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E">
        <w:trPr>
          <w:cantSplit/>
          <w:trHeight w:val="299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E">
        <w:trPr>
          <w:cantSplit/>
          <w:trHeight w:val="299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E">
        <w:trPr>
          <w:cantSplit/>
          <w:trHeight w:val="299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B658D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DE">
        <w:trPr>
          <w:cantSplit/>
          <w:trHeight w:val="299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DE" w:rsidRDefault="005C4D1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B658DE" w:rsidRDefault="00B658DE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B658DE" w:rsidRDefault="00B658DE">
      <w:pPr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0" w:type="dxa"/>
        <w:tblInd w:w="-68" w:type="dxa"/>
        <w:tblLayout w:type="fixed"/>
        <w:tblLook w:val="04A0"/>
      </w:tblPr>
      <w:tblGrid>
        <w:gridCol w:w="860"/>
        <w:gridCol w:w="3254"/>
        <w:gridCol w:w="1984"/>
        <w:gridCol w:w="751"/>
        <w:gridCol w:w="869"/>
        <w:gridCol w:w="1640"/>
        <w:gridCol w:w="1108"/>
        <w:gridCol w:w="1640"/>
        <w:gridCol w:w="1222"/>
        <w:gridCol w:w="889"/>
        <w:gridCol w:w="1213"/>
      </w:tblGrid>
      <w:tr w:rsidR="00B658DE">
        <w:trPr>
          <w:trHeight w:hRule="exact" w:val="300"/>
        </w:trPr>
        <w:tc>
          <w:tcPr>
            <w:tcW w:w="859" w:type="dxa"/>
            <w:shd w:val="clear" w:color="auto" w:fill="auto"/>
            <w:vAlign w:val="bottom"/>
          </w:tcPr>
          <w:p w:rsidR="00B658DE" w:rsidRDefault="00B658D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569" w:type="dxa"/>
            <w:gridSpan w:val="10"/>
            <w:shd w:val="clear" w:color="auto" w:fill="auto"/>
          </w:tcPr>
          <w:p w:rsidR="00B658DE" w:rsidRDefault="00B658DE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B658DE">
        <w:trPr>
          <w:trHeight w:val="1080"/>
        </w:trPr>
        <w:tc>
          <w:tcPr>
            <w:tcW w:w="859" w:type="dxa"/>
            <w:shd w:val="clear" w:color="auto" w:fill="auto"/>
            <w:vAlign w:val="bottom"/>
          </w:tcPr>
          <w:p w:rsidR="00B658DE" w:rsidRDefault="00B658D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569" w:type="dxa"/>
            <w:gridSpan w:val="10"/>
            <w:shd w:val="clear" w:color="auto" w:fill="auto"/>
            <w:vAlign w:val="bottom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Финансовое обеспечение реализации муниципальной программы Ореховского сельского поселения "Обеспечение пожарной безопасности на территории Ореховского сельского поселения на 2023-2025 годы"</w:t>
            </w:r>
          </w:p>
        </w:tc>
      </w:tr>
      <w:tr w:rsidR="00B658DE">
        <w:trPr>
          <w:trHeight w:hRule="exact" w:val="315"/>
        </w:trPr>
        <w:tc>
          <w:tcPr>
            <w:tcW w:w="859" w:type="dxa"/>
            <w:shd w:val="clear" w:color="auto" w:fill="auto"/>
            <w:vAlign w:val="bottom"/>
          </w:tcPr>
          <w:p w:rsidR="00B658DE" w:rsidRDefault="00B658D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569" w:type="dxa"/>
            <w:gridSpan w:val="10"/>
            <w:shd w:val="clear" w:color="auto" w:fill="auto"/>
            <w:vAlign w:val="bottom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8DE">
        <w:trPr>
          <w:trHeight w:hRule="exact" w:val="514"/>
        </w:trPr>
        <w:tc>
          <w:tcPr>
            <w:tcW w:w="859" w:type="dxa"/>
            <w:shd w:val="clear" w:color="auto" w:fill="auto"/>
            <w:vAlign w:val="bottom"/>
          </w:tcPr>
          <w:p w:rsidR="00B658DE" w:rsidRDefault="00B658D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569" w:type="dxa"/>
            <w:gridSpan w:val="10"/>
            <w:shd w:val="clear" w:color="auto" w:fill="auto"/>
            <w:vAlign w:val="bottom"/>
          </w:tcPr>
          <w:p w:rsidR="00B658DE" w:rsidRDefault="00B658DE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B658DE">
        <w:trPr>
          <w:trHeight w:val="255"/>
        </w:trPr>
        <w:tc>
          <w:tcPr>
            <w:tcW w:w="859" w:type="dxa"/>
            <w:shd w:val="clear" w:color="auto" w:fill="auto"/>
            <w:vAlign w:val="bottom"/>
          </w:tcPr>
          <w:p w:rsidR="00B658DE" w:rsidRDefault="00B658D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569" w:type="dxa"/>
            <w:gridSpan w:val="10"/>
            <w:shd w:val="clear" w:color="auto" w:fill="auto"/>
            <w:vAlign w:val="bottom"/>
          </w:tcPr>
          <w:p w:rsidR="00B658DE" w:rsidRDefault="005C4D15">
            <w:pPr>
              <w:widowControl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(тыс. рублей)</w:t>
            </w:r>
          </w:p>
        </w:tc>
      </w:tr>
      <w:tr w:rsidR="00B658DE">
        <w:trPr>
          <w:trHeight w:val="46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8DE" w:rsidRDefault="005C4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основных мероприятий и направлений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всего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финансирования по годам</w:t>
            </w:r>
          </w:p>
        </w:tc>
      </w:tr>
      <w:tr w:rsidR="00B658DE">
        <w:trPr>
          <w:trHeight w:val="51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8DE" w:rsidRDefault="00B658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DE" w:rsidRDefault="00B658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DE" w:rsidRDefault="00B658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8DE" w:rsidRDefault="00B658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B658DE">
        <w:trPr>
          <w:trHeight w:val="255"/>
        </w:trPr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658DE">
        <w:trPr>
          <w:trHeight w:val="189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Ореховского сельского поселения "Обеспечение пожарной безопасности на территории Ореховского сельского поселения на 2023-2025 годы"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администрация Ореховского сельского поселения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0200000000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674,23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374,19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240,02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60,02</w:t>
            </w:r>
          </w:p>
        </w:tc>
      </w:tr>
      <w:tr w:rsidR="00B658DE">
        <w:trPr>
          <w:trHeight w:val="31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Отдельные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0290000000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674,23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374,19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240,02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60,02</w:t>
            </w:r>
          </w:p>
        </w:tc>
      </w:tr>
      <w:tr w:rsidR="00B658DE">
        <w:trPr>
          <w:trHeight w:val="106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8DE" w:rsidRDefault="005C4D15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мероприятие: "Организационное обеспечение реализации программы"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8DE" w:rsidRDefault="00B658DE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0290100000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658DE">
        <w:trPr>
          <w:trHeight w:val="157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8DE" w:rsidRDefault="005C4D15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и утверждение комплекса мероприятий по 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8DE" w:rsidRDefault="00B658DE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0290100000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58DE">
        <w:trPr>
          <w:trHeight w:val="189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1.2.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8DE" w:rsidRDefault="005C4D15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8DE" w:rsidRDefault="00B658DE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0290100000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58DE">
        <w:trPr>
          <w:trHeight w:val="157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8DE" w:rsidRDefault="005C4D15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8DE" w:rsidRDefault="00B658DE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0290100000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58DE">
        <w:trPr>
          <w:trHeight w:val="139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"Укрепление противопожарного состояния учреждений, жилого фонда, территории сельского поселения"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644,23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364,19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230,02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50,02</w:t>
            </w:r>
          </w:p>
        </w:tc>
      </w:tr>
      <w:tr w:rsidR="00B658DE">
        <w:trPr>
          <w:trHeight w:val="739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пожарной машины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0290223120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83,52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83,52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658DE">
        <w:trPr>
          <w:trHeight w:val="132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0290223120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83,52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83,52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658DE">
        <w:trPr>
          <w:trHeight w:val="132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расходов на содержание пожарной машины за счет межбюджетных трансфертов из районного бюджета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'029026312G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165,00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180,00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0,00</w:t>
            </w:r>
          </w:p>
        </w:tc>
      </w:tr>
      <w:tr w:rsidR="00B658DE">
        <w:trPr>
          <w:trHeight w:val="126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'029026312G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336,98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160,99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175,99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0,00</w:t>
            </w:r>
          </w:p>
        </w:tc>
      </w:tr>
      <w:tr w:rsidR="00B658DE">
        <w:trPr>
          <w:trHeight w:val="63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2.2.2.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'029026312G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8,02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 CYR"/>
                <w:color w:val="000000"/>
              </w:rPr>
              <w:t>4,01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B658DE">
        <w:trPr>
          <w:trHeight w:val="286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которых из районного бюджета предоставляются бюджету поселения межбюджетные трансферты в доле соответствующей установленному уровню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расходного обязательства поселения установленной Соглашением;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02902Р312G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5,31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1,67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1,82</w:t>
            </w:r>
          </w:p>
        </w:tc>
      </w:tr>
      <w:tr w:rsidR="00B658DE">
        <w:trPr>
          <w:trHeight w:val="100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Мероприятия по устройству минерализованных полос вокруг населенных пунктов поселения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0290226070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 CYR"/>
                <w:color w:val="000000"/>
              </w:rPr>
              <w:t>30,00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B658DE">
        <w:trPr>
          <w:trHeight w:val="82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Приобретение противопожарного инвентаря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0290226072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72,40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 CYR"/>
                <w:color w:val="000000"/>
              </w:rPr>
              <w:t>58,00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</w:tr>
      <w:tr w:rsidR="00B658DE">
        <w:trPr>
          <w:trHeight w:val="117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пожароопасной ситуацией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0290226074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 CYR"/>
                <w:color w:val="000000"/>
              </w:rPr>
              <w:t>15,00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58DE">
        <w:trPr>
          <w:trHeight w:val="237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подъездов с площадками (пирсами) с твердым покрытием к естественным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водоисточникам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(прудам) для установки пожарных автомобилей и забора воды в любое время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0290226079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 CYR"/>
                <w:color w:val="000000"/>
              </w:rPr>
              <w:t>11,00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</w:tr>
      <w:tr w:rsidR="00B658DE">
        <w:trPr>
          <w:trHeight w:val="157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lastRenderedPageBreak/>
              <w:t>3.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8DE" w:rsidRDefault="005C4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"Информационное обеспечение, противопожарная пропаганда и обучение мерам пожарной безопасности"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8DE" w:rsidRDefault="00B658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0290300000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B658DE">
        <w:trPr>
          <w:trHeight w:val="63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 w:cs="Calibri"/>
              </w:rPr>
              <w:t>3.1.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8DE" w:rsidRDefault="005C4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8DE" w:rsidRDefault="00B658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0290300000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658DE">
        <w:trPr>
          <w:trHeight w:val="157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 w:cs="Calibri"/>
              </w:rPr>
              <w:t>3.2.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8DE" w:rsidRDefault="005C4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информационной базы данных нормативных, правовых документов, учебно-программных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методических материалов в области пожарной безопасности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8DE" w:rsidRDefault="00B658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0290300000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658DE">
        <w:trPr>
          <w:trHeight w:val="94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 w:cs="Calibri"/>
              </w:rPr>
              <w:t>3.3.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8DE" w:rsidRDefault="005C4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8DE" w:rsidRDefault="00B658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0290300000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658DE">
        <w:trPr>
          <w:trHeight w:val="63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 w:cs="Calibri"/>
              </w:rPr>
              <w:t>3.4.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8DE" w:rsidRDefault="005C4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систем оповещения населения об опасности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8DE" w:rsidRDefault="00B658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0290300000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658DE">
        <w:trPr>
          <w:trHeight w:val="945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 w:cs="Calibri"/>
              </w:rPr>
              <w:t>3.5.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8DE" w:rsidRDefault="005C4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58DE" w:rsidRDefault="00B658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0290300000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B658DE">
        <w:trPr>
          <w:trHeight w:val="1669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мероприятие: "Создание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формах"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0290400000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</w:tr>
      <w:tr w:rsidR="00B658DE">
        <w:trPr>
          <w:trHeight w:val="90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Стимулирование граждан к участию в деятельности подразделений добровольной пожарной охраны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0290486070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5C4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B658DE">
        <w:trPr>
          <w:trHeight w:val="300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DE" w:rsidRDefault="00B65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58DE" w:rsidRDefault="00B65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658DE" w:rsidSect="00B658DE">
      <w:pgSz w:w="16838" w:h="11906" w:orient="landscape"/>
      <w:pgMar w:top="1134" w:right="567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4A62"/>
    <w:multiLevelType w:val="multilevel"/>
    <w:tmpl w:val="9C0C00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D0420F"/>
    <w:multiLevelType w:val="multilevel"/>
    <w:tmpl w:val="C83075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B658DE"/>
    <w:rsid w:val="005C4D15"/>
    <w:rsid w:val="00B658DE"/>
    <w:rsid w:val="00DD5548"/>
    <w:rsid w:val="00E5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9B093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6"/>
    <w:qFormat/>
    <w:rsid w:val="00A347D4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a7">
    <w:name w:val="Hyperlink"/>
    <w:rsid w:val="00B658DE"/>
    <w:rPr>
      <w:color w:val="000080"/>
      <w:u w:val="single"/>
    </w:rPr>
  </w:style>
  <w:style w:type="paragraph" w:customStyle="1" w:styleId="a8">
    <w:name w:val="Заголовок"/>
    <w:basedOn w:val="a"/>
    <w:next w:val="a4"/>
    <w:qFormat/>
    <w:rsid w:val="00B658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rsid w:val="009B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4"/>
    <w:rsid w:val="00B658DE"/>
    <w:rPr>
      <w:rFonts w:cs="Arial"/>
    </w:rPr>
  </w:style>
  <w:style w:type="paragraph" w:customStyle="1" w:styleId="Caption">
    <w:name w:val="Caption"/>
    <w:basedOn w:val="a"/>
    <w:qFormat/>
    <w:rsid w:val="00B658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B658DE"/>
    <w:pPr>
      <w:suppressLineNumbers/>
    </w:pPr>
    <w:rPr>
      <w:rFonts w:cs="Arial"/>
    </w:rPr>
  </w:style>
  <w:style w:type="paragraph" w:styleId="ab">
    <w:name w:val="Normal (Web)"/>
    <w:basedOn w:val="a"/>
    <w:qFormat/>
    <w:rsid w:val="009B093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B0935"/>
    <w:rPr>
      <w:rFonts w:ascii="Arial" w:eastAsia="Calibri" w:hAnsi="Arial" w:cs="Arial"/>
      <w:szCs w:val="20"/>
    </w:rPr>
  </w:style>
  <w:style w:type="paragraph" w:customStyle="1" w:styleId="ConsPlusNonformat">
    <w:name w:val="ConsPlusNonformat"/>
    <w:qFormat/>
    <w:rsid w:val="009B093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9B0935"/>
    <w:pPr>
      <w:widowControl w:val="0"/>
    </w:pPr>
    <w:rPr>
      <w:rFonts w:eastAsia="Times New Roman" w:cs="Calibri"/>
      <w:b/>
      <w:bCs/>
    </w:rPr>
  </w:style>
  <w:style w:type="paragraph" w:styleId="ac">
    <w:name w:val="List Paragraph"/>
    <w:basedOn w:val="a"/>
    <w:uiPriority w:val="34"/>
    <w:qFormat/>
    <w:rsid w:val="005B0794"/>
    <w:pPr>
      <w:ind w:left="720"/>
      <w:contextualSpacing/>
    </w:pPr>
  </w:style>
  <w:style w:type="paragraph" w:styleId="a6">
    <w:name w:val="Title"/>
    <w:basedOn w:val="a"/>
    <w:link w:val="a5"/>
    <w:qFormat/>
    <w:rsid w:val="00A347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ConsPlusCell">
    <w:name w:val="ConsPlusCell"/>
    <w:uiPriority w:val="99"/>
    <w:qFormat/>
    <w:rsid w:val="00785C04"/>
    <w:pPr>
      <w:widowContro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41E7D-87D6-42CD-A8FD-2A0E0B91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2831</Words>
  <Characters>16137</Characters>
  <Application>Microsoft Office Word</Application>
  <DocSecurity>0</DocSecurity>
  <Lines>134</Lines>
  <Paragraphs>37</Paragraphs>
  <ScaleCrop>false</ScaleCrop>
  <Company/>
  <LinksUpToDate>false</LinksUpToDate>
  <CharactersWithSpaces>18931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Администратор</cp:lastModifiedBy>
  <cp:revision>27</cp:revision>
  <cp:lastPrinted>2023-05-30T11:46:00Z</cp:lastPrinted>
  <dcterms:created xsi:type="dcterms:W3CDTF">2019-03-29T00:32:00Z</dcterms:created>
  <dcterms:modified xsi:type="dcterms:W3CDTF">2023-08-22T06:39:00Z</dcterms:modified>
  <dc:language>ru-RU</dc:language>
</cp:coreProperties>
</file>