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F359" w14:textId="77777777" w:rsidR="00B425BF" w:rsidRPr="00A33FAE" w:rsidRDefault="00B425BF" w:rsidP="00B425BF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proofErr w:type="spellStart"/>
      <w:r w:rsidRPr="00A33FAE">
        <w:rPr>
          <w:rFonts w:ascii="Times New Roman" w:hAnsi="Times New Roman"/>
          <w:b/>
          <w:sz w:val="28"/>
          <w:szCs w:val="28"/>
        </w:rPr>
        <w:t>Дальнереченская</w:t>
      </w:r>
      <w:proofErr w:type="spellEnd"/>
      <w:r w:rsidRPr="00A33FAE">
        <w:rPr>
          <w:rFonts w:ascii="Times New Roman" w:hAnsi="Times New Roman"/>
          <w:b/>
          <w:sz w:val="28"/>
          <w:szCs w:val="28"/>
        </w:rPr>
        <w:t xml:space="preserve"> межрайонная прокуратура информирует</w:t>
      </w:r>
    </w:p>
    <w:bookmarkEnd w:id="0"/>
    <w:p w14:paraId="2CD83FBA" w14:textId="77777777" w:rsidR="00B425BF" w:rsidRPr="00A33FAE" w:rsidRDefault="00B425BF" w:rsidP="00B425B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7FCEEA" w14:textId="4398ECC5" w:rsidR="00B425BF" w:rsidRDefault="00B425BF" w:rsidP="00B425BF">
      <w:pPr>
        <w:jc w:val="center"/>
        <w:rPr>
          <w:rFonts w:ascii="Times New Roman" w:hAnsi="Times New Roman"/>
          <w:b/>
          <w:sz w:val="28"/>
          <w:szCs w:val="28"/>
        </w:rPr>
      </w:pPr>
      <w:r w:rsidRPr="00A33FAE">
        <w:rPr>
          <w:rFonts w:ascii="Times New Roman" w:hAnsi="Times New Roman"/>
          <w:b/>
          <w:sz w:val="28"/>
          <w:szCs w:val="28"/>
        </w:rPr>
        <w:t>Верховным Судом подготовлены разъяснения о порядке рассмотрения дел, связанных с пребыванием несовершеннолетних в центрах временного содержания и в специальных учебно-воспитательных учреждениях закрытого типа</w:t>
      </w:r>
    </w:p>
    <w:p w14:paraId="5CC0218C" w14:textId="77777777" w:rsidR="006353F2" w:rsidRPr="00A33FAE" w:rsidRDefault="006353F2" w:rsidP="00B425B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F27BE5" w14:textId="08C7229E" w:rsidR="00B425BF" w:rsidRPr="00A33FAE" w:rsidRDefault="00B425BF" w:rsidP="00B425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3FAE">
        <w:rPr>
          <w:rFonts w:ascii="Times New Roman" w:hAnsi="Times New Roman"/>
          <w:sz w:val="28"/>
          <w:szCs w:val="28"/>
        </w:rPr>
        <w:t> Постановление</w:t>
      </w:r>
      <w:r w:rsidR="006353F2">
        <w:rPr>
          <w:rFonts w:ascii="Times New Roman" w:hAnsi="Times New Roman"/>
          <w:sz w:val="28"/>
          <w:szCs w:val="28"/>
        </w:rPr>
        <w:t>м</w:t>
      </w:r>
      <w:r w:rsidRPr="00A33FAE">
        <w:rPr>
          <w:rFonts w:ascii="Times New Roman" w:hAnsi="Times New Roman"/>
          <w:sz w:val="28"/>
          <w:szCs w:val="28"/>
        </w:rPr>
        <w:t xml:space="preserve"> Пленума Верховного Суда РФ от 25.06.2024 </w:t>
      </w:r>
      <w:r w:rsidR="00A33FAE">
        <w:rPr>
          <w:rFonts w:ascii="Times New Roman" w:hAnsi="Times New Roman"/>
          <w:sz w:val="28"/>
          <w:szCs w:val="28"/>
        </w:rPr>
        <w:t>№</w:t>
      </w:r>
      <w:r w:rsidRPr="00A33FAE">
        <w:rPr>
          <w:rFonts w:ascii="Times New Roman" w:hAnsi="Times New Roman"/>
          <w:sz w:val="28"/>
          <w:szCs w:val="28"/>
        </w:rPr>
        <w:t xml:space="preserve"> 20</w:t>
      </w:r>
      <w:r w:rsidR="00A33FAE">
        <w:rPr>
          <w:rFonts w:ascii="Times New Roman" w:hAnsi="Times New Roman"/>
          <w:sz w:val="28"/>
          <w:szCs w:val="28"/>
        </w:rPr>
        <w:t xml:space="preserve"> </w:t>
      </w:r>
      <w:r w:rsidR="00A33FAE">
        <w:rPr>
          <w:rFonts w:ascii="Times New Roman" w:hAnsi="Times New Roman"/>
          <w:sz w:val="28"/>
          <w:szCs w:val="28"/>
        </w:rPr>
        <w:br/>
        <w:t>«</w:t>
      </w:r>
      <w:r w:rsidRPr="00A33FAE">
        <w:rPr>
          <w:rFonts w:ascii="Times New Roman" w:hAnsi="Times New Roman"/>
          <w:sz w:val="28"/>
          <w:szCs w:val="28"/>
        </w:rPr>
        <w:t>О некоторых вопросах, возникающих в практике судов общей юрисдикции при рассмотрении административных дел, связанных с пребыванием несовершеннолетнего в центре временного содержания для несовершеннолетних правонарушителей органа внутренних дел, в специальном учебно-воспитательном учреждении закрытого типа</w:t>
      </w:r>
      <w:r w:rsidR="00A33FAE">
        <w:rPr>
          <w:rFonts w:ascii="Times New Roman" w:hAnsi="Times New Roman"/>
          <w:sz w:val="28"/>
          <w:szCs w:val="28"/>
        </w:rPr>
        <w:t>»</w:t>
      </w:r>
      <w:r w:rsidR="006353F2">
        <w:rPr>
          <w:rFonts w:ascii="Times New Roman" w:hAnsi="Times New Roman"/>
          <w:sz w:val="28"/>
          <w:szCs w:val="28"/>
        </w:rPr>
        <w:t xml:space="preserve"> д</w:t>
      </w:r>
      <w:r w:rsidRPr="00A33FAE">
        <w:rPr>
          <w:rFonts w:ascii="Times New Roman" w:hAnsi="Times New Roman"/>
          <w:sz w:val="28"/>
          <w:szCs w:val="28"/>
        </w:rPr>
        <w:t>аны, в частности, следующие разъяснения:</w:t>
      </w:r>
    </w:p>
    <w:p w14:paraId="7687ED79" w14:textId="77777777" w:rsidR="00B425BF" w:rsidRPr="00A33FAE" w:rsidRDefault="00B425BF" w:rsidP="00B425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3FAE">
        <w:rPr>
          <w:rFonts w:ascii="Times New Roman" w:hAnsi="Times New Roman"/>
          <w:sz w:val="28"/>
          <w:szCs w:val="28"/>
        </w:rPr>
        <w:t>- административные дела, связанные с пребыванием несовершеннолетнего в центре временного содержания, в учебном учреждении закрытого типа, рассматриваются в порядке, установленном главами 31.2, 31.3 КАС РФ, и не могут быть рассмотрены в порядке упрощенного (письменного) производства;</w:t>
      </w:r>
    </w:p>
    <w:p w14:paraId="57AE250E" w14:textId="77777777" w:rsidR="00B425BF" w:rsidRPr="00A33FAE" w:rsidRDefault="00B425BF" w:rsidP="00B425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3FAE">
        <w:rPr>
          <w:rFonts w:ascii="Times New Roman" w:hAnsi="Times New Roman"/>
          <w:sz w:val="28"/>
          <w:szCs w:val="28"/>
        </w:rPr>
        <w:t>- суд вправе отстранить законного представителя от участия в административном деле, если считает, что его действия наносят ущерб интересам несовершеннолетнего. Недопустимо участие в административном деле в качестве законного представителя родителя, который совершил общественно опасное деяние совместно с несовершеннолетним или в отношении него;</w:t>
      </w:r>
    </w:p>
    <w:p w14:paraId="4ED06BB8" w14:textId="77777777" w:rsidR="00B425BF" w:rsidRPr="00A33FAE" w:rsidRDefault="00B425BF" w:rsidP="00B425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3FAE">
        <w:rPr>
          <w:rFonts w:ascii="Times New Roman" w:hAnsi="Times New Roman"/>
          <w:sz w:val="28"/>
          <w:szCs w:val="28"/>
        </w:rPr>
        <w:t>- административные дела, связанные с пребыванием несовершеннолетнего в центре временного содержания, в учебном учреждении закрытого типа, рассматриваются с обязательным участием прокурора;</w:t>
      </w:r>
    </w:p>
    <w:p w14:paraId="1D775235" w14:textId="3BF6FE2F" w:rsidR="00146FBF" w:rsidRPr="00A33FAE" w:rsidRDefault="00B425BF" w:rsidP="00A33F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3FAE">
        <w:rPr>
          <w:rFonts w:ascii="Times New Roman" w:hAnsi="Times New Roman"/>
          <w:sz w:val="28"/>
          <w:szCs w:val="28"/>
        </w:rPr>
        <w:t xml:space="preserve">- при разрешении указанных административных дел суду следует исходить из необходимости защиты детей от факторов, негативно влияющих на их физическое, интеллектуальное, психическое, духовное и нравственное развитие; оценивать поведение несовершеннолетнего после совершения правонарушения, поведение его родителей (законных представителей) и их готовность оказать содействие ребенку, находящемуся в трудной жизненной ситуации, отношения в семье, наличие отрицательного воздействия на несовершеннолетнего со стороны иных лиц; выяснять, осуществлялась ли в отношении несовершеннолетнего, его родителей (иных законных </w:t>
      </w:r>
      <w:r w:rsidRPr="00A33FAE">
        <w:rPr>
          <w:rFonts w:ascii="Times New Roman" w:hAnsi="Times New Roman"/>
          <w:sz w:val="28"/>
          <w:szCs w:val="28"/>
        </w:rPr>
        <w:lastRenderedPageBreak/>
        <w:t>представителей) индивидуальная профилакти</w:t>
      </w:r>
      <w:bookmarkStart w:id="1" w:name="_GoBack"/>
      <w:bookmarkEnd w:id="1"/>
      <w:r w:rsidRPr="00A33FAE">
        <w:rPr>
          <w:rFonts w:ascii="Times New Roman" w:hAnsi="Times New Roman"/>
          <w:sz w:val="28"/>
          <w:szCs w:val="28"/>
        </w:rPr>
        <w:t>ческая работа, и проверять ее полноту, достаточность и эффективность.</w:t>
      </w:r>
    </w:p>
    <w:sectPr w:rsidR="00146FBF" w:rsidRPr="00A33FAE" w:rsidSect="00A33F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8"/>
    <w:rsid w:val="00146FBF"/>
    <w:rsid w:val="006353F2"/>
    <w:rsid w:val="00996D88"/>
    <w:rsid w:val="00A33FAE"/>
    <w:rsid w:val="00B4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4A52"/>
  <w15:chartTrackingRefBased/>
  <w15:docId w15:val="{15577B91-F013-497F-829D-2316CBA8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Рымар Диана Сергеевна</cp:lastModifiedBy>
  <cp:revision>4</cp:revision>
  <dcterms:created xsi:type="dcterms:W3CDTF">2024-07-01T08:56:00Z</dcterms:created>
  <dcterms:modified xsi:type="dcterms:W3CDTF">2024-07-01T09:41:00Z</dcterms:modified>
</cp:coreProperties>
</file>