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95" w:rsidRPr="005E0695" w:rsidRDefault="005E0695" w:rsidP="005E0695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E0695">
        <w:rPr>
          <w:rFonts w:ascii="Arial" w:hAnsi="Arial" w:cs="Arial"/>
          <w:color w:val="000000"/>
          <w:sz w:val="28"/>
          <w:szCs w:val="28"/>
        </w:rPr>
        <w:t>Органами, обеспечивающими защиту нарушенных прав и законных интересов предпринимателей, являются:</w:t>
      </w:r>
    </w:p>
    <w:p w:rsidR="005E0695" w:rsidRPr="005E0695" w:rsidRDefault="005E0695" w:rsidP="005E0695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E0695">
        <w:rPr>
          <w:rStyle w:val="a4"/>
          <w:rFonts w:ascii="Arial" w:hAnsi="Arial" w:cs="Arial"/>
          <w:color w:val="000000"/>
          <w:sz w:val="28"/>
          <w:szCs w:val="28"/>
        </w:rPr>
        <w:t>1) Уполномоченный по защите прав предпринимателей в Российской Федерации (далее – бизнес-омбудсмен)</w:t>
      </w:r>
      <w:r w:rsidRPr="005E0695">
        <w:rPr>
          <w:rFonts w:ascii="Arial" w:hAnsi="Arial" w:cs="Arial"/>
          <w:color w:val="000000"/>
          <w:sz w:val="28"/>
          <w:szCs w:val="28"/>
        </w:rPr>
        <w:t>.</w:t>
      </w:r>
    </w:p>
    <w:p w:rsidR="005E0695" w:rsidRPr="005E0695" w:rsidRDefault="005E0695" w:rsidP="005E0695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E0695">
        <w:rPr>
          <w:rFonts w:ascii="Arial" w:hAnsi="Arial" w:cs="Arial"/>
          <w:color w:val="000000"/>
          <w:sz w:val="28"/>
          <w:szCs w:val="28"/>
        </w:rPr>
        <w:t>Правовое положение, основные задачи и компетенция бизнес-омбудсмена определены в Федеральном законе от 7 мая 2013 г. № 78-ФЗ «Об уполномоченных по защите прав предпринимателей в Российской Федерации» (далее – Федеральный закон № 78-ФЗ).</w:t>
      </w:r>
    </w:p>
    <w:p w:rsidR="005E0695" w:rsidRPr="005E0695" w:rsidRDefault="005E0695" w:rsidP="005E0695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E0695">
        <w:rPr>
          <w:rFonts w:ascii="Arial" w:hAnsi="Arial" w:cs="Arial"/>
          <w:color w:val="000000"/>
          <w:sz w:val="28"/>
          <w:szCs w:val="28"/>
        </w:rPr>
        <w:t>В соответствии с Федеральным законом № 78-ФЗ к полномочиям бизнес-омбудсмена относятся, в том числе, следующие полномочия:</w:t>
      </w:r>
    </w:p>
    <w:p w:rsidR="005E0695" w:rsidRPr="005E0695" w:rsidRDefault="005E0695" w:rsidP="005E06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5E0695">
        <w:rPr>
          <w:rFonts w:ascii="Arial" w:hAnsi="Arial" w:cs="Arial"/>
          <w:color w:val="000000"/>
          <w:sz w:val="28"/>
          <w:szCs w:val="28"/>
        </w:rPr>
        <w:t>обращаться в суд с целью признания недействительными ненормативных правовых актов и незаконными решений и действий (бездействия) государственных и муниципальных органов в случае, если оспариваемые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субъектов предпринимательской деятельности, незаконно возлагают на них какие-либо обязанности, создают иные препятствия для осуществления предпринимательской</w:t>
      </w:r>
      <w:proofErr w:type="gramEnd"/>
      <w:r w:rsidRPr="005E0695">
        <w:rPr>
          <w:rFonts w:ascii="Arial" w:hAnsi="Arial" w:cs="Arial"/>
          <w:color w:val="000000"/>
          <w:sz w:val="28"/>
          <w:szCs w:val="28"/>
        </w:rPr>
        <w:t xml:space="preserve"> деятельности;</w:t>
      </w:r>
    </w:p>
    <w:p w:rsidR="005E0695" w:rsidRPr="005E0695" w:rsidRDefault="005E0695" w:rsidP="005E06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</w:rPr>
      </w:pPr>
      <w:r w:rsidRPr="005E0695">
        <w:rPr>
          <w:rFonts w:ascii="Arial" w:hAnsi="Arial" w:cs="Arial"/>
          <w:color w:val="000000"/>
          <w:sz w:val="28"/>
          <w:szCs w:val="28"/>
        </w:rPr>
        <w:t>обжаловать вступившие в законную силу судебные акты судов, принятые в отношении заявителя, в порядке, установленном законодательством Российской Федерации;</w:t>
      </w:r>
    </w:p>
    <w:p w:rsidR="005E0695" w:rsidRPr="005E0695" w:rsidRDefault="005E0695" w:rsidP="005E06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</w:rPr>
      </w:pPr>
      <w:r w:rsidRPr="005E0695">
        <w:rPr>
          <w:rFonts w:ascii="Arial" w:hAnsi="Arial" w:cs="Arial"/>
          <w:color w:val="000000"/>
          <w:sz w:val="28"/>
          <w:szCs w:val="28"/>
        </w:rPr>
        <w:t>направлять в государственные и муниципальные органы, в решениях или действиях (бездействии) которых усматривается нарушение прав и законных интересов субъектов предпринимательской деятельности, заключения с указанием мер по восстановлению прав и соблюдению законных интересов указанных субъектов;</w:t>
      </w:r>
    </w:p>
    <w:p w:rsidR="005E0695" w:rsidRPr="005E0695" w:rsidRDefault="005E0695" w:rsidP="005E06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5E0695">
        <w:rPr>
          <w:rFonts w:ascii="Arial" w:hAnsi="Arial" w:cs="Arial"/>
          <w:color w:val="000000"/>
          <w:sz w:val="28"/>
          <w:szCs w:val="28"/>
        </w:rPr>
        <w:t>направлять в государственные и муниципальные органы обращения о привлечении лиц, виновных в нарушении прав и законных интересов субъектов предпринимательской деятельности, к дисциплинарной, административной или уголовной ответственности в установленном законодательством Российской Федерации порядке;</w:t>
      </w:r>
      <w:proofErr w:type="gramEnd"/>
    </w:p>
    <w:p w:rsidR="005E0695" w:rsidRPr="005E0695" w:rsidRDefault="005E0695" w:rsidP="005E06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</w:rPr>
      </w:pPr>
      <w:r w:rsidRPr="005E0695">
        <w:rPr>
          <w:rFonts w:ascii="Arial" w:hAnsi="Arial" w:cs="Arial"/>
          <w:color w:val="000000"/>
          <w:sz w:val="28"/>
          <w:szCs w:val="28"/>
        </w:rPr>
        <w:t>участвовать в выездных проверках организаций, проводимых в рамках государственного контроля (надзора) и муниципального контроля.</w:t>
      </w:r>
    </w:p>
    <w:p w:rsidR="005E0695" w:rsidRPr="005E0695" w:rsidRDefault="005E0695" w:rsidP="005E0695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E0695">
        <w:rPr>
          <w:rFonts w:ascii="Arial" w:hAnsi="Arial" w:cs="Arial"/>
          <w:color w:val="000000"/>
          <w:sz w:val="28"/>
          <w:szCs w:val="28"/>
        </w:rPr>
        <w:t>Необходимо отметить, что согласно пункту 1 статьи 9 Федерального закона № 78-ФЗ законом субъекта Российской Федерации может учреждаться отдельная должность бизнес-омбудсмена в субъекте Российской Федерации.</w:t>
      </w:r>
    </w:p>
    <w:p w:rsidR="005E0695" w:rsidRPr="005E0695" w:rsidRDefault="005E0695" w:rsidP="005E0695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E0695">
        <w:rPr>
          <w:rFonts w:ascii="Arial" w:hAnsi="Arial" w:cs="Arial"/>
          <w:color w:val="000000"/>
          <w:sz w:val="28"/>
          <w:szCs w:val="28"/>
        </w:rPr>
        <w:t xml:space="preserve">Учитывая </w:t>
      </w:r>
      <w:proofErr w:type="gramStart"/>
      <w:r w:rsidRPr="005E0695">
        <w:rPr>
          <w:rFonts w:ascii="Arial" w:hAnsi="Arial" w:cs="Arial"/>
          <w:color w:val="000000"/>
          <w:sz w:val="28"/>
          <w:szCs w:val="28"/>
        </w:rPr>
        <w:t>изложенное</w:t>
      </w:r>
      <w:proofErr w:type="gramEnd"/>
      <w:r w:rsidRPr="005E0695">
        <w:rPr>
          <w:rFonts w:ascii="Arial" w:hAnsi="Arial" w:cs="Arial"/>
          <w:color w:val="000000"/>
          <w:sz w:val="28"/>
          <w:szCs w:val="28"/>
        </w:rPr>
        <w:t xml:space="preserve">, по вопросу защиты нарушенных прав предприниматели могут обращаться к федеральному </w:t>
      </w:r>
      <w:proofErr w:type="spellStart"/>
      <w:r w:rsidRPr="005E0695">
        <w:rPr>
          <w:rFonts w:ascii="Arial" w:hAnsi="Arial" w:cs="Arial"/>
          <w:color w:val="000000"/>
          <w:sz w:val="28"/>
          <w:szCs w:val="28"/>
        </w:rPr>
        <w:t>бизнес-омбудсмену</w:t>
      </w:r>
      <w:proofErr w:type="spellEnd"/>
      <w:r w:rsidRPr="005E0695">
        <w:rPr>
          <w:rFonts w:ascii="Arial" w:hAnsi="Arial" w:cs="Arial"/>
          <w:color w:val="000000"/>
          <w:sz w:val="28"/>
          <w:szCs w:val="28"/>
        </w:rPr>
        <w:t xml:space="preserve"> (контактная информация: 127473, г. Москва, ул. Делегатская, д. 7, стр. 1, офис 216, тел.: (495) 649-18-23, официальный сайт: </w:t>
      </w:r>
      <w:hyperlink r:id="rId5" w:history="1">
        <w:r w:rsidRPr="005E0695">
          <w:rPr>
            <w:rStyle w:val="a5"/>
            <w:rFonts w:ascii="Arial" w:hAnsi="Arial" w:cs="Arial"/>
            <w:color w:val="003182"/>
            <w:sz w:val="28"/>
            <w:szCs w:val="28"/>
          </w:rPr>
          <w:t xml:space="preserve">www.бизнес- </w:t>
        </w:r>
        <w:proofErr w:type="spellStart"/>
        <w:r w:rsidRPr="005E0695">
          <w:rPr>
            <w:rStyle w:val="a5"/>
            <w:rFonts w:ascii="Arial" w:hAnsi="Arial" w:cs="Arial"/>
            <w:color w:val="003182"/>
            <w:sz w:val="28"/>
            <w:szCs w:val="28"/>
          </w:rPr>
          <w:lastRenderedPageBreak/>
          <w:t>омбудсмен.рф</w:t>
        </w:r>
        <w:proofErr w:type="spellEnd"/>
      </w:hyperlink>
      <w:r w:rsidRPr="005E0695">
        <w:rPr>
          <w:rFonts w:ascii="Arial" w:hAnsi="Arial" w:cs="Arial"/>
          <w:color w:val="000000"/>
          <w:sz w:val="28"/>
          <w:szCs w:val="28"/>
        </w:rPr>
        <w:t xml:space="preserve">), либо к региональному </w:t>
      </w:r>
      <w:proofErr w:type="spellStart"/>
      <w:r w:rsidRPr="005E0695">
        <w:rPr>
          <w:rFonts w:ascii="Arial" w:hAnsi="Arial" w:cs="Arial"/>
          <w:color w:val="000000"/>
          <w:sz w:val="28"/>
          <w:szCs w:val="28"/>
        </w:rPr>
        <w:t>бизнес-омбудсмену</w:t>
      </w:r>
      <w:proofErr w:type="spellEnd"/>
      <w:r w:rsidRPr="005E0695">
        <w:rPr>
          <w:rFonts w:ascii="Arial" w:hAnsi="Arial" w:cs="Arial"/>
          <w:color w:val="000000"/>
          <w:sz w:val="28"/>
          <w:szCs w:val="28"/>
        </w:rPr>
        <w:t>, действующему в субъекте Российской Федерации.</w:t>
      </w:r>
    </w:p>
    <w:p w:rsidR="005E0695" w:rsidRPr="005E0695" w:rsidRDefault="005E0695" w:rsidP="005E0695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E0695">
        <w:rPr>
          <w:rStyle w:val="a4"/>
          <w:rFonts w:ascii="Arial" w:hAnsi="Arial" w:cs="Arial"/>
          <w:color w:val="000000"/>
          <w:sz w:val="28"/>
          <w:szCs w:val="28"/>
        </w:rPr>
        <w:t>2) Прокуратура Российской Федерации (субъекта Российской Федерации)</w:t>
      </w:r>
      <w:r w:rsidRPr="005E0695">
        <w:rPr>
          <w:rFonts w:ascii="Arial" w:hAnsi="Arial" w:cs="Arial"/>
          <w:color w:val="000000"/>
          <w:sz w:val="28"/>
          <w:szCs w:val="28"/>
        </w:rPr>
        <w:t>.</w:t>
      </w:r>
    </w:p>
    <w:p w:rsidR="005E0695" w:rsidRPr="005E0695" w:rsidRDefault="005E0695" w:rsidP="005E0695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E0695">
        <w:rPr>
          <w:rFonts w:ascii="Arial" w:hAnsi="Arial" w:cs="Arial"/>
          <w:color w:val="000000"/>
          <w:sz w:val="28"/>
          <w:szCs w:val="28"/>
        </w:rPr>
        <w:t>Осуществление надзора за соблюдением законов органами государственной власти и местного самоуправления отнесено к компетенции органов прокуратуры Российской Федерации. В органах прокуратуры в соответствии с их полномочиями разрешаются заявления, жалобы и иные обращения, содержащие сведения о нарушении законов (Федеральный закон от 17 января 1992 г. № 2202-1 «О прокуратуре Российской Федерации»).</w:t>
      </w:r>
    </w:p>
    <w:p w:rsidR="005E0695" w:rsidRPr="005E0695" w:rsidRDefault="005E0695" w:rsidP="005E0695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E0695">
        <w:rPr>
          <w:rStyle w:val="a4"/>
          <w:rFonts w:ascii="Arial" w:hAnsi="Arial" w:cs="Arial"/>
          <w:color w:val="000000"/>
          <w:sz w:val="28"/>
          <w:szCs w:val="28"/>
        </w:rPr>
        <w:t>3) Судебные органы</w:t>
      </w:r>
      <w:r w:rsidRPr="005E0695">
        <w:rPr>
          <w:rFonts w:ascii="Arial" w:hAnsi="Arial" w:cs="Arial"/>
          <w:color w:val="000000"/>
          <w:sz w:val="28"/>
          <w:szCs w:val="28"/>
        </w:rPr>
        <w:t>.</w:t>
      </w:r>
    </w:p>
    <w:p w:rsidR="005E0695" w:rsidRPr="005E0695" w:rsidRDefault="005E0695" w:rsidP="005E0695">
      <w:pPr>
        <w:pStyle w:val="a3"/>
        <w:rPr>
          <w:rFonts w:ascii="Arial" w:hAnsi="Arial" w:cs="Arial"/>
          <w:color w:val="000000"/>
          <w:sz w:val="28"/>
          <w:szCs w:val="28"/>
        </w:rPr>
      </w:pPr>
      <w:proofErr w:type="gramStart"/>
      <w:r w:rsidRPr="005E0695">
        <w:rPr>
          <w:rFonts w:ascii="Arial" w:hAnsi="Arial" w:cs="Arial"/>
          <w:color w:val="000000"/>
          <w:sz w:val="28"/>
          <w:szCs w:val="28"/>
        </w:rPr>
        <w:t>Защита прав и законных интересов лиц, осуществляющих предпринимательскую деятельность, также может быть осуществлена в судебном порядке в соответствии с Гражданским или Арбитражным процессуальными кодексами Российской Федерации.</w:t>
      </w:r>
      <w:proofErr w:type="gramEnd"/>
      <w:r w:rsidRPr="005E069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5E0695">
        <w:rPr>
          <w:rFonts w:ascii="Arial" w:hAnsi="Arial" w:cs="Arial"/>
          <w:color w:val="000000"/>
          <w:sz w:val="28"/>
          <w:szCs w:val="28"/>
        </w:rPr>
        <w:t>При этом установлена возможность обжалования судебных решений (постановлений) в апелляционной, кассационной инстанциях, а также пересмотра судебных актов в порядке надзора или по вновь открывшимся (новым) обстоятельствам.</w:t>
      </w:r>
      <w:proofErr w:type="gramEnd"/>
    </w:p>
    <w:p w:rsidR="00E32D46" w:rsidRPr="009C4E3D" w:rsidRDefault="00E32D46" w:rsidP="009C4E3D">
      <w:pPr>
        <w:pStyle w:val="a3"/>
        <w:rPr>
          <w:rFonts w:ascii="Arial" w:hAnsi="Arial" w:cs="Arial"/>
          <w:color w:val="000000"/>
        </w:rPr>
      </w:pPr>
    </w:p>
    <w:sectPr w:rsidR="00E32D46" w:rsidRPr="009C4E3D" w:rsidSect="009C4E3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7ED5"/>
    <w:multiLevelType w:val="multilevel"/>
    <w:tmpl w:val="FA6E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068C0"/>
    <w:multiLevelType w:val="multilevel"/>
    <w:tmpl w:val="983C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17D6F"/>
    <w:multiLevelType w:val="multilevel"/>
    <w:tmpl w:val="D656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76340"/>
    <w:multiLevelType w:val="multilevel"/>
    <w:tmpl w:val="9626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9F5872"/>
    <w:multiLevelType w:val="multilevel"/>
    <w:tmpl w:val="B656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4E3D"/>
    <w:rsid w:val="00133B92"/>
    <w:rsid w:val="00171949"/>
    <w:rsid w:val="005E0695"/>
    <w:rsid w:val="009C4E3D"/>
    <w:rsid w:val="00A07CEC"/>
    <w:rsid w:val="00E32D46"/>
    <w:rsid w:val="00F53EA9"/>
    <w:rsid w:val="00FB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4E3D"/>
    <w:rPr>
      <w:b/>
      <w:bCs/>
    </w:rPr>
  </w:style>
  <w:style w:type="character" w:styleId="a5">
    <w:name w:val="Hyperlink"/>
    <w:basedOn w:val="a0"/>
    <w:uiPriority w:val="99"/>
    <w:semiHidden/>
    <w:unhideWhenUsed/>
    <w:rsid w:val="00FB59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n----9sbbmcdjh3bcfhh4bf4a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2018-08-15T23:06:00Z</dcterms:created>
  <dcterms:modified xsi:type="dcterms:W3CDTF">2018-08-15T23:50:00Z</dcterms:modified>
</cp:coreProperties>
</file>