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52" w:rsidRPr="00943752" w:rsidRDefault="00943752" w:rsidP="00943752">
      <w:pPr>
        <w:shd w:val="clear" w:color="auto" w:fill="FFFFFF"/>
        <w:spacing w:before="240" w:after="240" w:line="312" w:lineRule="atLeast"/>
        <w:jc w:val="center"/>
        <w:textAlignment w:val="baseline"/>
        <w:outlineLvl w:val="0"/>
        <w:rPr>
          <w:rFonts w:ascii="Georgia" w:eastAsia="Times New Roman" w:hAnsi="Georgia" w:cs="Times New Roman"/>
          <w:color w:val="EA4F3B"/>
          <w:kern w:val="36"/>
          <w:sz w:val="32"/>
          <w:szCs w:val="32"/>
          <w:lang w:eastAsia="ru-RU"/>
        </w:rPr>
      </w:pPr>
      <w:r w:rsidRPr="00943752">
        <w:rPr>
          <w:rFonts w:ascii="Georgia" w:eastAsia="Times New Roman" w:hAnsi="Georgia" w:cs="Times New Roman"/>
          <w:color w:val="EA4F3B"/>
          <w:kern w:val="36"/>
          <w:sz w:val="32"/>
          <w:szCs w:val="32"/>
          <w:lang w:eastAsia="ru-RU"/>
        </w:rPr>
        <w:t>ПАМЯТКА</w:t>
      </w:r>
    </w:p>
    <w:p w:rsidR="00943752" w:rsidRPr="00943752" w:rsidRDefault="00943752" w:rsidP="00943752">
      <w:pPr>
        <w:shd w:val="clear" w:color="auto" w:fill="FFFFFF"/>
        <w:spacing w:before="240" w:after="240" w:line="312" w:lineRule="atLeast"/>
        <w:jc w:val="center"/>
        <w:textAlignment w:val="baseline"/>
        <w:outlineLvl w:val="0"/>
        <w:rPr>
          <w:rFonts w:ascii="Georgia" w:eastAsia="Times New Roman" w:hAnsi="Georgia" w:cs="Times New Roman"/>
          <w:color w:val="EA4F3B"/>
          <w:kern w:val="36"/>
          <w:sz w:val="32"/>
          <w:szCs w:val="32"/>
          <w:lang w:eastAsia="ru-RU"/>
        </w:rPr>
      </w:pPr>
      <w:r w:rsidRPr="00943752">
        <w:rPr>
          <w:rFonts w:ascii="Georgia" w:eastAsia="Times New Roman" w:hAnsi="Georgia" w:cs="Times New Roman"/>
          <w:color w:val="EA4F3B"/>
          <w:kern w:val="36"/>
          <w:sz w:val="32"/>
          <w:szCs w:val="32"/>
          <w:lang w:eastAsia="ru-RU"/>
        </w:rPr>
        <w:t>«Правила пожарной безопасности в осенне-зимний период»</w:t>
      </w:r>
    </w:p>
    <w:p w:rsidR="00943752" w:rsidRPr="00943752" w:rsidRDefault="00943752" w:rsidP="0094375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32"/>
          <w:szCs w:val="32"/>
          <w:lang w:eastAsia="ru-RU"/>
        </w:rPr>
      </w:pPr>
    </w:p>
    <w:p w:rsidR="00943752" w:rsidRPr="00943752" w:rsidRDefault="00943752" w:rsidP="0094375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943752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В связи с установившейся холодной погодой население  активно использует в быту электронагревательные приборы. Вместе с тем для обогрева домов и квартир нередко используют обогреватели не заводского изготовления, представляющие собой серьезную опасность не только для сохранности жилища, но и для жизни людей.</w:t>
      </w:r>
    </w:p>
    <w:p w:rsidR="00943752" w:rsidRPr="00943752" w:rsidRDefault="00943752" w:rsidP="009437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52">
        <w:rPr>
          <w:rFonts w:ascii="Helvetica" w:eastAsia="Times New Roman" w:hAnsi="Helvetica" w:cs="Helvetica"/>
          <w:color w:val="373737"/>
          <w:sz w:val="28"/>
          <w:szCs w:val="28"/>
          <w:shd w:val="clear" w:color="auto" w:fill="FFFFFF"/>
          <w:lang w:eastAsia="ru-RU"/>
        </w:rPr>
        <w:t>Кроме этого, использование дополнительных бытовых электроприборов многократно увеличивают нагрузку на электросеть, которая может привести к перегрузке и короткому замыканию в местах соединения проводов, и возгоранию ветхих проводов.</w:t>
      </w:r>
    </w:p>
    <w:p w:rsidR="00943752" w:rsidRPr="00943752" w:rsidRDefault="00943752" w:rsidP="0094375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943752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В связи с установившейся холодной погодой население  активно использует в быту электронагревательные приборы. Вместе с тем для обогрева домов и квартир нередко используют обогреватели не заводского изготовления, представляющие собой серьезную опасность не только для сохранности жилища, но и для жизни людей.</w:t>
      </w:r>
    </w:p>
    <w:p w:rsidR="00943752" w:rsidRPr="00943752" w:rsidRDefault="00943752" w:rsidP="0094375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943752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Кроме этого, использование дополнительных бытовых электроприборов многократно увеличивают нагрузку на электросеть, которая может привести к перегрузке и короткому замыканию в местах соединения проводов, и возгоранию ветхих проводов. </w:t>
      </w:r>
    </w:p>
    <w:p w:rsidR="00943752" w:rsidRPr="00943752" w:rsidRDefault="00943752" w:rsidP="0094375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943752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Необходимо строго соблюдать установленные для всех правила пожарной безопасности</w:t>
      </w:r>
      <w:r w:rsidRPr="00943752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 в быту и, прежде всего, требования пожарной безопасности при установке и эксплуатации электроприборов. </w:t>
      </w:r>
    </w:p>
    <w:p w:rsidR="00943752" w:rsidRPr="00943752" w:rsidRDefault="00943752" w:rsidP="0094375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943752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·              Следует вовремя проводить ревизию электропроводки и замер сопротивления изоляции электропроводов, содержать в исправном состоянии розетки, выключатели, рубильники и другие электроприборы. </w:t>
      </w:r>
    </w:p>
    <w:p w:rsidR="00943752" w:rsidRPr="00943752" w:rsidRDefault="00943752" w:rsidP="0094375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943752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·              Категорически запрещается подвешивать абажуры на электрических проводах, заклеивать электропроводку обоями, закрашивать масляной краской, включать в одну розетку одновременно несколько приборов. </w:t>
      </w:r>
    </w:p>
    <w:p w:rsidR="00943752" w:rsidRPr="00943752" w:rsidRDefault="00943752" w:rsidP="0094375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943752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·              Уходя из дома, следует выключать бытовую технику, не оставлять без присмотра включенные электроприборы, работающие в режиме ожидания. Даже поставленный на зарядку аккумулятора мобильный телефон и ноутбук могут стать причиной возгорания.</w:t>
      </w:r>
    </w:p>
    <w:p w:rsidR="00943752" w:rsidRPr="00943752" w:rsidRDefault="00943752" w:rsidP="0094375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943752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lastRenderedPageBreak/>
        <w:t>·              Не следует разбирать и ремонтировать электрооборудование и электротехнику самостоятельно, безопаснее доверить починку прибора специалисту.</w:t>
      </w:r>
    </w:p>
    <w:p w:rsidR="00943752" w:rsidRPr="00943752" w:rsidRDefault="00943752" w:rsidP="0094375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943752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Пожары с наиболее тяжелыми последствиями (гибель людей и большой материальный ущерб) происходят в ночное время.</w:t>
      </w:r>
    </w:p>
    <w:p w:rsidR="00943752" w:rsidRPr="00943752" w:rsidRDefault="00943752" w:rsidP="0094375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943752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И ещё. Напоминаем вам: чтобы уберечь себя и своих близких от пожара, следует также навсегда отказаться от привычки курить в жилых помещениях, не оставлять непотушенной сигарету, ни в коем случае не бросать не потушенные спички и окурки на пол. </w:t>
      </w:r>
    </w:p>
    <w:p w:rsidR="00943752" w:rsidRPr="00943752" w:rsidRDefault="00943752" w:rsidP="0094375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943752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Если произошло возгорание, звоните по телефону 01, по сотовой связи 112.</w:t>
      </w:r>
    </w:p>
    <w:p w:rsidR="00943752" w:rsidRPr="00943752" w:rsidRDefault="00943752" w:rsidP="0094375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943752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Постарайтесь как можно быстрее покинуть горящее помещение. Не теряйте времени на спасение имущества, главное – спасти себя и других, попавших в беду.</w:t>
      </w:r>
    </w:p>
    <w:p w:rsidR="001168F3" w:rsidRPr="00943752" w:rsidRDefault="001168F3">
      <w:pPr>
        <w:rPr>
          <w:sz w:val="28"/>
          <w:szCs w:val="28"/>
        </w:rPr>
      </w:pPr>
    </w:p>
    <w:sectPr w:rsidR="001168F3" w:rsidRPr="00943752" w:rsidSect="00116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43752"/>
    <w:rsid w:val="001168F3"/>
    <w:rsid w:val="00943752"/>
    <w:rsid w:val="00CB1467"/>
    <w:rsid w:val="00EF0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F3"/>
  </w:style>
  <w:style w:type="paragraph" w:styleId="1">
    <w:name w:val="heading 1"/>
    <w:basedOn w:val="a"/>
    <w:link w:val="10"/>
    <w:uiPriority w:val="9"/>
    <w:qFormat/>
    <w:rsid w:val="009437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7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37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2328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2017-01-30T05:10:00Z</cp:lastPrinted>
  <dcterms:created xsi:type="dcterms:W3CDTF">2017-02-06T00:56:00Z</dcterms:created>
  <dcterms:modified xsi:type="dcterms:W3CDTF">2017-02-06T00:56:00Z</dcterms:modified>
</cp:coreProperties>
</file>