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</w:t>
      </w:r>
      <w:r w:rsidR="00107706">
        <w:rPr>
          <w:b/>
        </w:rPr>
        <w:t xml:space="preserve">04 октября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  <w:r w:rsidR="00107706">
        <w:rPr>
          <w:b/>
        </w:rPr>
        <w:t>75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>предпринимательства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9527E1">
        <w:rPr>
          <w:b/>
          <w:sz w:val="28"/>
          <w:szCs w:val="28"/>
        </w:rPr>
        <w:t xml:space="preserve">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 xml:space="preserve">(с изменениями от </w:t>
      </w:r>
      <w:r w:rsidR="008C4834">
        <w:rPr>
          <w:b/>
          <w:sz w:val="28"/>
          <w:szCs w:val="28"/>
        </w:rPr>
        <w:t xml:space="preserve">07.06.2018 № 68 , от </w:t>
      </w:r>
      <w:r w:rsidR="009527E1">
        <w:rPr>
          <w:b/>
          <w:sz w:val="28"/>
          <w:szCs w:val="28"/>
        </w:rPr>
        <w:t>23.08.2018 № 71)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предпринимательства в Российской Федерации»</w:t>
      </w:r>
      <w:proofErr w:type="gramStart"/>
      <w:r w:rsidRPr="00D55784">
        <w:t>,</w:t>
      </w:r>
      <w:r w:rsidR="00AB3829">
        <w:t>о</w:t>
      </w:r>
      <w:proofErr w:type="gramEnd"/>
      <w:r w:rsidR="00AB3829">
        <w:t>т 26.07.2006 № 135-ФЗ «О защите конкуренции», от 06.10.2003 № 131-ФЗ «Об общих принципах  организации местного самоуправления  в Российской Федерации» , во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</w:t>
      </w:r>
      <w:proofErr w:type="gramStart"/>
      <w:r w:rsidR="009527E1" w:rsidRPr="009527E1">
        <w:t xml:space="preserve"> ,</w:t>
      </w:r>
      <w:proofErr w:type="gramEnd"/>
      <w:r w:rsidR="009527E1" w:rsidRPr="009527E1"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527E1">
        <w:t xml:space="preserve"> ,</w:t>
      </w:r>
      <w:proofErr w:type="gramEnd"/>
      <w:r w:rsidR="009527E1">
        <w:t xml:space="preserve">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</w:t>
      </w:r>
      <w:r w:rsidR="008C4834">
        <w:t xml:space="preserve"> 07.06.2018 № 68 ,от </w:t>
      </w:r>
      <w:r w:rsidR="009527E1">
        <w:t xml:space="preserve"> 23.08.2018 № 71</w:t>
      </w:r>
      <w:r w:rsidR="0029526A">
        <w:t xml:space="preserve"> :</w:t>
      </w:r>
    </w:p>
    <w:p w:rsidR="004606CF" w:rsidRPr="00C43AEC" w:rsidRDefault="0029526A" w:rsidP="009527E1">
      <w:pPr>
        <w:jc w:val="both"/>
      </w:pPr>
      <w:r>
        <w:t xml:space="preserve">          1.1.</w:t>
      </w:r>
      <w:r w:rsidR="008B69A4">
        <w:t>Пункт 4  Порядка</w:t>
      </w:r>
      <w:r w:rsidR="009527E1">
        <w:t xml:space="preserve"> изложить </w:t>
      </w:r>
      <w:r w:rsidR="002C13FB">
        <w:t>в следующей редакции : «</w:t>
      </w:r>
      <w:r w:rsidR="008B69A4">
        <w:t xml:space="preserve">4.Муниципальное имущество, </w:t>
      </w:r>
      <w:r w:rsidR="002C13FB">
        <w:t xml:space="preserve"> включенное в перечень муниципального имущества</w:t>
      </w:r>
      <w:proofErr w:type="gramStart"/>
      <w:r w:rsidR="002C13FB">
        <w:t xml:space="preserve"> ,</w:t>
      </w:r>
      <w:proofErr w:type="gramEnd"/>
      <w:r w:rsidR="002C13FB">
        <w:t xml:space="preserve"> свободного от прав третьих лиц (за исключением  права хозяйственного ведения , права оперативного управления , а также имущественных прав субъектов малого и среднего </w:t>
      </w:r>
      <w:r w:rsidR="002C13FB">
        <w:lastRenderedPageBreak/>
        <w:t>предпринимательства (далее- перечень муниципального имущества) , используется в целях предоставления  его во владение и (или) в пользование  на долгосрочной основе ( в том числе по  льготным  ставкам арендной платы</w:t>
      </w:r>
      <w:r w:rsidR="00510D26">
        <w:t xml:space="preserve"> ) субъектам малого  и  среднего предпринимательства и организациям</w:t>
      </w:r>
      <w:proofErr w:type="gramStart"/>
      <w:r w:rsidR="00510D26">
        <w:t xml:space="preserve"> ,</w:t>
      </w:r>
      <w:proofErr w:type="gramEnd"/>
      <w:r w:rsidR="00510D26">
        <w:t xml:space="preserve"> образующим инфраструктуру поддержки субъектов  малого и среднего предпринимательства  , а также  может быть отчуждено на возмездной основе  в  собственность субъектов малого и среднего предпринимательства в соответствии с Федеральным законом № 159-ФЗ </w:t>
      </w:r>
      <w:r w:rsidR="009527E1" w:rsidRPr="00C43AEC">
        <w:t xml:space="preserve"> </w:t>
      </w:r>
      <w:r w:rsidR="00510D26">
        <w:t>и в случаях , указанных в подпунктах 6,8 и 9 пункта 2 статьи 39.3 Земельного кодекса Российской Федерации . В перечень муниципального имущества  не включаются земельные участки</w:t>
      </w:r>
      <w:proofErr w:type="gramStart"/>
      <w:r w:rsidR="00510D26">
        <w:t xml:space="preserve"> ,</w:t>
      </w:r>
      <w:proofErr w:type="gramEnd"/>
      <w:r w:rsidR="00510D26">
        <w:t xml:space="preserve"> предусмотренные подпунктами 1-10 ,13-15 , 18 и 19 пункта 8  статьи 39.11 Земельного кодекса Российской Федерации , за исключением  земельных участков , предоставленных в аренду субъектам  малого и среднего предпринимательства».</w:t>
      </w:r>
    </w:p>
    <w:p w:rsidR="00886C29" w:rsidRDefault="008B69A4" w:rsidP="00886C29">
      <w:pPr>
        <w:jc w:val="both"/>
      </w:pPr>
      <w:r>
        <w:t xml:space="preserve">         1.2. Пункт 5  Порядка изложить в новой редакции: «5. Запрещается продажа муниципального  имущества</w:t>
      </w:r>
      <w:proofErr w:type="gramStart"/>
      <w:r>
        <w:t xml:space="preserve"> </w:t>
      </w:r>
      <w:r w:rsidR="00DF1057">
        <w:t>,</w:t>
      </w:r>
      <w:proofErr w:type="gramEnd"/>
      <w:r w:rsidR="00DF1057">
        <w:t>включенного в перечень муниципального имущества , за исключением  возмездного отчуждения такого имущества  в собственность субъектов малого и среднего предпринимательства в соответствии с Федеральным законом № 159-ФЗ и в случаях , указанных в подпунктах 6,8 и 9 пункта 2 статьи 39.3 Земельного кодекса Российской Федерации. В  отношении указанного имущества запрещаются  также переуступка прав пользования им</w:t>
      </w:r>
      <w:proofErr w:type="gramStart"/>
      <w:r w:rsidR="00DF1057">
        <w:t xml:space="preserve"> ,</w:t>
      </w:r>
      <w:proofErr w:type="gramEnd"/>
      <w:r w:rsidR="00DF1057">
        <w:t xml:space="preserve"> передача прав пользования им в залог и внесение прав пользования  таким имуществом в уставный капитал  любых других субъектов хозяйственной деятельности , передача третьим лицам прав и обязанностей по договорам аренды такого имущества (перенаем), передача в су</w:t>
      </w:r>
      <w:r w:rsidR="001E7A26">
        <w:t>баренду , за исключением предоставления такого имущества  в  субаренду субъектам малого и среднего предпринимательства  организациями , образующими инфраструктуру поддержки субъектов малого и среднего предпринимательства</w:t>
      </w:r>
      <w:proofErr w:type="gramStart"/>
      <w:r w:rsidR="001E7A26">
        <w:t xml:space="preserve"> ,</w:t>
      </w:r>
      <w:proofErr w:type="gramEnd"/>
      <w:r w:rsidR="001E7A26">
        <w:t xml:space="preserve"> и в случае , если в субаренду предоставляется имущество , предусмотренное пунктом 14 части 1 статьи 17.1 Федерального закона от 26.07.2006 № 135-ФЗ «О защите конкуренции»</w:t>
      </w:r>
      <w:r w:rsidR="00E97DFB">
        <w:t>.</w:t>
      </w:r>
    </w:p>
    <w:p w:rsidR="00C5048D" w:rsidRDefault="00C5048D" w:rsidP="00C5048D">
      <w:pPr>
        <w:ind w:firstLine="708"/>
        <w:jc w:val="both"/>
      </w:pPr>
      <w:r>
        <w:t>1.3. Пункт 6.4. Порядка  изложить в следующей редакции</w:t>
      </w:r>
      <w:proofErr w:type="gramStart"/>
      <w:r>
        <w:t xml:space="preserve"> :</w:t>
      </w:r>
      <w:proofErr w:type="gramEnd"/>
      <w:r>
        <w:t xml:space="preserve"> «6.4. Оказание имущественной поддержки субъектам малого и среднего предпринимательства</w:t>
      </w:r>
      <w:proofErr w:type="gramStart"/>
      <w:r>
        <w:t xml:space="preserve"> ,</w:t>
      </w:r>
      <w:proofErr w:type="gramEnd"/>
      <w:r>
        <w:t xml:space="preserve"> а также организациям , образующим инфраструктуру  поддержки субъектов малого и среднего предпринимательства , осуществляется  органами местного самоуправления  в виде передачи во владение и ( или) в пользование муниципального  имущества , в том числе земельных участков (за исключением земельных участков , предназначенных</w:t>
      </w:r>
      <w:r w:rsidR="00A85246">
        <w:t xml:space="preserve"> для ведения личного подсобного хозяйства , огородничества , садоводства , индивидуального жилищного строительства) , зданий , строений , сооружений , нежилых помещений , оборудования , машин</w:t>
      </w:r>
      <w:proofErr w:type="gramStart"/>
      <w:r w:rsidR="00A85246">
        <w:t xml:space="preserve"> ,</w:t>
      </w:r>
      <w:proofErr w:type="gramEnd"/>
      <w:r w:rsidR="00A85246">
        <w:t xml:space="preserve"> механизмов , установок , транспортных сред</w:t>
      </w:r>
      <w:r w:rsidR="00142C9E">
        <w:t>ств , инвентаря , инструментов ,</w:t>
      </w:r>
      <w:r w:rsidR="00A85246">
        <w:t xml:space="preserve"> на возмездной основе , безвозмездной основе или на льготных условиях в соответствии с муниципальными программами (подпрограммами).</w:t>
      </w:r>
    </w:p>
    <w:p w:rsidR="0096613A" w:rsidRDefault="00A85246" w:rsidP="00A85246">
      <w:pPr>
        <w:tabs>
          <w:tab w:val="left" w:pos="1296"/>
        </w:tabs>
        <w:jc w:val="both"/>
      </w:pPr>
      <w:r>
        <w:tab/>
        <w:t>Кроме того</w:t>
      </w:r>
      <w:proofErr w:type="gramStart"/>
      <w:r>
        <w:t xml:space="preserve"> ,</w:t>
      </w:r>
      <w:proofErr w:type="gramEnd"/>
      <w:r>
        <w:t xml:space="preserve"> согласно части 4.6 статьи 18 Федерального закона № 209-ФЗ муниципальное имущество , закрепленное на праве хозяйственного ведения или оперативного управления за муниципальным унитарным предприятием , на праве  оперативного управления</w:t>
      </w:r>
      <w:r w:rsidR="00AC18FE">
        <w:t xml:space="preserve"> за муниципальным учреждением , по предложению указанных  предприятия  или учреждения и с согласия органа местного самоуправления , уполномоченного на согласование сделки с соответствующим имуществом , может быть включено в перечень муниципального имущества , в порядке , установленном статьей 18 Федерального закона № 209-ФЗ</w:t>
      </w:r>
      <w:proofErr w:type="gramStart"/>
      <w:r w:rsidR="00AC18FE">
        <w:t xml:space="preserve"> ,</w:t>
      </w:r>
      <w:proofErr w:type="gramEnd"/>
      <w:r w:rsidR="00AC18FE">
        <w:t xml:space="preserve"> в целях </w:t>
      </w:r>
      <w:r w:rsidR="00142C9E">
        <w:t>предоставления такого имущества во владение и (или)</w:t>
      </w:r>
      <w:r w:rsidR="00A83FD5">
        <w:t xml:space="preserve"> в пользование субъектам малого и среднего предпринимательства  и организациям , образующим инфраструктуру поддержки субъектов малого и среднего предпринимательства.»</w:t>
      </w:r>
    </w:p>
    <w:p w:rsidR="00A85246" w:rsidRPr="00EE5D85" w:rsidRDefault="00E92C5D" w:rsidP="00E92C5D">
      <w:pPr>
        <w:tabs>
          <w:tab w:val="left" w:pos="1296"/>
        </w:tabs>
        <w:ind w:firstLine="708"/>
        <w:jc w:val="both"/>
      </w:pPr>
      <w:r>
        <w:t>1.4 Пункт 8 Порядка изложить в новой редакции</w:t>
      </w:r>
      <w:r w:rsidR="008A7076">
        <w:rPr>
          <w:rFonts w:ascii="Arial" w:hAnsi="Arial" w:cs="Arial"/>
          <w:color w:val="333333"/>
          <w:shd w:val="clear" w:color="auto" w:fill="FFFFFF"/>
        </w:rPr>
        <w:t xml:space="preserve">: </w:t>
      </w:r>
      <w:r w:rsidR="008A7076" w:rsidRPr="00EE5D85">
        <w:rPr>
          <w:color w:val="333333"/>
          <w:shd w:val="clear" w:color="auto" w:fill="FFFFFF"/>
        </w:rPr>
        <w:t xml:space="preserve">«8.Ежегодно до 1 ноября текущего года в Перечень </w:t>
      </w:r>
      <w:r w:rsidR="00EE5D85" w:rsidRPr="00EE5D85">
        <w:rPr>
          <w:color w:val="333333"/>
          <w:shd w:val="clear" w:color="auto" w:fill="FFFFFF"/>
        </w:rPr>
        <w:t>вносятся дополнения».</w:t>
      </w:r>
      <w:r w:rsidR="008A7076" w:rsidRPr="00EE5D85">
        <w:rPr>
          <w:color w:val="333333"/>
          <w:shd w:val="clear" w:color="auto" w:fill="FFFFFF"/>
        </w:rPr>
        <w:t xml:space="preserve"> </w:t>
      </w:r>
    </w:p>
    <w:p w:rsidR="00A85246" w:rsidRDefault="00785A4A" w:rsidP="00785A4A">
      <w:pPr>
        <w:tabs>
          <w:tab w:val="left" w:pos="1296"/>
        </w:tabs>
        <w:ind w:firstLine="708"/>
        <w:jc w:val="both"/>
      </w:pPr>
      <w:r>
        <w:t>1.5. В пунктах 1,2 Решения</w:t>
      </w:r>
      <w:proofErr w:type="gramStart"/>
      <w:r>
        <w:t xml:space="preserve"> ,</w:t>
      </w:r>
      <w:proofErr w:type="gramEnd"/>
      <w:r>
        <w:t xml:space="preserve"> в наименовании и пункте  1 Порядка ,а также в приложении 1 к Порядку слова «(за исключением имущественных прав субъектов малого и среднего предпринимательства)»  заменить  словами «(за исключением права </w:t>
      </w:r>
      <w:r>
        <w:lastRenderedPageBreak/>
        <w:t>хозяйственного ведения , права оперативного управления, а также имущественных прав субъектов малого и среднего предпринимательства</w:t>
      </w:r>
      <w:r w:rsidR="004E235E">
        <w:t>)».</w:t>
      </w:r>
    </w:p>
    <w:p w:rsidR="004E235E" w:rsidRDefault="004E235E" w:rsidP="00785A4A">
      <w:pPr>
        <w:tabs>
          <w:tab w:val="left" w:pos="1296"/>
        </w:tabs>
        <w:ind w:firstLine="708"/>
        <w:jc w:val="both"/>
      </w:pPr>
      <w:r>
        <w:t>1.6.Пункт 3 Порядка  изложить в следующей редакции: «3.Утвержденный  в соответствии с настоящим Порядком Перечень и внесенные в него изменения  подлежат:</w:t>
      </w:r>
    </w:p>
    <w:p w:rsidR="004E235E" w:rsidRDefault="004E235E" w:rsidP="00785A4A">
      <w:pPr>
        <w:tabs>
          <w:tab w:val="left" w:pos="1296"/>
        </w:tabs>
        <w:ind w:firstLine="708"/>
        <w:jc w:val="both"/>
      </w:pPr>
      <w:r>
        <w:t>а) обязательному  обнародованию согласно Уставу Рождественского сельского поселения – в течени</w:t>
      </w:r>
      <w:proofErr w:type="gramStart"/>
      <w:r>
        <w:t>и</w:t>
      </w:r>
      <w:proofErr w:type="gramEnd"/>
      <w:r>
        <w:t xml:space="preserve"> 10 рабочих дней со дня  утверждения;</w:t>
      </w:r>
    </w:p>
    <w:p w:rsidR="004E235E" w:rsidRPr="00EE5D85" w:rsidRDefault="004E235E" w:rsidP="00785A4A">
      <w:pPr>
        <w:tabs>
          <w:tab w:val="left" w:pos="1296"/>
        </w:tabs>
        <w:ind w:firstLine="708"/>
        <w:jc w:val="both"/>
      </w:pPr>
      <w:r>
        <w:t>б) размещению на  официальном сайте администрации Рождественского сельского поселения в информационно-телекоммуникационной сети «Интернет»( в том числе  в форме открытых данных)- в течени</w:t>
      </w:r>
      <w:proofErr w:type="gramStart"/>
      <w:r>
        <w:t>и</w:t>
      </w:r>
      <w:proofErr w:type="gramEnd"/>
      <w:r>
        <w:t xml:space="preserve"> 3 рабочих дней со дня утверждения.».</w:t>
      </w: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0D6CF9"/>
    <w:rsid w:val="00107706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72D8B"/>
    <w:rsid w:val="002950EE"/>
    <w:rsid w:val="0029526A"/>
    <w:rsid w:val="002C13FB"/>
    <w:rsid w:val="00303577"/>
    <w:rsid w:val="0030750E"/>
    <w:rsid w:val="00322352"/>
    <w:rsid w:val="00331679"/>
    <w:rsid w:val="003951BA"/>
    <w:rsid w:val="003B6E8F"/>
    <w:rsid w:val="003C2606"/>
    <w:rsid w:val="003D0267"/>
    <w:rsid w:val="004365F6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34832"/>
    <w:rsid w:val="00541AE7"/>
    <w:rsid w:val="00544DFD"/>
    <w:rsid w:val="00551FED"/>
    <w:rsid w:val="005C13CF"/>
    <w:rsid w:val="005E17C6"/>
    <w:rsid w:val="0062378D"/>
    <w:rsid w:val="00634A23"/>
    <w:rsid w:val="00683A11"/>
    <w:rsid w:val="006E595A"/>
    <w:rsid w:val="006F7B72"/>
    <w:rsid w:val="00717B0C"/>
    <w:rsid w:val="00734251"/>
    <w:rsid w:val="00785A4A"/>
    <w:rsid w:val="007E0447"/>
    <w:rsid w:val="0083306B"/>
    <w:rsid w:val="008717B7"/>
    <w:rsid w:val="0087757E"/>
    <w:rsid w:val="00886C29"/>
    <w:rsid w:val="0088731D"/>
    <w:rsid w:val="008A6FFE"/>
    <w:rsid w:val="008A7076"/>
    <w:rsid w:val="008B69A4"/>
    <w:rsid w:val="008C4834"/>
    <w:rsid w:val="00900ECB"/>
    <w:rsid w:val="009422E9"/>
    <w:rsid w:val="009527E1"/>
    <w:rsid w:val="0096613A"/>
    <w:rsid w:val="009B73BF"/>
    <w:rsid w:val="009D0253"/>
    <w:rsid w:val="009D2BD8"/>
    <w:rsid w:val="009D5519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A1C8A"/>
    <w:rsid w:val="00BD334B"/>
    <w:rsid w:val="00C0635C"/>
    <w:rsid w:val="00C5048D"/>
    <w:rsid w:val="00CA04F9"/>
    <w:rsid w:val="00CB3E19"/>
    <w:rsid w:val="00D2568C"/>
    <w:rsid w:val="00D27D14"/>
    <w:rsid w:val="00D55784"/>
    <w:rsid w:val="00DF1057"/>
    <w:rsid w:val="00DF222A"/>
    <w:rsid w:val="00E92C5D"/>
    <w:rsid w:val="00E97DFB"/>
    <w:rsid w:val="00EB76A3"/>
    <w:rsid w:val="00ED29DC"/>
    <w:rsid w:val="00EE1A43"/>
    <w:rsid w:val="00EE5D85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2018-10-08T06:25:00Z</cp:lastPrinted>
  <dcterms:created xsi:type="dcterms:W3CDTF">2018-10-08T05:46:00Z</dcterms:created>
  <dcterms:modified xsi:type="dcterms:W3CDTF">2018-10-08T06:25:00Z</dcterms:modified>
</cp:coreProperties>
</file>