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E6" w:rsidRDefault="00C925E6" w:rsidP="00C925E6">
      <w:pPr>
        <w:pStyle w:val="12"/>
        <w:spacing w:line="276" w:lineRule="auto"/>
        <w:rPr>
          <w:sz w:val="24"/>
          <w:szCs w:val="24"/>
          <w:lang w:val="en-US"/>
        </w:rPr>
      </w:pPr>
      <w:r w:rsidRPr="00145A8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6.25pt" o:ole="">
            <v:imagedata r:id="rId5" o:title=""/>
          </v:shape>
          <o:OLEObject Type="Embed" ProgID="Imaging." ShapeID="_x0000_i1025" DrawAspect="Icon" ObjectID="_1663576515" r:id="rId6"/>
        </w:object>
      </w:r>
    </w:p>
    <w:p w:rsidR="00CF149E" w:rsidRDefault="00CF149E">
      <w:pPr>
        <w:widowControl w:val="0"/>
        <w:jc w:val="center"/>
        <w:rPr>
          <w:sz w:val="28"/>
        </w:rPr>
      </w:pPr>
    </w:p>
    <w:p w:rsidR="00CF149E" w:rsidRDefault="00A7791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РОЖДЕСТВЕНСКОГО СЕЛЬСКОГО ПОСЕЛЕНИЯ ДАЛЬНЕРЕЧЕНСКОГО МУНИЦИПАЛЬНОГО РАЙОНА </w:t>
      </w:r>
    </w:p>
    <w:p w:rsidR="00CF149E" w:rsidRDefault="00A7791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CF149E" w:rsidRDefault="00CF149E">
      <w:pPr>
        <w:widowControl w:val="0"/>
        <w:jc w:val="center"/>
        <w:rPr>
          <w:sz w:val="26"/>
          <w:szCs w:val="26"/>
        </w:rPr>
      </w:pPr>
    </w:p>
    <w:p w:rsidR="00CF149E" w:rsidRDefault="00A7791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F149E" w:rsidRDefault="00CF149E"/>
    <w:p w:rsidR="00CF149E" w:rsidRDefault="004923EA">
      <w:pPr>
        <w:widowControl w:val="0"/>
        <w:tabs>
          <w:tab w:val="center" w:pos="4960"/>
          <w:tab w:val="left" w:pos="7360"/>
        </w:tabs>
        <w:rPr>
          <w:b/>
          <w:sz w:val="20"/>
        </w:rPr>
      </w:pPr>
      <w:r>
        <w:rPr>
          <w:b/>
          <w:sz w:val="20"/>
        </w:rPr>
        <w:t>05</w:t>
      </w:r>
      <w:r w:rsidR="00AC6687">
        <w:rPr>
          <w:b/>
          <w:sz w:val="20"/>
        </w:rPr>
        <w:t xml:space="preserve">   октября  2020 года                                                       </w:t>
      </w:r>
      <w:proofErr w:type="gramStart"/>
      <w:r w:rsidR="00AC6687">
        <w:rPr>
          <w:b/>
          <w:sz w:val="20"/>
        </w:rPr>
        <w:t>с</w:t>
      </w:r>
      <w:proofErr w:type="gramEnd"/>
      <w:r w:rsidR="00A77916">
        <w:rPr>
          <w:b/>
          <w:sz w:val="20"/>
        </w:rPr>
        <w:t>. Рождественка</w:t>
      </w:r>
      <w:r w:rsidR="00AC6687">
        <w:rPr>
          <w:b/>
          <w:sz w:val="20"/>
        </w:rPr>
        <w:t xml:space="preserve">                              </w:t>
      </w:r>
      <w:r w:rsidR="00A77916">
        <w:rPr>
          <w:b/>
          <w:sz w:val="20"/>
        </w:rPr>
        <w:t xml:space="preserve">№ </w:t>
      </w:r>
      <w:r>
        <w:rPr>
          <w:b/>
          <w:sz w:val="20"/>
        </w:rPr>
        <w:t>24</w:t>
      </w:r>
    </w:p>
    <w:p w:rsidR="00CF149E" w:rsidRDefault="00CF149E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CF149E" w:rsidRDefault="00A77916">
      <w:pPr>
        <w:pStyle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об оплате труда работников администрации Рождественского сельского поселения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осуществляющих первичный воинский учет на территории Рождественского сельского поселения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135, </w:t>
      </w:r>
      <w:hyperlink r:id="rId7" w:anchor="/document/99/901807664/ZA00MIK2O9/" w:history="1">
        <w:r>
          <w:rPr>
            <w:rStyle w:val="a3"/>
            <w:sz w:val="28"/>
            <w:szCs w:val="28"/>
          </w:rPr>
          <w:t>144</w:t>
        </w:r>
      </w:hyperlink>
      <w:r>
        <w:rPr>
          <w:sz w:val="28"/>
          <w:szCs w:val="28"/>
        </w:rPr>
        <w:t xml:space="preserve"> Трудового кодекса Российской Федерации, постановлением администрации Рождественского сельского поселения от 1.07.2018г. №33-п "О введении отраслевых систем оплаты труда работников муниципальных учреждений Рождественского сельского поселения", администрация Рождественского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F149E" w:rsidRDefault="00A77916">
      <w:pPr>
        <w:pStyle w:val="a5"/>
        <w:jc w:val="both"/>
        <w:divId w:val="11260486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      1. Утвердить Положение об  оплате труда работников администрации Рождественского сельского поселения, осуществляющих первичный воинский учёт на территории Рождественского сельского поселения (</w:t>
      </w:r>
      <w:hyperlink r:id="rId8" w:anchor="/document/81/10635618/" w:history="1">
        <w:r>
          <w:rPr>
            <w:rStyle w:val="a3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>).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силу: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-  постановление администрации Рождественского сельского поселения </w:t>
      </w:r>
      <w:hyperlink r:id="rId9" w:anchor="/document/81/4446313/" w:history="1">
        <w:proofErr w:type="gramStart"/>
        <w:r w:rsidRPr="002D0A3E">
          <w:rPr>
            <w:rStyle w:val="a3"/>
            <w:color w:val="auto"/>
            <w:sz w:val="28"/>
            <w:szCs w:val="28"/>
          </w:rPr>
          <w:t>от</w:t>
        </w:r>
        <w:proofErr w:type="gramEnd"/>
        <w:r w:rsidRPr="002D0A3E">
          <w:rPr>
            <w:rStyle w:val="a3"/>
            <w:color w:val="auto"/>
            <w:sz w:val="28"/>
            <w:szCs w:val="28"/>
          </w:rPr>
          <w:t xml:space="preserve"> </w:t>
        </w:r>
        <w:r w:rsidR="002D0A3E" w:rsidRPr="002D0A3E">
          <w:rPr>
            <w:rStyle w:val="a3"/>
            <w:color w:val="auto"/>
            <w:sz w:val="28"/>
            <w:szCs w:val="28"/>
          </w:rPr>
          <w:t>11</w:t>
        </w:r>
        <w:r w:rsidRPr="002D0A3E">
          <w:rPr>
            <w:rStyle w:val="a3"/>
            <w:color w:val="auto"/>
            <w:sz w:val="28"/>
            <w:szCs w:val="28"/>
          </w:rPr>
          <w:t>.</w:t>
        </w:r>
        <w:r w:rsidR="002D0A3E" w:rsidRPr="002D0A3E">
          <w:rPr>
            <w:rStyle w:val="a3"/>
            <w:color w:val="auto"/>
            <w:sz w:val="28"/>
            <w:szCs w:val="28"/>
          </w:rPr>
          <w:t>12</w:t>
        </w:r>
        <w:r w:rsidRPr="002D0A3E">
          <w:rPr>
            <w:rStyle w:val="a3"/>
            <w:color w:val="auto"/>
            <w:sz w:val="28"/>
            <w:szCs w:val="28"/>
          </w:rPr>
          <w:t>.201</w:t>
        </w:r>
        <w:r w:rsidR="002D0A3E" w:rsidRPr="002D0A3E">
          <w:rPr>
            <w:rStyle w:val="a3"/>
            <w:color w:val="auto"/>
            <w:sz w:val="28"/>
            <w:szCs w:val="28"/>
          </w:rPr>
          <w:t>8</w:t>
        </w:r>
        <w:r w:rsidRPr="002D0A3E">
          <w:rPr>
            <w:rStyle w:val="a3"/>
            <w:color w:val="auto"/>
            <w:sz w:val="28"/>
            <w:szCs w:val="28"/>
          </w:rPr>
          <w:t>г. №</w:t>
        </w:r>
        <w:r w:rsidR="002D0A3E" w:rsidRPr="002D0A3E">
          <w:rPr>
            <w:rStyle w:val="a3"/>
            <w:color w:val="auto"/>
            <w:sz w:val="28"/>
            <w:szCs w:val="28"/>
          </w:rPr>
          <w:t>61</w:t>
        </w:r>
      </w:hyperlink>
      <w:r>
        <w:rPr>
          <w:sz w:val="28"/>
          <w:szCs w:val="28"/>
        </w:rPr>
        <w:t xml:space="preserve"> «Положение  по оплате труда работников администрации Рождественского сельского поселения осуществляющих ведение первичного воинского учета на территориях, где отсутствуют военные комиссариаты»;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   - постановление администрации Рождественского сельского поселения от </w:t>
      </w:r>
      <w:r w:rsidR="002D0A3E">
        <w:rPr>
          <w:sz w:val="28"/>
          <w:szCs w:val="28"/>
        </w:rPr>
        <w:t>31.12.2019г № 53</w:t>
      </w:r>
      <w:r>
        <w:rPr>
          <w:sz w:val="28"/>
          <w:szCs w:val="28"/>
        </w:rPr>
        <w:t xml:space="preserve"> «О внесении изменений в постановление администрации Рождественского сельского поселения </w:t>
      </w:r>
      <w:hyperlink r:id="rId10" w:anchor="/document/81/4446313/" w:history="1">
        <w:r w:rsidRPr="002D0A3E">
          <w:rPr>
            <w:rStyle w:val="a3"/>
            <w:color w:val="auto"/>
            <w:sz w:val="28"/>
            <w:szCs w:val="28"/>
          </w:rPr>
          <w:t xml:space="preserve">от </w:t>
        </w:r>
        <w:r w:rsidR="002D0A3E" w:rsidRPr="002D0A3E">
          <w:rPr>
            <w:rStyle w:val="a3"/>
            <w:color w:val="auto"/>
            <w:sz w:val="28"/>
            <w:szCs w:val="28"/>
          </w:rPr>
          <w:t>11</w:t>
        </w:r>
        <w:r w:rsidRPr="002D0A3E">
          <w:rPr>
            <w:rStyle w:val="a3"/>
            <w:color w:val="auto"/>
            <w:sz w:val="28"/>
            <w:szCs w:val="28"/>
          </w:rPr>
          <w:t>.</w:t>
        </w:r>
        <w:r w:rsidR="002D0A3E" w:rsidRPr="002D0A3E">
          <w:rPr>
            <w:rStyle w:val="a3"/>
            <w:color w:val="auto"/>
            <w:sz w:val="28"/>
            <w:szCs w:val="28"/>
          </w:rPr>
          <w:t>12</w:t>
        </w:r>
        <w:r w:rsidRPr="002D0A3E">
          <w:rPr>
            <w:rStyle w:val="a3"/>
            <w:color w:val="auto"/>
            <w:sz w:val="28"/>
            <w:szCs w:val="28"/>
          </w:rPr>
          <w:t>.201</w:t>
        </w:r>
        <w:r w:rsidR="002D0A3E" w:rsidRPr="002D0A3E">
          <w:rPr>
            <w:rStyle w:val="a3"/>
            <w:color w:val="auto"/>
            <w:sz w:val="28"/>
            <w:szCs w:val="28"/>
          </w:rPr>
          <w:t>8</w:t>
        </w:r>
        <w:r w:rsidRPr="002D0A3E">
          <w:rPr>
            <w:rStyle w:val="a3"/>
            <w:color w:val="auto"/>
            <w:sz w:val="28"/>
            <w:szCs w:val="28"/>
          </w:rPr>
          <w:t>г. №</w:t>
        </w:r>
        <w:r w:rsidR="002D0A3E" w:rsidRPr="002D0A3E">
          <w:rPr>
            <w:rStyle w:val="a3"/>
            <w:color w:val="auto"/>
            <w:sz w:val="28"/>
            <w:szCs w:val="28"/>
          </w:rPr>
          <w:t>61</w:t>
        </w:r>
      </w:hyperlink>
      <w:r>
        <w:rPr>
          <w:sz w:val="28"/>
          <w:szCs w:val="28"/>
        </w:rPr>
        <w:t xml:space="preserve"> «Положение  по оплате труда работников администрации Рождественского сельского поселения осуществляющих ведение первичного воинского учета на территориях, где отсутствуют военные комиссариаты»;</w:t>
      </w:r>
    </w:p>
    <w:p w:rsidR="00CF149E" w:rsidRDefault="00A77916">
      <w:pPr>
        <w:pStyle w:val="a5"/>
        <w:divId w:val="1126048646"/>
      </w:pPr>
      <w:r>
        <w:rPr>
          <w:sz w:val="28"/>
          <w:szCs w:val="28"/>
        </w:rPr>
        <w:lastRenderedPageBreak/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49E" w:rsidRDefault="00A77916">
      <w:pPr>
        <w:pStyle w:val="a5"/>
        <w:spacing w:before="0" w:beforeAutospacing="0" w:after="0" w:afterAutospacing="0"/>
        <w:ind w:firstLine="720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proofErr w:type="gramStart"/>
      <w:r>
        <w:rPr>
          <w:sz w:val="28"/>
          <w:szCs w:val="28"/>
        </w:rPr>
        <w:t>вступает в силу с 1 октября 2020года подлежит</w:t>
      </w:r>
      <w:proofErr w:type="gramEnd"/>
      <w:r>
        <w:rPr>
          <w:sz w:val="28"/>
          <w:szCs w:val="28"/>
        </w:rPr>
        <w:t xml:space="preserve">  обнародованию в установленном порядке и подлежит размещению на официальном сайте администрации Рождественского сельского поселения в сети Интернет.</w:t>
      </w:r>
    </w:p>
    <w:p w:rsidR="00CF149E" w:rsidRDefault="00CF149E">
      <w:pPr>
        <w:pStyle w:val="a5"/>
        <w:divId w:val="215894765"/>
        <w:rPr>
          <w:sz w:val="28"/>
          <w:szCs w:val="28"/>
        </w:rPr>
      </w:pPr>
    </w:p>
    <w:p w:rsidR="00CF149E" w:rsidRDefault="00A77916">
      <w:pPr>
        <w:pStyle w:val="a5"/>
        <w:divId w:val="21589476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Рождественского </w:t>
      </w:r>
    </w:p>
    <w:p w:rsidR="00CF149E" w:rsidRDefault="00A77916">
      <w:pPr>
        <w:pStyle w:val="a5"/>
        <w:ind w:left="-284"/>
        <w:divId w:val="215894765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                        Е.Н. </w:t>
      </w:r>
      <w:proofErr w:type="gramStart"/>
      <w:r>
        <w:rPr>
          <w:sz w:val="28"/>
          <w:szCs w:val="28"/>
        </w:rPr>
        <w:t>Лютая</w:t>
      </w:r>
      <w:proofErr w:type="gramEnd"/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F149E" w:rsidRDefault="00CF149E">
      <w:pPr>
        <w:pStyle w:val="align-right"/>
        <w:divId w:val="1126048646"/>
      </w:pPr>
    </w:p>
    <w:p w:rsidR="00C925E6" w:rsidRDefault="00C925E6">
      <w:pPr>
        <w:pStyle w:val="align-right"/>
        <w:divId w:val="1126048646"/>
      </w:pPr>
    </w:p>
    <w:p w:rsidR="00C925E6" w:rsidRDefault="00C925E6">
      <w:pPr>
        <w:pStyle w:val="align-right"/>
        <w:divId w:val="1126048646"/>
      </w:pPr>
    </w:p>
    <w:p w:rsidR="00CF149E" w:rsidRDefault="00A77916">
      <w:pPr>
        <w:pStyle w:val="align-right"/>
        <w:jc w:val="right"/>
        <w:divId w:val="1126048646"/>
      </w:pPr>
      <w:r>
        <w:lastRenderedPageBreak/>
        <w:t>Приложение</w:t>
      </w:r>
      <w:r>
        <w:br/>
        <w:t>к постановлению администрации</w:t>
      </w:r>
      <w:r>
        <w:br/>
        <w:t>Рождестве</w:t>
      </w:r>
      <w:r w:rsidR="00AC6687">
        <w:t>нского сельского поселения</w:t>
      </w:r>
      <w:r w:rsidR="00AC6687">
        <w:br/>
        <w:t>от 05.10.2020 № 24</w:t>
      </w:r>
    </w:p>
    <w:p w:rsidR="00CF149E" w:rsidRDefault="00CF149E">
      <w:pPr>
        <w:pStyle w:val="2"/>
        <w:jc w:val="center"/>
        <w:divId w:val="1126048646"/>
        <w:rPr>
          <w:b w:val="0"/>
          <w:bCs w:val="0"/>
          <w:sz w:val="28"/>
          <w:szCs w:val="28"/>
        </w:rPr>
      </w:pPr>
    </w:p>
    <w:p w:rsidR="00CF149E" w:rsidRDefault="00A77916">
      <w:pPr>
        <w:pStyle w:val="2"/>
        <w:jc w:val="center"/>
        <w:divId w:val="1126048646"/>
        <w:rPr>
          <w:rFonts w:eastAsia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t>ПОЛОЖЕНИЕ </w:t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 оплате труда работников администрации Рождественского сельского поселения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осуществляющих первичный воинский учет на территории Рождественского сельского поселения</w:t>
      </w:r>
    </w:p>
    <w:p w:rsidR="00CF149E" w:rsidRDefault="00A77916">
      <w:pPr>
        <w:pStyle w:val="align-center"/>
        <w:jc w:val="center"/>
        <w:divId w:val="1126048646"/>
        <w:rPr>
          <w:sz w:val="28"/>
          <w:szCs w:val="28"/>
        </w:rPr>
      </w:pPr>
      <w:r>
        <w:rPr>
          <w:b/>
          <w:bCs/>
          <w:sz w:val="28"/>
          <w:szCs w:val="28"/>
        </w:rPr>
        <w:t>1. Общие положения</w:t>
      </w:r>
    </w:p>
    <w:p w:rsidR="00CF149E" w:rsidRDefault="00A77916">
      <w:pPr>
        <w:pStyle w:val="2"/>
        <w:jc w:val="both"/>
        <w:divId w:val="11260486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Настоящее Положение </w:t>
      </w:r>
      <w:r>
        <w:rPr>
          <w:rFonts w:eastAsia="Times New Roman"/>
          <w:b w:val="0"/>
          <w:sz w:val="28"/>
          <w:szCs w:val="28"/>
        </w:rPr>
        <w:t>об оплате труда работников администрации Рождественского сельского поселения</w:t>
      </w:r>
      <w:proofErr w:type="gramStart"/>
      <w:r>
        <w:rPr>
          <w:rFonts w:eastAsia="Times New Roman"/>
          <w:b w:val="0"/>
          <w:sz w:val="28"/>
          <w:szCs w:val="28"/>
        </w:rPr>
        <w:t xml:space="preserve"> ,</w:t>
      </w:r>
      <w:proofErr w:type="gramEnd"/>
      <w:r>
        <w:rPr>
          <w:rFonts w:eastAsia="Times New Roman"/>
          <w:b w:val="0"/>
          <w:sz w:val="28"/>
          <w:szCs w:val="28"/>
        </w:rPr>
        <w:t xml:space="preserve"> осуществляющих первичный воинский учет на территории Рождественского сельского поселения (далее- Положение) </w:t>
      </w:r>
      <w:r>
        <w:rPr>
          <w:b w:val="0"/>
          <w:sz w:val="28"/>
          <w:szCs w:val="28"/>
        </w:rPr>
        <w:t xml:space="preserve">разработано в соответствии со </w:t>
      </w:r>
      <w:hyperlink r:id="rId11" w:anchor="/document/99/901714433/ZA00MAI2NI/" w:history="1">
        <w:r>
          <w:rPr>
            <w:rStyle w:val="a3"/>
            <w:b w:val="0"/>
            <w:sz w:val="28"/>
            <w:szCs w:val="28"/>
          </w:rPr>
          <w:t>статьями 135,144</w:t>
        </w:r>
      </w:hyperlink>
      <w:r>
        <w:rPr>
          <w:b w:val="0"/>
          <w:sz w:val="28"/>
          <w:szCs w:val="28"/>
        </w:rPr>
        <w:t xml:space="preserve"> Трудового кодекса Российской Федерации, </w:t>
      </w:r>
      <w:hyperlink r:id="rId12" w:anchor="/document/99/901876063/ZA00M8U2N0/" w:history="1">
        <w:r>
          <w:rPr>
            <w:rStyle w:val="a3"/>
            <w:b w:val="0"/>
            <w:sz w:val="28"/>
            <w:szCs w:val="28"/>
          </w:rPr>
          <w:t>статьей 86</w:t>
        </w:r>
      </w:hyperlink>
      <w:r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13" w:anchor="/document/99/901876063/" w:history="1">
        <w:r>
          <w:rPr>
            <w:rStyle w:val="a3"/>
            <w:b w:val="0"/>
            <w:sz w:val="28"/>
            <w:szCs w:val="28"/>
          </w:rPr>
          <w:t>статьей 53</w:t>
        </w:r>
      </w:hyperlink>
      <w:r>
        <w:rPr>
          <w:b w:val="0"/>
          <w:sz w:val="28"/>
          <w:szCs w:val="28"/>
        </w:rPr>
        <w:t xml:space="preserve"> Федерального закона от 06.10.2003 № 131 - </w:t>
      </w:r>
      <w:hyperlink r:id="rId14" w:anchor="/document/99/901704754/" w:history="1">
        <w:r>
          <w:rPr>
            <w:rStyle w:val="a3"/>
            <w:b w:val="0"/>
            <w:sz w:val="28"/>
            <w:szCs w:val="28"/>
          </w:rPr>
          <w:t>ФЗ</w:t>
        </w:r>
      </w:hyperlink>
      <w:r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5" w:anchor="/document/99/901978833/" w:history="1">
        <w:r>
          <w:rPr>
            <w:rStyle w:val="a3"/>
            <w:b w:val="0"/>
            <w:sz w:val="28"/>
            <w:szCs w:val="28"/>
          </w:rPr>
          <w:t xml:space="preserve">Постановлением Правительства Российской Федерации от 27.11.2006 № 719 </w:t>
        </w:r>
      </w:hyperlink>
      <w:r>
        <w:rPr>
          <w:b w:val="0"/>
          <w:sz w:val="28"/>
          <w:szCs w:val="28"/>
        </w:rPr>
        <w:t xml:space="preserve"> "Об утверждении Положения о воинском учете", </w:t>
      </w:r>
      <w:hyperlink r:id="rId16" w:anchor="/document/99/901807664/" w:history="1">
        <w:r>
          <w:rPr>
            <w:rStyle w:val="a3"/>
            <w:b w:val="0"/>
            <w:sz w:val="28"/>
            <w:szCs w:val="28"/>
          </w:rPr>
          <w:t xml:space="preserve">Постановлением Правительства Российской Федерации от 29.04.2006 № 258 </w:t>
        </w:r>
      </w:hyperlink>
      <w:r>
        <w:rPr>
          <w:b w:val="0"/>
          <w:sz w:val="28"/>
          <w:szCs w:val="28"/>
        </w:rPr>
        <w:t xml:space="preserve"> "О субвенциях на осуществление полномочий по первичному воинскому учету на территориях, где отсутствуют военные комиссариаты".</w:t>
      </w:r>
    </w:p>
    <w:p w:rsidR="00CF149E" w:rsidRDefault="00A77916">
      <w:pPr>
        <w:pStyle w:val="a5"/>
        <w:jc w:val="both"/>
        <w:divId w:val="112604864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1.  Настоящее Положение разработано в целях упорядочения оплаты труда, обеспечения социальных гарантий и усиления материальной заинтересованности </w:t>
      </w:r>
      <w:r>
        <w:rPr>
          <w:rFonts w:eastAsia="Times New Roman"/>
          <w:sz w:val="28"/>
          <w:szCs w:val="28"/>
        </w:rPr>
        <w:t>работников администрации Рождественского сельского поселения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осуществляющих первичный воинский учет на территории Рождественского сельского поселения</w:t>
      </w:r>
      <w:r>
        <w:rPr>
          <w:sz w:val="28"/>
          <w:szCs w:val="28"/>
        </w:rPr>
        <w:t xml:space="preserve"> (далее – специалист ВУС) и  </w:t>
      </w:r>
      <w:r>
        <w:rPr>
          <w:rFonts w:eastAsia="Times New Roman"/>
          <w:sz w:val="28"/>
          <w:szCs w:val="28"/>
        </w:rPr>
        <w:t>регулирует порядок и условия оплаты труда специалиста  ВУС.</w:t>
      </w:r>
    </w:p>
    <w:p w:rsidR="00CF149E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2.</w:t>
      </w:r>
      <w:r>
        <w:rPr>
          <w:rFonts w:eastAsia="Times New Roman"/>
          <w:sz w:val="28"/>
          <w:szCs w:val="28"/>
        </w:rPr>
        <w:t xml:space="preserve"> Фонд оплаты труда специалиста ВУС формируется на календарный год, исходя из доведенного объема лимитов бюджетных обязательств в соответствии с объемом выделенной из федерального бюджета субвенции</w:t>
      </w:r>
    </w:p>
    <w:p w:rsidR="00CF149E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 </w:t>
      </w:r>
      <w:proofErr w:type="gramStart"/>
      <w:r>
        <w:rPr>
          <w:rFonts w:eastAsia="Times New Roman"/>
          <w:sz w:val="28"/>
          <w:szCs w:val="28"/>
        </w:rPr>
        <w:t>Заработная плата специалиста ВУС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на основе ETC, при условии сохранения объема должностных обязанностей специалиста ВУС и выполнения им работ той же квалификации.</w:t>
      </w:r>
      <w:proofErr w:type="gramEnd"/>
    </w:p>
    <w:p w:rsidR="00CF149E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4.   Месячная заработная плата специалиста ВУС,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eastAsia="Times New Roman"/>
          <w:sz w:val="28"/>
          <w:szCs w:val="28"/>
        </w:rPr>
        <w:t>размера оплаты труда</w:t>
      </w:r>
      <w:proofErr w:type="gramEnd"/>
      <w:r>
        <w:rPr>
          <w:rFonts w:eastAsia="Times New Roman"/>
          <w:sz w:val="28"/>
          <w:szCs w:val="28"/>
        </w:rPr>
        <w:t>.</w:t>
      </w:r>
    </w:p>
    <w:p w:rsidR="00CF149E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Заработная плата специалиста ВУС предельными размерами не ограничивается.</w:t>
      </w:r>
    </w:p>
    <w:p w:rsidR="00CF149E" w:rsidRDefault="00A77916">
      <w:pPr>
        <w:shd w:val="clear" w:color="auto" w:fill="FFFFFF"/>
        <w:jc w:val="both"/>
        <w:divId w:val="11260486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</w:t>
      </w:r>
      <w:r>
        <w:rPr>
          <w:sz w:val="28"/>
          <w:szCs w:val="28"/>
        </w:rPr>
        <w:t>.  Штатное расписание администрации Рождественского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по должности «специалист ВУС» утверждается главой администрации.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7. Заработная плата специалиста ВУС включает в себя: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оклад (должностной оклад);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- выплаты компенсационного характера; 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выплаты стимулирующего характера.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   8. Индексация или повышение должностных окладов специалиста ВУС производится на основании действующего законодательства в установленные сроки.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  9. Размер должностного оклада работнику ВУС устанавливается на основе отнесения занимаемой им должности к профессиональной квалифицированной группе:</w:t>
      </w:r>
    </w:p>
    <w:tbl>
      <w:tblPr>
        <w:tblW w:w="4900" w:type="pct"/>
        <w:tblLayout w:type="fixed"/>
        <w:tblLook w:val="04A0"/>
      </w:tblPr>
      <w:tblGrid>
        <w:gridCol w:w="345"/>
        <w:gridCol w:w="2404"/>
        <w:gridCol w:w="2297"/>
        <w:gridCol w:w="2481"/>
        <w:gridCol w:w="2131"/>
      </w:tblGrid>
      <w:tr w:rsidR="00CF149E">
        <w:trPr>
          <w:gridAfter w:val="4"/>
          <w:divId w:val="1875147110"/>
          <w:wAfter w:w="9159" w:type="dxa"/>
          <w:trHeight w:val="585"/>
        </w:trPr>
        <w:tc>
          <w:tcPr>
            <w:tcW w:w="339" w:type="dxa"/>
          </w:tcPr>
          <w:p w:rsidR="00CF149E" w:rsidRDefault="00CF149E">
            <w:pPr>
              <w:pStyle w:val="align-center"/>
              <w:jc w:val="both"/>
              <w:rPr>
                <w:sz w:val="28"/>
                <w:szCs w:val="28"/>
              </w:rPr>
            </w:pPr>
          </w:p>
        </w:tc>
      </w:tr>
      <w:tr w:rsidR="00CF149E">
        <w:trPr>
          <w:divId w:val="1875147110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E" w:rsidRDefault="00A77916">
            <w:pPr>
              <w:pStyle w:val="align-center"/>
              <w:jc w:val="both"/>
            </w:pPr>
            <w:r>
              <w:t>Профессиональная квалифицированная группа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E" w:rsidRDefault="00A77916">
            <w:pPr>
              <w:pStyle w:val="align-center"/>
              <w:jc w:val="both"/>
            </w:pPr>
            <w:r>
              <w:t>Квалифицированные уровни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E" w:rsidRDefault="00A77916">
            <w:pPr>
              <w:pStyle w:val="align-center"/>
              <w:jc w:val="both"/>
            </w:pPr>
            <w:r>
              <w:t>Должностные оклады</w:t>
            </w:r>
            <w:r>
              <w:br/>
              <w:t>(рублей в месяц)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E" w:rsidRDefault="00A77916">
            <w:pPr>
              <w:pStyle w:val="align-center"/>
              <w:jc w:val="both"/>
            </w:pPr>
            <w:r>
              <w:t>Соответствующие должности</w:t>
            </w:r>
          </w:p>
        </w:tc>
      </w:tr>
      <w:tr w:rsidR="00CF149E">
        <w:trPr>
          <w:divId w:val="1875147110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E" w:rsidRDefault="00A77916">
            <w:pPr>
              <w:pStyle w:val="align-center"/>
              <w:jc w:val="both"/>
            </w:pPr>
            <w:r>
              <w:t>Общеотраслевые должности второго уровня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E" w:rsidRDefault="00A77916">
            <w:pPr>
              <w:pStyle w:val="align-center"/>
              <w:jc w:val="both"/>
            </w:pPr>
            <w:r>
              <w:t>1-ый квалифицированный уровень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E" w:rsidRDefault="00A77916">
            <w:pPr>
              <w:pStyle w:val="align-center"/>
              <w:jc w:val="both"/>
            </w:pPr>
            <w:r>
              <w:t>5799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9E" w:rsidRDefault="00A77916">
            <w:pPr>
              <w:pStyle w:val="align-center"/>
              <w:jc w:val="both"/>
            </w:pPr>
            <w:r>
              <w:t>Специалист  ВУС</w:t>
            </w:r>
          </w:p>
        </w:tc>
      </w:tr>
    </w:tbl>
    <w:p w:rsidR="00CF149E" w:rsidRDefault="00CF149E">
      <w:pPr>
        <w:pStyle w:val="align-center"/>
        <w:jc w:val="both"/>
        <w:divId w:val="1126048646"/>
        <w:rPr>
          <w:b/>
          <w:bCs/>
          <w:sz w:val="28"/>
          <w:szCs w:val="28"/>
        </w:rPr>
      </w:pPr>
    </w:p>
    <w:p w:rsidR="00CF149E" w:rsidRDefault="00A77916">
      <w:pPr>
        <w:pStyle w:val="align-center"/>
        <w:jc w:val="both"/>
        <w:divId w:val="1126048646"/>
        <w:rPr>
          <w:b/>
          <w:bCs/>
        </w:rPr>
      </w:pPr>
      <w:r>
        <w:rPr>
          <w:b/>
          <w:bCs/>
          <w:sz w:val="28"/>
          <w:szCs w:val="28"/>
        </w:rPr>
        <w:t>2.  Компенсационные выплаты</w:t>
      </w:r>
    </w:p>
    <w:p w:rsidR="00CF149E" w:rsidRDefault="00A77916">
      <w:pPr>
        <w:spacing w:before="100" w:beforeAutospacing="1" w:after="100" w:afterAutospacing="1"/>
        <w:jc w:val="both"/>
        <w:divId w:val="11260486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sz w:val="28"/>
          <w:szCs w:val="28"/>
        </w:rPr>
        <w:t xml:space="preserve">Специалистам ВУС в соответствии с </w:t>
      </w:r>
      <w:hyperlink r:id="rId17" w:anchor="/document/99/902086572/XA00LTK2M0/" w:history="1">
        <w:r>
          <w:rPr>
            <w:rStyle w:val="a3"/>
            <w:sz w:val="28"/>
            <w:szCs w:val="28"/>
          </w:rPr>
          <w:t>Перечнем видов выплат компенсационного характера</w:t>
        </w:r>
      </w:hyperlink>
      <w:r>
        <w:rPr>
          <w:sz w:val="28"/>
          <w:szCs w:val="28"/>
        </w:rPr>
        <w:t>, установленного постановлением администрации  Рождественского  сельского поселения «</w:t>
      </w:r>
      <w:r>
        <w:rPr>
          <w:rFonts w:eastAsia="Times New Roman"/>
          <w:sz w:val="28"/>
          <w:szCs w:val="28"/>
        </w:rPr>
        <w:t xml:space="preserve">О введении отраслевых </w:t>
      </w:r>
      <w:proofErr w:type="gramStart"/>
      <w:r>
        <w:rPr>
          <w:rFonts w:eastAsia="Times New Roman"/>
          <w:sz w:val="28"/>
          <w:szCs w:val="28"/>
        </w:rPr>
        <w:t>систем оплаты труда работников муниципальных учреждений Рождественского сельского</w:t>
      </w:r>
      <w:proofErr w:type="gramEnd"/>
      <w:r>
        <w:rPr>
          <w:rFonts w:eastAsia="Times New Roman"/>
          <w:sz w:val="28"/>
          <w:szCs w:val="28"/>
        </w:rPr>
        <w:t xml:space="preserve"> поселения»  </w:t>
      </w:r>
      <w:r>
        <w:rPr>
          <w:sz w:val="28"/>
          <w:szCs w:val="28"/>
        </w:rPr>
        <w:t>могут устанавливаться следующие выплаты компенсационного характера:</w:t>
      </w:r>
    </w:p>
    <w:p w:rsidR="00CF149E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выплаты работникам, занятым на работах с вредными и (или) опасными условиями труда;</w:t>
      </w:r>
    </w:p>
    <w:p w:rsidR="00CF149E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CF149E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F149E" w:rsidRDefault="00A77916">
      <w:pPr>
        <w:spacing w:before="100" w:beforeAutospacing="1" w:after="100" w:afterAutospacing="1"/>
        <w:ind w:firstLine="709"/>
        <w:jc w:val="both"/>
        <w:outlineLvl w:val="2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CF149E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2.2. Компенсационные выплаты, установленные в процентном отношении, применяются к окладу (должностному окладу).</w:t>
      </w:r>
    </w:p>
    <w:p w:rsidR="00CF149E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2.3. К заработной плате специалиста ВУС выплачиваются:</w:t>
      </w:r>
    </w:p>
    <w:p w:rsidR="00CF149E" w:rsidRDefault="00A77916">
      <w:pPr>
        <w:autoSpaceDE w:val="0"/>
        <w:autoSpaceDN w:val="0"/>
        <w:adjustRightInd w:val="0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 - районный коэффициент к заработной плате в размере 1,3 – за работу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F149E" w:rsidRDefault="00A77916">
      <w:pPr>
        <w:autoSpaceDE w:val="0"/>
        <w:autoSpaceDN w:val="0"/>
        <w:adjustRightInd w:val="0"/>
        <w:ind w:left="-284" w:firstLine="426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сельских  населенных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приграничной 30-километровой зоны;  </w:t>
      </w:r>
    </w:p>
    <w:p w:rsidR="00CF149E" w:rsidRDefault="00A77916">
      <w:pPr>
        <w:autoSpaceDE w:val="0"/>
        <w:autoSpaceDN w:val="0"/>
        <w:adjustRightInd w:val="0"/>
        <w:ind w:firstLine="142"/>
        <w:divId w:val="1126048646"/>
        <w:rPr>
          <w:sz w:val="28"/>
          <w:szCs w:val="28"/>
        </w:rPr>
      </w:pPr>
      <w:r>
        <w:rPr>
          <w:sz w:val="28"/>
          <w:szCs w:val="28"/>
        </w:rPr>
        <w:t>в размере 1,2 – на остальной территории Рождественского сельского  поселения;</w:t>
      </w:r>
    </w:p>
    <w:p w:rsidR="00CF149E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процентная надбавка за стаж работы в организациях, расположенных в южных районах Дальнего Востока, </w:t>
      </w:r>
      <w:r>
        <w:rPr>
          <w:sz w:val="26"/>
          <w:szCs w:val="26"/>
        </w:rPr>
        <w:t xml:space="preserve">в размере, не превышающем 30% </w:t>
      </w:r>
      <w:r w:rsidR="00C925E6">
        <w:rPr>
          <w:sz w:val="26"/>
          <w:szCs w:val="26"/>
        </w:rPr>
        <w:t>(</w:t>
      </w:r>
      <w:r>
        <w:rPr>
          <w:sz w:val="26"/>
          <w:szCs w:val="26"/>
        </w:rPr>
        <w:t>в зависимости от продолжительности стажа</w:t>
      </w:r>
      <w:r w:rsidR="00C925E6">
        <w:rPr>
          <w:sz w:val="26"/>
          <w:szCs w:val="26"/>
        </w:rPr>
        <w:t>)</w:t>
      </w:r>
      <w:r>
        <w:rPr>
          <w:rFonts w:eastAsia="Times New Roman"/>
          <w:sz w:val="28"/>
          <w:szCs w:val="28"/>
        </w:rPr>
        <w:t>, установленн</w:t>
      </w:r>
      <w:r w:rsidR="00C925E6">
        <w:rPr>
          <w:rFonts w:eastAsia="Times New Roman"/>
          <w:sz w:val="28"/>
          <w:szCs w:val="28"/>
        </w:rPr>
        <w:t>ая</w:t>
      </w:r>
      <w:r>
        <w:rPr>
          <w:rFonts w:eastAsia="Times New Roman"/>
          <w:sz w:val="28"/>
          <w:szCs w:val="28"/>
        </w:rPr>
        <w:t xml:space="preserve"> нормативными актами Российской Федерации.</w:t>
      </w:r>
    </w:p>
    <w:p w:rsidR="00CF149E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Специалисту ВУС, место работы которого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(должностного оклада).</w:t>
      </w:r>
    </w:p>
    <w:p w:rsidR="00CF149E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2.5. </w:t>
      </w:r>
      <w:proofErr w:type="gramStart"/>
      <w:r>
        <w:rPr>
          <w:rFonts w:eastAsia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рабочего дня  на части (с перерывом работы свыше двух часов) за разъездной характер работы и при выполнении работ в других условиях, отклоняющихся от нормальных) устанавливаются в соответствии с законодательством Российской</w:t>
      </w:r>
      <w:proofErr w:type="gramEnd"/>
      <w:r>
        <w:rPr>
          <w:rFonts w:eastAsia="Times New Roman"/>
          <w:sz w:val="28"/>
          <w:szCs w:val="28"/>
        </w:rPr>
        <w:t xml:space="preserve"> Федерации.</w:t>
      </w:r>
    </w:p>
    <w:p w:rsidR="00CF149E" w:rsidRDefault="00A77916">
      <w:pPr>
        <w:pStyle w:val="align-center"/>
        <w:jc w:val="both"/>
        <w:divId w:val="1126048646"/>
        <w:rPr>
          <w:sz w:val="28"/>
          <w:szCs w:val="28"/>
        </w:rPr>
      </w:pPr>
      <w:r>
        <w:rPr>
          <w:b/>
          <w:bCs/>
          <w:sz w:val="28"/>
          <w:szCs w:val="28"/>
        </w:rPr>
        <w:t>3. Стимулирующие выплаты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3.1. Выплаты стимулирующего характера осуществляются в пределах средств, направленных на оплату труда по осуществлению полномочий по первичному воинскому учету на территориях, где отсутствуют военные комиссариаты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lastRenderedPageBreak/>
        <w:t>3.2. К выплатам стимулирующего характера относятся: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ежемесячная надбавка за выслугу лет;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ежемесячная надбавка к должностному окладу за сложность, напряженность, высокие достижения в труде - в размере до 70 % должностного оклада;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материальная помощь к отпуску в размере 1 должностного оклада;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ежемесячная премия в размере до 30 % от должностного оклада.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премирование по итогам работы за год (годовая премия) - (выплачивается в случае экономии заработный платы).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3.2.1. Надбавка за стаж работы (выслугу лет) устанавливается работнику ВУС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государственной власти и органах местного самоуправления в следующих размерах: 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3 лет до 5 лет – 10% к месячному должностному окладу;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5 лет до 15 лет – 15% к месячному должностному окладу;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15 лет до 20 лет – 20% к месячному должностному окладу;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свыше 20 лет – 30% к месячному должностному окладу.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Надбавка за выслугу лет начисляется исходя из должностного оклада специалиста ВУС  без учета других доплат и надбавок.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Выплата надбавки за выслугу лет производится ежемесячно одновременно с заработной платой.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Установление надбавки за выслугу лет производится распоряжением главы администрации при приеме на работу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ежегодно в январе месяце.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Ежемесячная надбавка за выслугу лет учитывается во всех случаях исчисления среднего заработка.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3.2.2. Размер выплаты ежемесячной надбавки к должностному окладу за сложность, напряженность, высокие достижения в труде  устанавливаются распоряжением главы администрации ежемесячно по результатам работы за прошедший месяц.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lastRenderedPageBreak/>
        <w:t xml:space="preserve">Размер выплаты ежемесячной надбавки к должностному окладу за сложность, напряженность, высокие достижения в труде   индивидуализирован и привязан к конкретным показателям, в основу которых заложены следующие принципы: - уровень ответственности, объем выполняемых работ, степень решения стоящих перед работником задач, умение интенсивно трудиться; 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- деловая квалификация (компетентность в решении вопросов, выбор наиболее оптимального пути в организации работы (в решении вопроса), умение грамотно составлять деловые документы;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- личный вклад в общие результаты работы (проявление творчества, инициативы, соблюдение исполнительной дисциплины, ответственное отношение к порученному делу, выполнение работы с минимально возможной затратой ресурсов).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Критериями оценки деятельности специалиста ВУС являются также акты проверок вышестоящих организаций. 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3.2.3. Ежемесячная премия выплачивается на основании распоряжения главы администрации  при выполнении следующих условий: 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>своевременное исполнение должностных обязанностей; выполнение правил внутреннего трудового распорядка; отсутствие обоснованных жалоб на работу специалиста ВУС.</w:t>
      </w:r>
    </w:p>
    <w:p w:rsidR="00CF149E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На период действия дисциплинарного взыскания меры стимулирующего характера на специалиста ВУС не распространяются. </w:t>
      </w:r>
    </w:p>
    <w:p w:rsidR="00CF149E" w:rsidRPr="00E81434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3.3.3.  Материальная помощь выплачивается на основании личного заявления специалиста ВУС, </w:t>
      </w:r>
      <w:proofErr w:type="gramStart"/>
      <w:r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главы администрации. Выплата  </w:t>
      </w:r>
      <w:proofErr w:type="spellStart"/>
      <w:r>
        <w:rPr>
          <w:sz w:val="28"/>
          <w:szCs w:val="28"/>
        </w:rPr>
        <w:t>материальной</w:t>
      </w:r>
      <w:r w:rsidRPr="00E81434">
        <w:rPr>
          <w:sz w:val="28"/>
          <w:szCs w:val="28"/>
        </w:rPr>
        <w:t>помощи</w:t>
      </w:r>
      <w:proofErr w:type="spellEnd"/>
      <w:r w:rsidRPr="00E81434">
        <w:rPr>
          <w:sz w:val="28"/>
          <w:szCs w:val="28"/>
        </w:rPr>
        <w:t>, как правило, производится при предоставлении специалисту ВУС ежегодного отпуска.</w:t>
      </w:r>
    </w:p>
    <w:p w:rsidR="00CF149E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3.3.4.  Специалист ВУС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случае образования экономии фонда оплаты труда, на основании распоряжения главы администрации , может  премироваться по итогам работы за год (годовая премия). Годовая премия размерами не ограничивается. Премия начисляется в процентах от должностного оклада.</w:t>
      </w:r>
    </w:p>
    <w:p w:rsidR="00CF149E" w:rsidRDefault="00A7791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divId w:val="1126048646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фонда оплаты труда</w:t>
      </w:r>
    </w:p>
    <w:p w:rsidR="00CF149E" w:rsidRDefault="00CF149E">
      <w:pPr>
        <w:pStyle w:val="a5"/>
        <w:shd w:val="clear" w:color="auto" w:fill="FFFFFF"/>
        <w:spacing w:before="0" w:beforeAutospacing="0" w:after="0" w:afterAutospacing="0"/>
        <w:jc w:val="both"/>
        <w:divId w:val="1126048646"/>
        <w:rPr>
          <w:sz w:val="28"/>
          <w:szCs w:val="28"/>
        </w:rPr>
      </w:pPr>
    </w:p>
    <w:p w:rsidR="00CF149E" w:rsidRDefault="00CF149E">
      <w:pPr>
        <w:pStyle w:val="a5"/>
        <w:shd w:val="clear" w:color="auto" w:fill="FFFFFF"/>
        <w:spacing w:before="0" w:beforeAutospacing="0" w:after="0" w:afterAutospacing="0"/>
        <w:jc w:val="both"/>
        <w:divId w:val="1126048646"/>
        <w:rPr>
          <w:sz w:val="28"/>
          <w:szCs w:val="28"/>
        </w:rPr>
      </w:pPr>
    </w:p>
    <w:p w:rsidR="00CF149E" w:rsidRDefault="00A77916">
      <w:pPr>
        <w:widowControl w:val="0"/>
        <w:numPr>
          <w:ilvl w:val="0"/>
          <w:numId w:val="4"/>
        </w:numPr>
        <w:tabs>
          <w:tab w:val="left" w:pos="1078"/>
        </w:tabs>
        <w:suppressAutoHyphens/>
        <w:spacing w:after="60" w:line="326" w:lineRule="exact"/>
        <w:jc w:val="both"/>
        <w:outlineLvl w:val="0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4.1.. Фонд оплаты труда специалиста ВУС  формируется </w:t>
      </w:r>
      <w:r>
        <w:rPr>
          <w:color w:val="000000"/>
          <w:sz w:val="28"/>
          <w:szCs w:val="28"/>
        </w:rPr>
        <w:t>исходя из объема средств выделенной субвенции</w:t>
      </w:r>
      <w:r>
        <w:rPr>
          <w:rFonts w:eastAsia="Times New Roman"/>
          <w:sz w:val="28"/>
          <w:szCs w:val="28"/>
        </w:rPr>
        <w:t xml:space="preserve"> из федерального бюджета на исполнение переданных полномочий по первичному воинскому учету на территориях, где отсутствуют военные комиссариаты, в пределах доведенных администрации  лимитов бюджетных обязательств по расходам на оплату </w:t>
      </w:r>
      <w:r>
        <w:rPr>
          <w:rFonts w:eastAsia="Times New Roman"/>
          <w:sz w:val="28"/>
          <w:szCs w:val="28"/>
        </w:rPr>
        <w:lastRenderedPageBreak/>
        <w:t>труда.</w:t>
      </w:r>
    </w:p>
    <w:p w:rsidR="00CF149E" w:rsidRDefault="00A77916">
      <w:pPr>
        <w:widowControl w:val="0"/>
        <w:autoSpaceDE w:val="0"/>
        <w:autoSpaceDN w:val="0"/>
        <w:adjustRightInd w:val="0"/>
        <w:ind w:firstLine="540"/>
        <w:jc w:val="both"/>
        <w:outlineLvl w:val="1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4.2. Фонд оплаты труда формируется исходя из штатной численности специалистов ВУС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утвержденной в установленном порядке.</w:t>
      </w:r>
    </w:p>
    <w:p w:rsidR="00CF149E" w:rsidRDefault="00A77916">
      <w:pPr>
        <w:pStyle w:val="western"/>
        <w:shd w:val="clear" w:color="auto" w:fill="FFFFFF"/>
        <w:spacing w:before="0" w:beforeAutospacing="0" w:after="0" w:afterAutospacing="0"/>
        <w:ind w:left="23" w:right="23" w:firstLine="709"/>
        <w:jc w:val="both"/>
        <w:divId w:val="1126048646"/>
        <w:rPr>
          <w:sz w:val="28"/>
          <w:szCs w:val="28"/>
        </w:rPr>
      </w:pPr>
      <w:r>
        <w:rPr>
          <w:color w:val="000000"/>
          <w:sz w:val="28"/>
          <w:szCs w:val="28"/>
        </w:rPr>
        <w:t>4.3. При расчете годового фонда оплаты труда специалиста ВУС учитываются следующие показатели:</w:t>
      </w:r>
    </w:p>
    <w:p w:rsidR="00CF149E" w:rsidRDefault="00A77916">
      <w:pPr>
        <w:pStyle w:val="western"/>
        <w:shd w:val="clear" w:color="auto" w:fill="FFFFFF"/>
        <w:spacing w:before="0" w:beforeAutospacing="0" w:after="0" w:afterAutospacing="0"/>
        <w:ind w:left="23" w:right="23"/>
        <w:jc w:val="both"/>
        <w:divId w:val="11260486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должностной оклад, в размере 12 должностных окладов;</w:t>
      </w:r>
    </w:p>
    <w:p w:rsidR="00CF149E" w:rsidRDefault="00A77916">
      <w:pPr>
        <w:pStyle w:val="western"/>
        <w:shd w:val="clear" w:color="auto" w:fill="FFFFFF"/>
        <w:spacing w:before="0" w:beforeAutospacing="0" w:after="0" w:afterAutospacing="0"/>
        <w:ind w:left="23" w:right="23"/>
        <w:jc w:val="both"/>
        <w:divId w:val="11260486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ежемесячной надбавки за работу в сельской местности -3 должностных оклада;</w:t>
      </w:r>
    </w:p>
    <w:p w:rsidR="00CF149E" w:rsidRDefault="00A7791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divId w:val="1126048646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в) ежемесячной надбавки к должностному окладу за выслугу лет - в размере    3,5</w:t>
      </w:r>
      <w:r>
        <w:rPr>
          <w:color w:val="000000"/>
          <w:spacing w:val="-2"/>
          <w:sz w:val="28"/>
          <w:szCs w:val="28"/>
        </w:rPr>
        <w:t xml:space="preserve"> должностных окладов;</w:t>
      </w:r>
    </w:p>
    <w:p w:rsidR="00CF149E" w:rsidRDefault="00A7791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divId w:val="1126048646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г) материальной помощи - в размере 1 должностного оклада;</w:t>
      </w:r>
    </w:p>
    <w:p w:rsidR="00CF149E" w:rsidRDefault="00A7791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divId w:val="1126048646"/>
        <w:rPr>
          <w:color w:val="000000"/>
          <w:spacing w:val="-8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д</w:t>
      </w:r>
      <w:proofErr w:type="spellEnd"/>
      <w:r>
        <w:rPr>
          <w:color w:val="000000"/>
          <w:spacing w:val="-1"/>
          <w:sz w:val="28"/>
          <w:szCs w:val="28"/>
        </w:rPr>
        <w:t>)  стимулирующие выплаты до 8 окладов ( ежемесячная премия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надбавки за сложность, напряженность, высокие достижения в труде и специальный режим работы) в приделах доведенных лимитов на заработную плату</w:t>
      </w:r>
      <w:r>
        <w:rPr>
          <w:color w:val="000000"/>
          <w:spacing w:val="-1"/>
          <w:sz w:val="28"/>
          <w:szCs w:val="28"/>
        </w:rPr>
        <w:t>;</w:t>
      </w:r>
    </w:p>
    <w:p w:rsidR="00CF149E" w:rsidRDefault="00CF149E">
      <w:pPr>
        <w:shd w:val="clear" w:color="auto" w:fill="FFFFFF"/>
        <w:tabs>
          <w:tab w:val="left" w:pos="4678"/>
        </w:tabs>
        <w:ind w:left="14" w:right="4677" w:firstLine="567"/>
        <w:contextualSpacing/>
        <w:jc w:val="both"/>
        <w:divId w:val="1126048646"/>
        <w:rPr>
          <w:sz w:val="28"/>
          <w:szCs w:val="28"/>
        </w:rPr>
      </w:pPr>
    </w:p>
    <w:p w:rsidR="00CF149E" w:rsidRDefault="00CF149E">
      <w:pPr>
        <w:divId w:val="1126048646"/>
        <w:rPr>
          <w:rFonts w:eastAsia="Calibri"/>
          <w:sz w:val="28"/>
          <w:szCs w:val="28"/>
          <w:lang w:eastAsia="en-US"/>
        </w:rPr>
      </w:pPr>
    </w:p>
    <w:p w:rsidR="00CF149E" w:rsidRDefault="00CF149E">
      <w:pPr>
        <w:divId w:val="1126048646"/>
        <w:rPr>
          <w:rFonts w:eastAsia="Calibri"/>
          <w:sz w:val="28"/>
          <w:szCs w:val="28"/>
          <w:lang w:eastAsia="en-US"/>
        </w:rPr>
      </w:pPr>
    </w:p>
    <w:p w:rsidR="00CF149E" w:rsidRDefault="00CF149E">
      <w:pPr>
        <w:divId w:val="1126048646"/>
        <w:rPr>
          <w:rFonts w:eastAsia="Calibri"/>
          <w:sz w:val="28"/>
          <w:szCs w:val="28"/>
          <w:lang w:eastAsia="en-US"/>
        </w:rPr>
      </w:pPr>
    </w:p>
    <w:p w:rsidR="00CF149E" w:rsidRDefault="00CF149E">
      <w:pPr>
        <w:divId w:val="1126048646"/>
        <w:rPr>
          <w:rFonts w:eastAsia="Calibri"/>
          <w:sz w:val="28"/>
          <w:szCs w:val="28"/>
          <w:lang w:eastAsia="en-US"/>
        </w:rPr>
      </w:pPr>
    </w:p>
    <w:p w:rsidR="00CF149E" w:rsidRDefault="00CF149E">
      <w:pPr>
        <w:pStyle w:val="a5"/>
        <w:jc w:val="both"/>
        <w:divId w:val="1126048646"/>
        <w:rPr>
          <w:sz w:val="28"/>
          <w:szCs w:val="28"/>
        </w:rPr>
      </w:pPr>
    </w:p>
    <w:p w:rsidR="00CF149E" w:rsidRDefault="00CF149E">
      <w:pPr>
        <w:pStyle w:val="a5"/>
        <w:jc w:val="both"/>
        <w:divId w:val="1126048646"/>
        <w:rPr>
          <w:sz w:val="28"/>
          <w:szCs w:val="28"/>
        </w:rPr>
      </w:pPr>
    </w:p>
    <w:p w:rsidR="00CF149E" w:rsidRDefault="00CF149E">
      <w:pPr>
        <w:pStyle w:val="a5"/>
        <w:jc w:val="both"/>
        <w:divId w:val="1126048646"/>
        <w:rPr>
          <w:sz w:val="28"/>
          <w:szCs w:val="28"/>
        </w:rPr>
      </w:pPr>
    </w:p>
    <w:p w:rsidR="00CF149E" w:rsidRDefault="00CF149E">
      <w:pPr>
        <w:pStyle w:val="a5"/>
        <w:jc w:val="both"/>
        <w:divId w:val="1126048646"/>
        <w:rPr>
          <w:sz w:val="28"/>
          <w:szCs w:val="28"/>
        </w:rPr>
      </w:pPr>
    </w:p>
    <w:p w:rsidR="00A77916" w:rsidRDefault="00A77916">
      <w:pPr>
        <w:pStyle w:val="a5"/>
        <w:jc w:val="both"/>
        <w:divId w:val="1126048646"/>
        <w:rPr>
          <w:sz w:val="28"/>
          <w:szCs w:val="28"/>
        </w:rPr>
      </w:pPr>
    </w:p>
    <w:sectPr w:rsidR="00A77916" w:rsidSect="00145A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DBB66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4E3223EE"/>
    <w:multiLevelType w:val="hybridMultilevel"/>
    <w:tmpl w:val="96AA8F1E"/>
    <w:lvl w:ilvl="0" w:tplc="95FA02B8">
      <w:start w:val="5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925E6"/>
    <w:rsid w:val="00145A84"/>
    <w:rsid w:val="002D0A3E"/>
    <w:rsid w:val="004923EA"/>
    <w:rsid w:val="00A058EF"/>
    <w:rsid w:val="00A77916"/>
    <w:rsid w:val="00AC6687"/>
    <w:rsid w:val="00C925E6"/>
    <w:rsid w:val="00CF149E"/>
    <w:rsid w:val="00E8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8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45A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5A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5A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A8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145A84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5A84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45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45A84"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rsid w:val="00145A8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145A84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rsid w:val="00145A84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145A84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145A84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145A84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145A84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rsid w:val="00145A84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145A84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145A84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rsid w:val="00145A84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rsid w:val="00145A84"/>
    <w:pPr>
      <w:spacing w:before="60" w:after="180"/>
    </w:pPr>
  </w:style>
  <w:style w:type="paragraph" w:customStyle="1" w:styleId="content2">
    <w:name w:val="content2"/>
    <w:basedOn w:val="a"/>
    <w:uiPriority w:val="99"/>
    <w:rsid w:val="00145A84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rsid w:val="00145A84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rsid w:val="00145A84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145A84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45A84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sid w:val="00145A84"/>
    <w:rPr>
      <w:vanish/>
      <w:webHidden w:val="0"/>
      <w:specVanish w:val="0"/>
    </w:rPr>
  </w:style>
  <w:style w:type="character" w:customStyle="1" w:styleId="storno">
    <w:name w:val="storno"/>
    <w:basedOn w:val="a0"/>
    <w:rsid w:val="00145A84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145A84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23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864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sfinansy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13</cp:revision>
  <cp:lastPrinted>2020-10-07T00:49:00Z</cp:lastPrinted>
  <dcterms:created xsi:type="dcterms:W3CDTF">2020-09-24T01:27:00Z</dcterms:created>
  <dcterms:modified xsi:type="dcterms:W3CDTF">2020-10-07T00:49:00Z</dcterms:modified>
</cp:coreProperties>
</file>