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B6" w:rsidRPr="001121B6" w:rsidRDefault="001121B6" w:rsidP="001121B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121B6">
        <w:rPr>
          <w:color w:val="333333"/>
          <w:sz w:val="28"/>
          <w:szCs w:val="28"/>
        </w:rPr>
        <w:t>П</w:t>
      </w:r>
      <w:r w:rsidRPr="001121B6">
        <w:rPr>
          <w:color w:val="333333"/>
          <w:sz w:val="28"/>
          <w:szCs w:val="28"/>
        </w:rPr>
        <w:t>олучить статус предпринимателя вправе любой не только граждане России, но и иностранцы. Кроме дееспособности и совершеннолетия других условий не установлено. Да и то, даже не достигшим 18-и лет разрешено заниматься предпринимательством, если на то есть судебное решение, допуск от своих родителей или опекунов. Для иностранцев определено одно условие – они должны быть временно или постоянно зарегистрированы на территории нашей страны.</w:t>
      </w:r>
    </w:p>
    <w:p w:rsidR="001121B6" w:rsidRPr="001121B6" w:rsidRDefault="001121B6" w:rsidP="001121B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121B6">
        <w:rPr>
          <w:color w:val="333333"/>
          <w:sz w:val="28"/>
          <w:szCs w:val="28"/>
        </w:rPr>
        <w:t>Не могут регистрироваться как предприниматели сотрудники государственных и муниципальных органов и учреждений, военные.</w:t>
      </w:r>
    </w:p>
    <w:p w:rsidR="001121B6" w:rsidRPr="001121B6" w:rsidRDefault="001121B6" w:rsidP="001121B6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121B6">
        <w:rPr>
          <w:color w:val="333333"/>
          <w:sz w:val="28"/>
          <w:szCs w:val="28"/>
        </w:rPr>
        <w:t>Поскольку отдельного закона для ИП нет, к этим субъектам хозяйствования применяется такая же мера ответственности, что и к физлицам. Имеется в виду, что отвечает предприниматель по обязательствам своим имуществом, если у него не хватило ресурсов погасить дол</w:t>
      </w:r>
      <w:r w:rsidRPr="001121B6">
        <w:rPr>
          <w:color w:val="333333"/>
          <w:sz w:val="28"/>
          <w:szCs w:val="28"/>
        </w:rPr>
        <w:t xml:space="preserve">ги предприятия в обычном режиме. </w:t>
      </w:r>
    </w:p>
    <w:p w:rsidR="00227CA5" w:rsidRPr="001121B6" w:rsidRDefault="001121B6" w:rsidP="001121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121B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русском языке слово «предпринимательство» употребляется в двух общих значениях: характеризуя определенный вид деятельности и обозначая определенную общественную группу, занимающуюся этой деятельностью. Рыночные отношения, бурно развивающиеся в нашем государстве в последние два десятилетия, порождают у многих российских граждан естест</w:t>
      </w:r>
      <w:r w:rsidRPr="001121B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oftHyphen/>
        <w:t>венное стремление иметь «свое дело», с помощью которого они приумножат свою собственность и благосостояние, реализуют свои идеи. Воспринимать предпринимательство в России следует как многообразное явление, воздействующее на государственную и общественную жизнь, обеспечивающее укрепление рыночных отношений, основанных на демократии и частной собственности. Гражданское законодательство Российской Федерации допускает осуществление предпринимательской деятельности в двух формах: в качестве индивидуального предпринимателя (ст. 23 ГК РФ), а также путем создания юридического лица самостоятельно или совместно с другими гражданами и юридическими лицами (ст. 18 ГК РФ).</w:t>
      </w:r>
      <w:r w:rsidRPr="001121B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21B6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sectPr w:rsidR="00227CA5" w:rsidRPr="001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6"/>
    <w:rsid w:val="001121B6"/>
    <w:rsid w:val="002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2020-02-19T23:10:00Z</dcterms:created>
  <dcterms:modified xsi:type="dcterms:W3CDTF">2020-02-19T23:14:00Z</dcterms:modified>
</cp:coreProperties>
</file>