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8" w:rsidRDefault="00DB23C8" w:rsidP="00DB23C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25.35pt" o:ole="">
            <v:imagedata r:id="rId5" o:title=""/>
          </v:shape>
          <o:OLEObject Type="Embed" ProgID="Imaging.Document" ShapeID="_x0000_i1025" DrawAspect="Icon" ObjectID="_1673256582" r:id="rId6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F670E0" w:rsidP="00F670E0">
      <w:pPr>
        <w:tabs>
          <w:tab w:val="left" w:pos="547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F670E0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60E55">
        <w:rPr>
          <w:sz w:val="20"/>
          <w:szCs w:val="20"/>
        </w:rPr>
        <w:t xml:space="preserve">28 декабря </w:t>
      </w:r>
      <w:r>
        <w:rPr>
          <w:sz w:val="20"/>
          <w:szCs w:val="20"/>
        </w:rPr>
        <w:t xml:space="preserve">2020 </w:t>
      </w:r>
      <w:r w:rsidR="0092262C">
        <w:rPr>
          <w:sz w:val="20"/>
          <w:szCs w:val="20"/>
        </w:rPr>
        <w:t xml:space="preserve">г                          </w:t>
      </w:r>
      <w:r w:rsidR="00360E55">
        <w:rPr>
          <w:sz w:val="20"/>
          <w:szCs w:val="20"/>
        </w:rPr>
        <w:t xml:space="preserve">               </w:t>
      </w:r>
      <w:r w:rsidR="00DB23C8">
        <w:rPr>
          <w:sz w:val="20"/>
          <w:szCs w:val="20"/>
        </w:rPr>
        <w:t xml:space="preserve"> с. </w:t>
      </w:r>
      <w:proofErr w:type="gramStart"/>
      <w:r w:rsidR="00DB23C8">
        <w:rPr>
          <w:sz w:val="20"/>
          <w:szCs w:val="20"/>
        </w:rPr>
        <w:t>Ракитное</w:t>
      </w:r>
      <w:proofErr w:type="gramEnd"/>
      <w:r w:rsidR="00DB23C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</w:t>
      </w:r>
      <w:r w:rsidR="00360E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№ </w:t>
      </w:r>
      <w:r w:rsidR="00360E55">
        <w:rPr>
          <w:sz w:val="20"/>
          <w:szCs w:val="20"/>
        </w:rPr>
        <w:t xml:space="preserve"> 46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</w:t>
      </w:r>
      <w:proofErr w:type="spellStart"/>
      <w:r w:rsidR="004E52BC" w:rsidRPr="00DB23C8">
        <w:rPr>
          <w:b/>
          <w:sz w:val="26"/>
          <w:szCs w:val="26"/>
        </w:rPr>
        <w:t>Ракитненского</w:t>
      </w:r>
      <w:proofErr w:type="spellEnd"/>
      <w:r w:rsidR="004E52BC" w:rsidRPr="00DB23C8">
        <w:rPr>
          <w:b/>
          <w:sz w:val="26"/>
          <w:szCs w:val="26"/>
        </w:rPr>
        <w:t xml:space="preserve">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</w:t>
      </w:r>
      <w:proofErr w:type="spellStart"/>
      <w:r w:rsidRPr="00DB23C8">
        <w:rPr>
          <w:b/>
          <w:sz w:val="26"/>
          <w:szCs w:val="26"/>
        </w:rPr>
        <w:t>Ракитненского</w:t>
      </w:r>
      <w:proofErr w:type="spellEnd"/>
      <w:r w:rsidRPr="00DB23C8">
        <w:rPr>
          <w:b/>
          <w:sz w:val="26"/>
          <w:szCs w:val="26"/>
        </w:rPr>
        <w:t xml:space="preserve">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proofErr w:type="gramStart"/>
      <w:r w:rsidRPr="00B52C70">
        <w:t xml:space="preserve">В соответствии с Федеральным </w:t>
      </w:r>
      <w:hyperlink r:id="rId7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</w:t>
      </w:r>
      <w:proofErr w:type="gramEnd"/>
      <w:r w:rsidRPr="00B52C70">
        <w:t xml:space="preserve">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 xml:space="preserve">, руководствуясь Уставом </w:t>
      </w:r>
      <w:proofErr w:type="spellStart"/>
      <w:r w:rsidRPr="00B52C70">
        <w:t>Ракитненского</w:t>
      </w:r>
      <w:proofErr w:type="spellEnd"/>
      <w:r w:rsidRPr="00B52C70">
        <w:t xml:space="preserve"> сельского поселения, администрация </w:t>
      </w:r>
      <w:proofErr w:type="spellStart"/>
      <w:r w:rsidRPr="00B52C70">
        <w:t>Ракитненского</w:t>
      </w:r>
      <w:proofErr w:type="spellEnd"/>
      <w:r w:rsidRPr="00B52C70">
        <w:t xml:space="preserve">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утвержденную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 12.03.2019г № 12 </w:t>
      </w:r>
      <w:proofErr w:type="gramStart"/>
      <w:r>
        <w:t xml:space="preserve">( </w:t>
      </w:r>
      <w:proofErr w:type="gramEnd"/>
      <w:r>
        <w:t>в редакции от 19.08.2019г № 50) следующие изменения:</w:t>
      </w:r>
    </w:p>
    <w:p w:rsidR="004E52BC" w:rsidRDefault="00767445" w:rsidP="00F670E0">
      <w:r>
        <w:t xml:space="preserve">      </w:t>
      </w:r>
      <w:r w:rsidR="004F6E0C">
        <w:t xml:space="preserve">    </w:t>
      </w:r>
    </w:p>
    <w:p w:rsidR="004E52BC" w:rsidRDefault="004E52BC">
      <w:r>
        <w:t xml:space="preserve">     </w:t>
      </w:r>
      <w:r w:rsidR="004F6E0C">
        <w:t xml:space="preserve">      </w:t>
      </w:r>
      <w:r w:rsidR="00F670E0">
        <w:t>1.1</w:t>
      </w:r>
      <w:proofErr w:type="gramStart"/>
      <w:r w:rsidR="00F670E0">
        <w:t xml:space="preserve"> </w:t>
      </w:r>
      <w:r>
        <w:t xml:space="preserve"> И</w:t>
      </w:r>
      <w:proofErr w:type="gramEnd"/>
      <w:r>
        <w:t>зложить позицию «Объем средств» паспорта мун</w:t>
      </w:r>
      <w:r w:rsidR="00F670E0">
        <w:t>иципальной программы в новой редакции</w:t>
      </w:r>
      <w:r>
        <w:t>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</w:t>
      </w:r>
      <w:proofErr w:type="gramStart"/>
      <w:r>
        <w:t>а-</w:t>
      </w:r>
      <w:proofErr w:type="gramEnd"/>
      <w:r>
        <w:t xml:space="preserve">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2034FF">
      <w:pPr>
        <w:rPr>
          <w:b/>
        </w:rPr>
      </w:pPr>
      <w:r>
        <w:rPr>
          <w:b/>
        </w:rPr>
        <w:lastRenderedPageBreak/>
        <w:t>Объем средств в 2020 году 3030303,39</w:t>
      </w:r>
      <w:r w:rsidR="00743135">
        <w:rPr>
          <w:b/>
        </w:rPr>
        <w:t xml:space="preserve"> руб., в том числе:</w:t>
      </w:r>
    </w:p>
    <w:p w:rsidR="00743135" w:rsidRDefault="00743135">
      <w:r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743135">
      <w:r>
        <w:t>- сред</w:t>
      </w:r>
      <w:r w:rsidR="00F670E0">
        <w:t>ства местного бюджета – 30303,39</w:t>
      </w:r>
      <w:r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Объем средств в 2021 году 3030303,39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 и федерального бюджета - _</w:t>
      </w:r>
      <w:r w:rsidR="00F670E0">
        <w:t>3000000</w:t>
      </w:r>
      <w:r>
        <w:t>_____ руб.</w:t>
      </w:r>
    </w:p>
    <w:p w:rsidR="00743135" w:rsidRPr="00743135" w:rsidRDefault="00F670E0" w:rsidP="00743135">
      <w:r>
        <w:t>- средства местного бюджета – 30303,39</w:t>
      </w:r>
      <w:r w:rsidR="00743135"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 xml:space="preserve">Объем средств в 2022 году 3030303,39 </w:t>
      </w:r>
      <w:r w:rsidR="00743135">
        <w:rPr>
          <w:b/>
        </w:rPr>
        <w:t>руб., в том числе:</w:t>
      </w:r>
    </w:p>
    <w:p w:rsidR="00743135" w:rsidRDefault="00743135" w:rsidP="00743135">
      <w:r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средства местного бюджета – 30303,39</w:t>
      </w:r>
      <w:r w:rsidR="00743135">
        <w:t xml:space="preserve">  руб.</w:t>
      </w:r>
    </w:p>
    <w:p w:rsidR="00743135" w:rsidRDefault="003317D3" w:rsidP="00743135">
      <w:pPr>
        <w:rPr>
          <w:b/>
        </w:rPr>
      </w:pPr>
      <w:r>
        <w:rPr>
          <w:b/>
        </w:rPr>
        <w:t>Объем средств в 2023 году 3030303,39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средства местного бюджета – 30303,39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0B3908" w:rsidRDefault="006C0D96">
      <w:r>
        <w:t xml:space="preserve">           </w:t>
      </w:r>
      <w:r w:rsidR="00F670E0">
        <w:t xml:space="preserve"> 1.2 </w:t>
      </w:r>
      <w:r w:rsidR="000B3908">
        <w:t xml:space="preserve">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            О.А.</w:t>
      </w:r>
      <w:r w:rsidR="002034FF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</w:t>
      </w:r>
      <w:r w:rsidR="00360E55">
        <w:t>О</w:t>
      </w:r>
      <w:r>
        <w:t>т</w:t>
      </w:r>
      <w:r w:rsidR="00360E55">
        <w:t xml:space="preserve"> 28.12.2020г         </w:t>
      </w:r>
      <w:r>
        <w:t xml:space="preserve">№   </w:t>
      </w:r>
      <w:r w:rsidR="00360E55">
        <w:t>46</w:t>
      </w:r>
      <w:r>
        <w:t xml:space="preserve">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851"/>
        <w:gridCol w:w="850"/>
        <w:gridCol w:w="851"/>
        <w:gridCol w:w="850"/>
        <w:gridCol w:w="851"/>
        <w:gridCol w:w="567"/>
      </w:tblGrid>
      <w:tr w:rsidR="006C0D96" w:rsidTr="0012636B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 xml:space="preserve">Ресурсное обеспечение реализации муниципальной программы «Формирование современной городской среды на территории </w:t>
            </w:r>
            <w:proofErr w:type="spellStart"/>
            <w:r w:rsidRPr="006C0D96">
              <w:rPr>
                <w:sz w:val="18"/>
                <w:szCs w:val="18"/>
              </w:rPr>
              <w:t>Ракитненского</w:t>
            </w:r>
            <w:proofErr w:type="spellEnd"/>
            <w:r w:rsidRPr="006C0D96">
              <w:rPr>
                <w:sz w:val="18"/>
                <w:szCs w:val="18"/>
              </w:rPr>
              <w:t xml:space="preserve">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proofErr w:type="gramStart"/>
            <w:r w:rsidR="006C0D9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 xml:space="preserve">рии </w:t>
            </w:r>
            <w:proofErr w:type="spellStart"/>
            <w:r w:rsidRPr="006C0D96">
              <w:rPr>
                <w:sz w:val="18"/>
                <w:szCs w:val="18"/>
              </w:rPr>
              <w:t>Ракитненского</w:t>
            </w:r>
            <w:proofErr w:type="spellEnd"/>
            <w:r w:rsidRPr="006C0D96">
              <w:rPr>
                <w:sz w:val="18"/>
                <w:szCs w:val="18"/>
              </w:rPr>
              <w:t xml:space="preserve">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Ракитненского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lastRenderedPageBreak/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</w:t>
            </w:r>
            <w:proofErr w:type="gramStart"/>
            <w:r w:rsidR="00467F8D">
              <w:rPr>
                <w:sz w:val="18"/>
                <w:szCs w:val="18"/>
              </w:rPr>
              <w:t>дизайн-проектов</w:t>
            </w:r>
            <w:proofErr w:type="gramEnd"/>
            <w:r w:rsidR="00467F8D">
              <w:rPr>
                <w:sz w:val="18"/>
                <w:szCs w:val="18"/>
              </w:rPr>
              <w:t xml:space="preserve"> по благоустройству наиболее посещаемой </w:t>
            </w:r>
            <w:proofErr w:type="spellStart"/>
            <w:r w:rsidR="00467F8D">
              <w:rPr>
                <w:sz w:val="18"/>
                <w:szCs w:val="18"/>
              </w:rPr>
              <w:t>территориии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</w:t>
            </w:r>
            <w:proofErr w:type="gramStart"/>
            <w:r>
              <w:rPr>
                <w:sz w:val="18"/>
                <w:szCs w:val="18"/>
              </w:rPr>
              <w:t>дизайн-проектов</w:t>
            </w:r>
            <w:proofErr w:type="gramEnd"/>
            <w:r>
              <w:rPr>
                <w:sz w:val="18"/>
                <w:szCs w:val="18"/>
              </w:rPr>
              <w:t xml:space="preserve">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</w:t>
            </w:r>
            <w:proofErr w:type="gramStart"/>
            <w:r>
              <w:rPr>
                <w:b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sz w:val="18"/>
                <w:szCs w:val="18"/>
              </w:rPr>
              <w:t xml:space="preserve">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Расходы на улучшение комфортной среды проживания для детей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  <w:bookmarkStart w:id="0" w:name="_GoBack"/>
            <w:bookmarkEnd w:id="0"/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DE56FF" w:rsidRPr="00803516" w:rsidRDefault="00DE56FF" w:rsidP="002034FF">
      <w:pPr>
        <w:rPr>
          <w:sz w:val="16"/>
          <w:szCs w:val="16"/>
        </w:rPr>
      </w:pPr>
      <w:r>
        <w:t xml:space="preserve">   </w:t>
      </w:r>
      <w:r w:rsidR="00E27B8C">
        <w:tab/>
      </w: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8"/>
    <w:rsid w:val="000034AD"/>
    <w:rsid w:val="000737AE"/>
    <w:rsid w:val="000B3908"/>
    <w:rsid w:val="000C7D70"/>
    <w:rsid w:val="0012636B"/>
    <w:rsid w:val="002034FF"/>
    <w:rsid w:val="003317D3"/>
    <w:rsid w:val="00360E55"/>
    <w:rsid w:val="00467F8D"/>
    <w:rsid w:val="004B4106"/>
    <w:rsid w:val="004E52BC"/>
    <w:rsid w:val="004F6E0C"/>
    <w:rsid w:val="0052043D"/>
    <w:rsid w:val="006C0D96"/>
    <w:rsid w:val="007260EA"/>
    <w:rsid w:val="00743135"/>
    <w:rsid w:val="00767445"/>
    <w:rsid w:val="00792EEC"/>
    <w:rsid w:val="00803516"/>
    <w:rsid w:val="00826568"/>
    <w:rsid w:val="008B54FE"/>
    <w:rsid w:val="0092262C"/>
    <w:rsid w:val="00A50386"/>
    <w:rsid w:val="00C3538D"/>
    <w:rsid w:val="00DB23C8"/>
    <w:rsid w:val="00DC1AF8"/>
    <w:rsid w:val="00DE56FF"/>
    <w:rsid w:val="00E06B44"/>
    <w:rsid w:val="00E27B8C"/>
    <w:rsid w:val="00E54ECA"/>
    <w:rsid w:val="00E87288"/>
    <w:rsid w:val="00F670E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1771662DD2D9159B5FEA448FAD157C48A65C7A16E5241F11446E42EK52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2020-12-27T23:35:00Z</dcterms:created>
  <dcterms:modified xsi:type="dcterms:W3CDTF">2021-01-27T02:43:00Z</dcterms:modified>
</cp:coreProperties>
</file>