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34" w:rsidRDefault="00857D34" w:rsidP="00857D34">
      <w:pPr>
        <w:ind w:firstLine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Обзор</w:t>
      </w:r>
    </w:p>
    <w:p w:rsidR="00857D34" w:rsidRDefault="00857D34" w:rsidP="00857D34">
      <w:pPr>
        <w:autoSpaceDE w:val="0"/>
        <w:autoSpaceDN w:val="0"/>
        <w:adjustRightInd w:val="0"/>
        <w:ind w:firstLine="0"/>
        <w:jc w:val="center"/>
        <w:rPr>
          <w:szCs w:val="28"/>
        </w:rPr>
      </w:pPr>
      <w:proofErr w:type="gramStart"/>
      <w:r>
        <w:rPr>
          <w:szCs w:val="28"/>
        </w:rPr>
        <w:t xml:space="preserve"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</w:t>
      </w: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 квартале 2016 года</w:t>
      </w:r>
      <w:proofErr w:type="gramEnd"/>
    </w:p>
    <w:p w:rsidR="00857D34" w:rsidRDefault="00857D34" w:rsidP="00857D34">
      <w:pPr>
        <w:rPr>
          <w:szCs w:val="28"/>
        </w:rPr>
      </w:pPr>
    </w:p>
    <w:p w:rsidR="00857D34" w:rsidRDefault="00857D34" w:rsidP="00857D34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В соответствии с пунктом 2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6 Федерального закона                        от 25 декабря 2008 года № 273-ФЗ "О противодействии коррупции" одной из мер по профилактике коррупции является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</w:t>
      </w:r>
      <w:proofErr w:type="gramEnd"/>
      <w:r>
        <w:rPr>
          <w:szCs w:val="28"/>
        </w:rPr>
        <w:t xml:space="preserve"> практики по результатам вступивших в законную силу решений судов, арбитражных судов о признании </w:t>
      </w:r>
      <w:proofErr w:type="gramStart"/>
      <w:r>
        <w:rPr>
          <w:szCs w:val="28"/>
        </w:rPr>
        <w:t>недействительными</w:t>
      </w:r>
      <w:proofErr w:type="gramEnd"/>
      <w:r>
        <w:rPr>
          <w:szCs w:val="28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857D34" w:rsidRDefault="00857D34" w:rsidP="00857D3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  <w:lang w:val="en-US"/>
        </w:rPr>
        <w:t>IV</w:t>
      </w:r>
      <w:r>
        <w:rPr>
          <w:szCs w:val="28"/>
        </w:rPr>
        <w:t xml:space="preserve"> квартале 2016 года судами общей юрисдикции, арбитражными судами решения о признании недействительными ненормативных правовых актов, незаконными решений и действий (бездействия) Законодательного Собрания Приморского края и его должностных лиц не выносились.</w:t>
      </w:r>
    </w:p>
    <w:p w:rsidR="00857D34" w:rsidRDefault="00857D34" w:rsidP="00857D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Между тем Законодательным Собранием Приморского края может быть учтен Обзор практики применения судами в 2014-2016 годах законодательства Российской Федерации при рассмотрении споров, связанных с наложением дисциплинарных взысканий за несоблюдение требований законодательства о противодействии коррупции, утвержденный 30 ноября 2016 года Президиумом Верховного Суда Российской Федерации (далее – Обзор).</w:t>
      </w:r>
    </w:p>
    <w:p w:rsidR="00857D34" w:rsidRDefault="00857D34" w:rsidP="00857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единообразного подхода к разрешению споров, связанных с привлечением государственных и муниципальных служащих к дисциплинарной ответственности за совершение коррупционных правонарушений, а также принимая во внимание допускаемые судами в отдельных случаях ошибки и возникающие у них вопросы, Президиумом Верховного Суда Российской Федерации предложено обратить внимание на ряд правовых позиций.</w:t>
      </w:r>
    </w:p>
    <w:p w:rsidR="00857D34" w:rsidRDefault="00857D34" w:rsidP="00857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указано, что государственный или муниципальный служащий, на надлежащее, объективное и беспристрастное исполнение должностных обязанностей которым влияет или может повлиять возможность получения доходов для лица, состоящего с ним в близком родстве или свойстве, или </w:t>
      </w:r>
      <w:r>
        <w:rPr>
          <w:sz w:val="28"/>
          <w:szCs w:val="28"/>
        </w:rPr>
        <w:lastRenderedPageBreak/>
        <w:t>лица, связанного с государственным, муниципальным служащим имущественными, корпоративными, иными близкими отношениями, является стороной конфликта интересов.</w:t>
      </w:r>
    </w:p>
    <w:p w:rsidR="00857D34" w:rsidRDefault="00857D34" w:rsidP="00857D34">
      <w:pPr>
        <w:pStyle w:val="ConsPlusNormal"/>
        <w:ind w:firstLine="540"/>
        <w:jc w:val="both"/>
      </w:pPr>
      <w:r>
        <w:t xml:space="preserve">В Обзоре приведен пример из практики Ивановского областного суда, решением которого отказано в удовлетворении иска гражданина, уволенному с должности заместителя главы администрации городского округа в связи с непринятием работником мер по предотвращению или урегулированию конфликта интересов, стороной которого он является. </w:t>
      </w:r>
    </w:p>
    <w:p w:rsidR="00857D34" w:rsidRDefault="00857D34" w:rsidP="00857D34">
      <w:pPr>
        <w:pStyle w:val="ConsPlusNormal"/>
        <w:ind w:firstLine="540"/>
        <w:jc w:val="both"/>
      </w:pPr>
      <w:r>
        <w:t>Гражданин полагал, что конфликт интересов не возникал, поскольку исполнение им обязанностей члена комиссии по проведению аукциона на право заключения договора аренды земельного участка, в котором принимала участие его супруга, не могло повлиять на результаты аукциона. По результатам аукциона победителем был признан другой участник, а не его супруга.</w:t>
      </w:r>
    </w:p>
    <w:p w:rsidR="00857D34" w:rsidRDefault="00857D34" w:rsidP="00857D34">
      <w:pPr>
        <w:pStyle w:val="ConsPlusNormal"/>
        <w:ind w:firstLine="540"/>
        <w:jc w:val="both"/>
      </w:pPr>
      <w:proofErr w:type="gramStart"/>
      <w:r>
        <w:t xml:space="preserve">Между тем суд указал, что то обстоятельство, что супруга истца не была признана победителем аукциона, правового значения не имеет, поскольку, как следует из </w:t>
      </w:r>
      <w:hyperlink r:id="rId5" w:history="1">
        <w:r>
          <w:rPr>
            <w:rStyle w:val="a4"/>
          </w:rPr>
          <w:t>части 1 статьи 10</w:t>
        </w:r>
      </w:hyperlink>
      <w:r>
        <w:t xml:space="preserve"> Федерального закона "О противодействии коррупции", под конфликтом интересов понимается ситуация, при которой личная заинтересованность (прямая или косвенная) муниципального служащего не только влияет, но и может повлиять на надлежащее, объективное и беспристрастное исполнение им</w:t>
      </w:r>
      <w:proofErr w:type="gramEnd"/>
      <w:r>
        <w:t xml:space="preserve"> должностных (служебных) обязанностей.</w:t>
      </w:r>
    </w:p>
    <w:p w:rsidR="00857D34" w:rsidRDefault="00857D34" w:rsidP="00857D34">
      <w:pPr>
        <w:pStyle w:val="ConsPlusNormal"/>
        <w:ind w:firstLine="540"/>
        <w:jc w:val="both"/>
      </w:pPr>
      <w:r>
        <w:t>Таким образом, вывод судов об отказе гражданину в иске об изменении основания увольнения с муниципальной службы является правильным.</w:t>
      </w:r>
    </w:p>
    <w:p w:rsidR="00857D34" w:rsidRDefault="00857D34" w:rsidP="00857D34">
      <w:pPr>
        <w:pStyle w:val="ConsPlusNormal"/>
        <w:ind w:firstLine="540"/>
        <w:jc w:val="both"/>
      </w:pPr>
    </w:p>
    <w:p w:rsidR="00857D34" w:rsidRDefault="00857D34" w:rsidP="00857D34">
      <w:pPr>
        <w:pStyle w:val="ConsPlusNormal"/>
        <w:ind w:firstLine="540"/>
        <w:jc w:val="both"/>
      </w:pPr>
      <w:r>
        <w:t>Также в Обзоре изложена позиция, согласно которой государственный гражданский служащий до начала исполнения должностных обязанностей, на надлежащее исполнение которых может повлиять личная заинтересованность, обязан в письменной форме уведомить своего непосредственного начальника о возникшем конфликте интересов или о возможности его возникновения.</w:t>
      </w:r>
    </w:p>
    <w:p w:rsidR="00857D34" w:rsidRDefault="00857D34" w:rsidP="00857D34">
      <w:pPr>
        <w:pStyle w:val="ConsPlusNormal"/>
        <w:ind w:firstLine="540"/>
        <w:jc w:val="both"/>
      </w:pPr>
      <w:r>
        <w:t xml:space="preserve">Примером указанной позиции явилось судебное решение Кемеровского областного суда, которым было отказано в удовлетворении иска гражданину, уволенному с государственной гражданской службы в связи с непринятием гражданским служащим мер по предотвращению и (или) урегулированию конфликта интересов, стороной которого он является. </w:t>
      </w:r>
    </w:p>
    <w:p w:rsidR="00857D34" w:rsidRDefault="00857D34" w:rsidP="00857D34">
      <w:pPr>
        <w:pStyle w:val="ConsPlusNormal"/>
        <w:ind w:firstLine="540"/>
        <w:jc w:val="both"/>
      </w:pPr>
      <w:r>
        <w:t>Исковые требования гражданка мотивировала тем, что она, исполняя обязанности судебного пристава-исполнителя в ходе исполнительного производства в отношении должника, являющегося ее отцом, в устной форме информировала начальника отдела судебных приставов о своем родстве с должником. Гражданка полагала, что тем самым ею был заявлен самоотвод и соблюдены требования о предотвращении или об урегулировании конфликта интересов. Кроме того, в отношении должника применены меры принудительного исполнения.</w:t>
      </w:r>
    </w:p>
    <w:p w:rsidR="00857D34" w:rsidRDefault="00857D34" w:rsidP="00857D34">
      <w:pPr>
        <w:autoSpaceDE w:val="0"/>
        <w:autoSpaceDN w:val="0"/>
        <w:adjustRightInd w:val="0"/>
        <w:ind w:firstLine="540"/>
      </w:pPr>
      <w:proofErr w:type="gramStart"/>
      <w:r>
        <w:lastRenderedPageBreak/>
        <w:t xml:space="preserve">Суд указал, что гражданка должна была проинформировать непосредственного начальника о личной заинтересованности, которая может привести к конфликту интересов, и заявить самоотвод в письменной форме до начала совершения исполнительных действий в отношении должника, и пришел к правильному выводу о законности увольнения истца в связи с </w:t>
      </w:r>
      <w:r>
        <w:rPr>
          <w:rFonts w:eastAsia="SimSun"/>
          <w:szCs w:val="28"/>
          <w:lang w:eastAsia="zh-CN"/>
        </w:rPr>
        <w:t>утратой представителем нанимателя доверия к гражданскому служащему (</w:t>
      </w:r>
      <w:hyperlink r:id="rId6" w:history="1">
        <w:r>
          <w:rPr>
            <w:rStyle w:val="a4"/>
          </w:rPr>
          <w:t>пункт 1</w:t>
        </w:r>
        <w:r>
          <w:rPr>
            <w:rStyle w:val="a4"/>
            <w:vertAlign w:val="superscript"/>
          </w:rPr>
          <w:t>1</w:t>
        </w:r>
        <w:r>
          <w:rPr>
            <w:rStyle w:val="a4"/>
          </w:rPr>
          <w:t xml:space="preserve"> части 1 статьи 37</w:t>
        </w:r>
      </w:hyperlink>
      <w:r>
        <w:t xml:space="preserve"> Федерального закона "О</w:t>
      </w:r>
      <w:proofErr w:type="gramEnd"/>
      <w:r>
        <w:t xml:space="preserve"> государственной гражданской службе Российской Федерации").</w:t>
      </w:r>
    </w:p>
    <w:p w:rsidR="00857D34" w:rsidRDefault="00857D34" w:rsidP="00857D34">
      <w:pPr>
        <w:pStyle w:val="ConsPlusNormal"/>
        <w:ind w:firstLine="540"/>
        <w:jc w:val="both"/>
      </w:pPr>
    </w:p>
    <w:p w:rsidR="009245EF" w:rsidRDefault="009245EF"/>
    <w:sectPr w:rsidR="009245EF" w:rsidSect="00857D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34"/>
    <w:rsid w:val="00857D34"/>
    <w:rsid w:val="0092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3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D3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57D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57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3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D3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57D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57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94CBB7EDF39858790554339FD55E6D7CEB4D641BCB254A8CAD709FEF7971927521F917Aq7W2C" TargetMode="External"/><Relationship Id="rId5" Type="http://schemas.openxmlformats.org/officeDocument/2006/relationships/hyperlink" Target="consultantplus://offline/ref=65594CBB7EDF39858790554339FD55E6D4C7BCDA46B6B254A8CAD709FEF7971927521F9178q7W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2017-10-05T01:25:00Z</dcterms:created>
  <dcterms:modified xsi:type="dcterms:W3CDTF">2017-10-05T01:27:00Z</dcterms:modified>
</cp:coreProperties>
</file>