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C" w:rsidRDefault="00AF4C8C" w:rsidP="00AF4C8C">
      <w:pPr>
        <w:ind w:left="-284"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06894857" r:id="rId6"/>
        </w:object>
      </w:r>
    </w:p>
    <w:p w:rsidR="00AF4C8C" w:rsidRDefault="00AF4C8C" w:rsidP="00AF4C8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комитет</w:t>
      </w:r>
    </w:p>
    <w:p w:rsidR="00AF4C8C" w:rsidRDefault="00AF4C8C" w:rsidP="00AF4C8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4C8C" w:rsidRDefault="00AF4C8C" w:rsidP="00AF4C8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AF4C8C" w:rsidRDefault="00AF4C8C" w:rsidP="00AF4C8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края</w:t>
      </w:r>
    </w:p>
    <w:p w:rsidR="00AF4C8C" w:rsidRDefault="00AF4C8C" w:rsidP="00AF4C8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F4C8C" w:rsidRDefault="00AF4C8C" w:rsidP="00AF4C8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F4C8C" w:rsidRDefault="00AF4C8C" w:rsidP="00AF4C8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AF4C8C" w:rsidRDefault="00AF4C8C" w:rsidP="00AF4C8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AF4C8C" w:rsidRDefault="00AF4C8C" w:rsidP="00AF4C8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  декабря  2018года                                         с.  </w:t>
      </w:r>
      <w:proofErr w:type="gramStart"/>
      <w:r>
        <w:rPr>
          <w:rFonts w:ascii="Times New Roman" w:hAnsi="Times New Roman"/>
          <w:sz w:val="20"/>
          <w:szCs w:val="20"/>
        </w:rPr>
        <w:t>Ракитное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№98</w:t>
      </w:r>
    </w:p>
    <w:p w:rsidR="00AF4C8C" w:rsidRDefault="00AF4C8C" w:rsidP="00AF4C8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F4C8C" w:rsidRDefault="00AF4C8C" w:rsidP="00AF4C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2019 год</w:t>
      </w:r>
    </w:p>
    <w:p w:rsidR="00AF4C8C" w:rsidRDefault="00AF4C8C" w:rsidP="00AF4C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</w:t>
      </w:r>
    </w:p>
    <w:p w:rsidR="00AF4C8C" w:rsidRDefault="00AF4C8C" w:rsidP="00AF4C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8C" w:rsidRDefault="00AF4C8C" w:rsidP="00AF4C8C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муниципальный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F4C8C" w:rsidRDefault="00AF4C8C" w:rsidP="00AF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F4C8C" w:rsidRDefault="00AF4C8C" w:rsidP="00AF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Статья 1 </w:t>
      </w:r>
    </w:p>
    <w:p w:rsidR="00AF4C8C" w:rsidRDefault="00AF4C8C" w:rsidP="00AF4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2019 год:</w:t>
      </w: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общий объем доходов бюджета поселения  в сумме 4478558 рублей, в том числе объём межбюджетных трансфертов, получаемых из других бюджетов бюджетной системы Российской Федерации, – в сумме 2143898 рублей;</w:t>
      </w:r>
    </w:p>
    <w:p w:rsidR="00AF4C8C" w:rsidRDefault="00AF4C8C" w:rsidP="00AF4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общий объем расходов бюджета поселения  в сумме 4478558 рублей.</w:t>
      </w:r>
    </w:p>
    <w:p w:rsidR="00AF4C8C" w:rsidRDefault="00AF4C8C" w:rsidP="00AF4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2020 и 2021 годов:</w:t>
      </w:r>
    </w:p>
    <w:p w:rsidR="00AF4C8C" w:rsidRDefault="00AF4C8C" w:rsidP="00AF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 прогнозируемый общий объем доходов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2020год  сумме 2876831 рублей, в том числе объём межбюджетных трансфертов, получаемых из других бюджетов бюджетной системы Российской Федерации, – в сумме 1407831  рублей, и на 2021 год в сумме 2881831 рублей, в том числе объём межбюджетных трансфертов,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получаемых из других бюджетов бюджетной системы Российской Федерации,  в сумме 1384831 рублей;</w:t>
      </w:r>
      <w:proofErr w:type="gramEnd"/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  общий объем расходов бюджета поселения на  2020 год в сумме 2876831рубль, в том числе условно утвержденные расходы в сумме 68450 рублей,  на 2021 год  в сумме 2881831 </w:t>
      </w:r>
      <w:proofErr w:type="gramStart"/>
      <w:r>
        <w:rPr>
          <w:rFonts w:ascii="Times New Roman" w:hAnsi="Times New Roman" w:cs="Times New Roman"/>
        </w:rPr>
        <w:t>рубль</w:t>
      </w:r>
      <w:proofErr w:type="gramEnd"/>
      <w:r>
        <w:rPr>
          <w:rFonts w:ascii="Times New Roman" w:hAnsi="Times New Roman" w:cs="Times New Roman"/>
        </w:rPr>
        <w:t xml:space="preserve"> в том числе условно утвержденные расходы в сумме 137150  рублей.</w:t>
      </w:r>
    </w:p>
    <w:p w:rsidR="00AF4C8C" w:rsidRDefault="00AF4C8C" w:rsidP="00AF4C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Установить иные показатели  бюджета поселения на 2019 год и плановый период 2020 и 2021 годов:</w:t>
      </w:r>
    </w:p>
    <w:p w:rsidR="00AF4C8C" w:rsidRDefault="00AF4C8C" w:rsidP="00AF4C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2019 году  и плановом периоде 2020 и 2021 годов 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счет средств бюджета поселения не предоставляются.</w:t>
      </w:r>
    </w:p>
    <w:p w:rsidR="00AF4C8C" w:rsidRDefault="00AF4C8C" w:rsidP="00AF4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2019 год  и плановый период 2020 и 2021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8C" w:rsidRDefault="00AF4C8C" w:rsidP="00AF4C8C">
      <w:pPr>
        <w:spacing w:line="240" w:lineRule="auto"/>
        <w:jc w:val="both"/>
        <w:rPr>
          <w:rStyle w:val="a4"/>
        </w:rPr>
      </w:pPr>
    </w:p>
    <w:p w:rsidR="00AF4C8C" w:rsidRDefault="00AF4C8C" w:rsidP="00AF4C8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4"/>
          <w:sz w:val="28"/>
          <w:szCs w:val="28"/>
        </w:rPr>
        <w:t xml:space="preserve">Статья 2 </w:t>
      </w:r>
    </w:p>
    <w:p w:rsidR="00AF4C8C" w:rsidRDefault="00AF4C8C" w:rsidP="00AF4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Установить  коды главных администраторов доходов бюджета поселения –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закрепить за ними виды (подвиды) доходов бюджета поселения и утвердить перечень главных администраторов доходов бюджета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закрепить за ними виды (подвиды) доходов бюджета поселения согласно приложению  № 1 к настоящему Решению.</w:t>
      </w:r>
    </w:p>
    <w:p w:rsidR="00AF4C8C" w:rsidRDefault="00AF4C8C" w:rsidP="00AF4C8C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Утвердить перечень главных администраторов доходов бюджета поселения 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№ 2  к настоящему Решению.</w:t>
      </w:r>
    </w:p>
    <w:p w:rsidR="00AF4C8C" w:rsidRDefault="00AF4C8C" w:rsidP="00AF4C8C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Утвердить перечень главных администраторов доходов бюджета поселения – органов  власти Дальнереченского муниципального района и закрепляемые за ними виды (подвиды)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законодательством Российской Федерации согласно приложению № 3 к настоящему Решению.</w:t>
      </w:r>
    </w:p>
    <w:p w:rsidR="00AF4C8C" w:rsidRDefault="00AF4C8C" w:rsidP="00AF4C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 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Решению.</w:t>
      </w:r>
    </w:p>
    <w:p w:rsidR="00AF4C8C" w:rsidRDefault="00AF4C8C" w:rsidP="00AF4C8C">
      <w:pPr>
        <w:spacing w:line="240" w:lineRule="auto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Статья 3 </w:t>
      </w:r>
    </w:p>
    <w:p w:rsidR="00AF4C8C" w:rsidRDefault="00AF4C8C" w:rsidP="00AF4C8C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Учесть в бюджете поселения на 2019 год доходы в объемах, согласно приложению № 5 к настоящему Решению. </w:t>
      </w: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Установить, что доходы бюджета поселения, поступающие в 2019году, 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>формируются за счет:</w:t>
      </w: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 законами Приморского края,  в том числе:</w:t>
      </w: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AF4C8C" w:rsidRDefault="00AF4C8C" w:rsidP="00AF4C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AF4C8C" w:rsidRDefault="00AF4C8C" w:rsidP="00AF4C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оказания платных услуг (работ) получателями средств бюджетов поселений по нормативу 100 процентов;</w:t>
      </w:r>
    </w:p>
    <w:p w:rsidR="00AF4C8C" w:rsidRDefault="00AF4C8C" w:rsidP="00AF4C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 нормативу - 100 процентов;</w:t>
      </w: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прочих доходов от компенсации затрат бюджетов поселений по нормативу 100 процентов;</w:t>
      </w:r>
    </w:p>
    <w:p w:rsidR="00AF4C8C" w:rsidRDefault="00AF4C8C" w:rsidP="00AF4C8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доходов поступающих в порядке возмещения расходов, понесенных в связи с эксплуатацией имущества поселений по нормативу 100 процентов;</w:t>
      </w:r>
    </w:p>
    <w:p w:rsidR="00AF4C8C" w:rsidRDefault="00AF4C8C" w:rsidP="00AF4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невыясненных поступлений, зачисляемых в бюджет поселения, - по нормативу 100 процентов;</w:t>
      </w:r>
    </w:p>
    <w:p w:rsidR="00AF4C8C" w:rsidRDefault="00AF4C8C" w:rsidP="00AF4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неналоговых доходов бюджета поселения - по нормативу 100 процентов.</w:t>
      </w:r>
    </w:p>
    <w:p w:rsidR="00AF4C8C" w:rsidRDefault="00AF4C8C" w:rsidP="00AF4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в виде безвозмездных поступлений;</w:t>
      </w:r>
    </w:p>
    <w:p w:rsidR="00AF4C8C" w:rsidRDefault="00AF4C8C" w:rsidP="00AF4C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в валюте Российской Федерации, поступающие во временное распоряжение муниципальным  казенным и бюджетным учреждениям,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 открытых им в финансовом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4C8C" w:rsidRDefault="00AF4C8C" w:rsidP="00AF4C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Учесть в бюджете поселения  на плановый период 2020 и 2021 годов доходы в объемах, согласно  приложению № 6 к настоящему Решению.</w:t>
      </w:r>
    </w:p>
    <w:p w:rsidR="00AF4C8C" w:rsidRDefault="00AF4C8C" w:rsidP="00AF4C8C">
      <w:pPr>
        <w:spacing w:line="240" w:lineRule="auto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Статья 4 </w:t>
      </w:r>
    </w:p>
    <w:p w:rsidR="00AF4C8C" w:rsidRDefault="00AF4C8C" w:rsidP="00AF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1.Утвердить в пределах общего объема расходов, установленного подпунктом 2 пункта 1 статьи 1 настоящего Решения, распределение бюджетных ассигнований из бюджета поселения  на 2019 год по разделам, подразделам, целевым статьям, группам (группам и подгруппам) видов расходов классификацией расходов бюджетов согласно приложению № 7 к настоящему Решению.</w:t>
      </w:r>
    </w:p>
    <w:p w:rsidR="00AF4C8C" w:rsidRDefault="00AF4C8C" w:rsidP="00AF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Утвердить в пределах общего объема расходов, установленного подпунктом 2 пункта 2 статьи 1 настоящего Решения, распределение бюджетных ассигнований из бюджета поселения  на плановый период 2020 и 2021 годов по разделам, подразделам, целевым статьям, группам (группам и подгруппам) видов расходов классификацией расходов бюджетов согласно приложению № 8 к настоящему Решению.</w:t>
      </w:r>
    </w:p>
    <w:p w:rsidR="00AF4C8C" w:rsidRDefault="00AF4C8C" w:rsidP="00AF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8C" w:rsidRDefault="00AF4C8C" w:rsidP="00AF4C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Утвердить в пределах общего объема расходов, установленного подпунктом 2 пункта 1 статьи 1 настоящего Решения, распределение  бюджетных ассигнований из бюджета поселения на 2019 год  в ведомственной структуре расходов бюджета поселения согласно приложению № 9 к настоящему Решению.</w:t>
      </w:r>
    </w:p>
    <w:p w:rsidR="00AF4C8C" w:rsidRDefault="00AF4C8C" w:rsidP="00AF4C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расходов, установленного подпунктом 2 пункта 2 статьи 1 настоящего Решения, распределение  бюджетных ассигнований из бюджета поселения на плановый период 2020 и 2021 годов   в ведомственной структуре расходов бюджета поселения согласно приложению № 10 к настоящему Решению.</w:t>
      </w:r>
    </w:p>
    <w:p w:rsidR="00AF4C8C" w:rsidRDefault="00AF4C8C" w:rsidP="00AF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 Утвердить распределение бюджетных ассигнований из бюджета поселения на 2019 год 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непрограммным направлениям деятельности согласно приложению 11 к настоящему Решению.</w:t>
      </w:r>
    </w:p>
    <w:p w:rsidR="00AF4C8C" w:rsidRDefault="00AF4C8C" w:rsidP="00AF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 Утвердить распределение бюджетных ассигнований из бюджета поселения на плановый период 2020 и 2021 годов 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непрограммным направлениям деятельности согласно приложению 12 к настоящему Решению.</w:t>
      </w:r>
    </w:p>
    <w:p w:rsidR="00AF4C8C" w:rsidRDefault="00AF4C8C" w:rsidP="00AF4C8C">
      <w:pPr>
        <w:spacing w:line="240" w:lineRule="auto"/>
        <w:jc w:val="both"/>
        <w:rPr>
          <w:rStyle w:val="a4"/>
        </w:rPr>
      </w:pPr>
    </w:p>
    <w:p w:rsidR="00AF4C8C" w:rsidRDefault="00AF4C8C" w:rsidP="00AF4C8C">
      <w:pPr>
        <w:spacing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Статья 5 </w:t>
      </w:r>
    </w:p>
    <w:p w:rsidR="00AF4C8C" w:rsidRDefault="00AF4C8C" w:rsidP="00AF4C8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2019 году согласно приложению № 13  к настоящему решению;</w:t>
      </w:r>
    </w:p>
    <w:p w:rsidR="00AF4C8C" w:rsidRDefault="00AF4C8C" w:rsidP="00AF4C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плановом периоде 2020  и 2021 годов согласно приложению № 14  к настоящему решению;</w:t>
      </w:r>
      <w:proofErr w:type="gramEnd"/>
    </w:p>
    <w:p w:rsidR="00AF4C8C" w:rsidRDefault="00AF4C8C" w:rsidP="00AF4C8C">
      <w:pPr>
        <w:spacing w:line="240" w:lineRule="auto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Статья 6 </w:t>
      </w:r>
    </w:p>
    <w:p w:rsidR="00AF4C8C" w:rsidRDefault="00AF4C8C" w:rsidP="00AF4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1.Установить, что в целях реализации указов Президента Российской Федерации от 7 мая 2012 года 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 повышение оплаты труда отдельных категорий работников муниципальных  учреждений культуры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2019 году в соответствии с темпами роста средней заработной платы, установленными планами мероприятий ("дорожными картами") изменений в отраслях социальной сферы, направленных на повышение эффективности и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в сфере культуры, утвержденными распоряжениями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4C8C" w:rsidRDefault="00AF4C8C" w:rsidP="00AF4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 Провести с 1 января 2019 года индексацию путем увеличения </w:t>
      </w:r>
      <w:r>
        <w:rPr>
          <w:rFonts w:ascii="Times New Roman" w:hAnsi="Times New Roman" w:cs="Times New Roman"/>
          <w:sz w:val="28"/>
          <w:szCs w:val="28"/>
        </w:rPr>
        <w:br/>
        <w:t>в 1,047 раза:</w:t>
      </w:r>
    </w:p>
    <w:p w:rsidR="00AF4C8C" w:rsidRDefault="00AF4C8C" w:rsidP="00AF4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окладов, установленных работникам муниципальных 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отраслевой системе оплаты труда, за исключением работников муниципальных учреждений, указанных в </w:t>
      </w:r>
      <w:hyperlink r:id="rId8" w:anchor="Par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F4C8C" w:rsidRDefault="00AF4C8C" w:rsidP="00AF4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размеров ежемесячного денежного вознаграждения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F4C8C" w:rsidRDefault="00AF4C8C" w:rsidP="00AF4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 размеров окладов месячного денежного содержания по должностям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AF4C8C" w:rsidRDefault="00AF4C8C" w:rsidP="00AF4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 размеров должностных окладов работников, замещающих должности, не являющиеся должностями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4C8C" w:rsidRDefault="00AF4C8C" w:rsidP="00AF4C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Особенности исполнения бюджета поселения  в 2019 году </w:t>
      </w:r>
    </w:p>
    <w:p w:rsidR="00AF4C8C" w:rsidRDefault="00AF4C8C" w:rsidP="00AF4C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Установить в соответствии с </w:t>
      </w:r>
      <w:hyperlink r:id="rId9" w:history="1">
        <w:r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пунктом 3 статьи 217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что основанием для внесения в 2019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 без внесения изменений в решение является:</w:t>
      </w:r>
    </w:p>
    <w:p w:rsidR="00AF4C8C" w:rsidRDefault="00AF4C8C" w:rsidP="00AF4C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AF4C8C" w:rsidRDefault="00AF4C8C" w:rsidP="00AF4C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AF4C8C" w:rsidRDefault="00AF4C8C" w:rsidP="00AF4C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 о внесении изменений в утвержденные 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F4C8C" w:rsidRDefault="00AF4C8C" w:rsidP="00AF4C8C">
      <w:pPr>
        <w:spacing w:line="240" w:lineRule="auto"/>
        <w:ind w:firstLine="709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Статья 8 </w:t>
      </w:r>
    </w:p>
    <w:p w:rsidR="00AF4C8C" w:rsidRDefault="00AF4C8C" w:rsidP="00AF4C8C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Настоящее решение вступает в силу с 1января 2019года.</w:t>
      </w:r>
    </w:p>
    <w:p w:rsidR="00AF4C8C" w:rsidRDefault="00AF4C8C" w:rsidP="00AF4C8C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4C8C" w:rsidRDefault="00AF4C8C" w:rsidP="00AF4C8C"/>
    <w:p w:rsidR="00AF4C8C" w:rsidRDefault="00AF4C8C" w:rsidP="00AF4C8C"/>
    <w:p w:rsidR="00AF4C8C" w:rsidRDefault="00AF4C8C" w:rsidP="00AF4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AF4C8C" w:rsidRDefault="00AF4C8C"/>
    <w:p w:rsidR="00AF4C8C" w:rsidRPr="00AF4C8C" w:rsidRDefault="00AF4C8C" w:rsidP="00AF4C8C"/>
    <w:p w:rsidR="00AF4C8C" w:rsidRDefault="00AF4C8C" w:rsidP="00AF4C8C"/>
    <w:p w:rsidR="00AF4C8C" w:rsidRDefault="00AF4C8C" w:rsidP="00AF4C8C">
      <w:pPr>
        <w:sectPr w:rsidR="00AF4C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980"/>
        <w:gridCol w:w="6740"/>
        <w:gridCol w:w="1460"/>
        <w:gridCol w:w="1360"/>
      </w:tblGrid>
      <w:tr w:rsidR="00AF4C8C" w:rsidRPr="00AF4C8C" w:rsidTr="00AF4C8C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60"/>
            <w:bookmarkEnd w:id="0"/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AF4C8C" w:rsidRPr="00AF4C8C" w:rsidTr="00AF4C8C">
        <w:trPr>
          <w:trHeight w:val="6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C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муниципального комитета </w:t>
            </w:r>
            <w:proofErr w:type="spellStart"/>
            <w:r w:rsidRPr="00AF4C8C">
              <w:rPr>
                <w:rFonts w:ascii="Times New Roman" w:hAnsi="Times New Roman" w:cs="Times New Roman"/>
                <w:sz w:val="20"/>
                <w:szCs w:val="20"/>
              </w:rPr>
              <w:t>Ракитненского</w:t>
            </w:r>
            <w:proofErr w:type="spellEnd"/>
            <w:r w:rsidRPr="00AF4C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12.12.2018 г. №98" О бюджете </w:t>
            </w:r>
            <w:proofErr w:type="spellStart"/>
            <w:r w:rsidRPr="00AF4C8C">
              <w:rPr>
                <w:rFonts w:ascii="Times New Roman" w:hAnsi="Times New Roman" w:cs="Times New Roman"/>
                <w:sz w:val="20"/>
                <w:szCs w:val="20"/>
              </w:rPr>
              <w:t>Ракитненского</w:t>
            </w:r>
            <w:proofErr w:type="spellEnd"/>
            <w:r w:rsidRPr="00AF4C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плановый период 2020-2021 годов"           </w:t>
            </w:r>
          </w:p>
        </w:tc>
      </w:tr>
      <w:tr w:rsidR="00AF4C8C" w:rsidRPr="00AF4C8C" w:rsidTr="00AF4C8C">
        <w:trPr>
          <w:trHeight w:val="6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C8C" w:rsidRPr="00AF4C8C" w:rsidTr="00AF4C8C">
        <w:trPr>
          <w:trHeight w:val="360"/>
        </w:trPr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8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C8C" w:rsidRPr="00AF4C8C" w:rsidTr="00AF4C8C">
        <w:trPr>
          <w:trHeight w:val="37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8C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</w:t>
            </w:r>
            <w:proofErr w:type="spellStart"/>
            <w:r w:rsidRPr="00AF4C8C"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proofErr w:type="spellEnd"/>
            <w:r w:rsidRPr="00AF4C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плановый период  2020-2021 годов</w:t>
            </w:r>
          </w:p>
        </w:tc>
      </w:tr>
      <w:tr w:rsidR="00AF4C8C" w:rsidRPr="00AF4C8C" w:rsidTr="00AF4C8C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F4C8C" w:rsidRPr="00AF4C8C" w:rsidTr="00AF4C8C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C8C" w:rsidRPr="00AF4C8C" w:rsidTr="00AF4C8C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4C8C" w:rsidRPr="00AF4C8C" w:rsidTr="00AF4C8C">
        <w:trPr>
          <w:trHeight w:val="8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Сумма 2020г.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Сумма  2021г.</w:t>
            </w:r>
          </w:p>
        </w:tc>
      </w:tr>
      <w:tr w:rsidR="00AF4C8C" w:rsidRPr="00AF4C8C" w:rsidTr="00AF4C8C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AF4C8C" w:rsidRPr="00AF4C8C" w:rsidTr="00AF4C8C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962000</w:t>
            </w:r>
          </w:p>
        </w:tc>
      </w:tr>
      <w:tr w:rsidR="00AF4C8C" w:rsidRPr="00AF4C8C" w:rsidTr="00AF4C8C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  <w:proofErr w:type="gramStart"/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328000</w:t>
            </w:r>
          </w:p>
        </w:tc>
      </w:tr>
      <w:tr w:rsidR="00AF4C8C" w:rsidRPr="00AF4C8C" w:rsidTr="00AF4C8C">
        <w:trPr>
          <w:trHeight w:val="31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4C8C" w:rsidRPr="00AF4C8C" w:rsidTr="00AF4C8C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328000</w:t>
            </w:r>
          </w:p>
        </w:tc>
      </w:tr>
      <w:tr w:rsidR="00AF4C8C" w:rsidRPr="00AF4C8C" w:rsidTr="00AF4C8C">
        <w:trPr>
          <w:trHeight w:val="28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</w:tc>
      </w:tr>
      <w:tr w:rsidR="00AF4C8C" w:rsidRPr="00AF4C8C" w:rsidTr="00AF4C8C">
        <w:trPr>
          <w:trHeight w:val="36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4C8C" w:rsidRPr="00AF4C8C" w:rsidTr="00AF4C8C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</w:tr>
      <w:tr w:rsidR="00AF4C8C" w:rsidRPr="00AF4C8C" w:rsidTr="00AF4C8C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609000</w:t>
            </w:r>
          </w:p>
        </w:tc>
      </w:tr>
      <w:tr w:rsidR="00AF4C8C" w:rsidRPr="00AF4C8C" w:rsidTr="00AF4C8C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 106 01030 10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154000</w:t>
            </w:r>
          </w:p>
        </w:tc>
      </w:tr>
      <w:tr w:rsidR="00AF4C8C" w:rsidRPr="00AF4C8C" w:rsidTr="00AF4C8C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106 06000 10 0000 110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446000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455000</w:t>
            </w:r>
          </w:p>
        </w:tc>
      </w:tr>
      <w:tr w:rsidR="00AF4C8C" w:rsidRPr="00AF4C8C" w:rsidTr="00AF4C8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AF4C8C" w:rsidRPr="00AF4C8C" w:rsidTr="00AF4C8C">
        <w:trPr>
          <w:trHeight w:val="22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 всего: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535000</w:t>
            </w:r>
          </w:p>
        </w:tc>
      </w:tr>
      <w:tr w:rsidR="00AF4C8C" w:rsidRPr="00AF4C8C" w:rsidTr="00AF4C8C">
        <w:trPr>
          <w:trHeight w:val="3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4C8C" w:rsidRPr="00AF4C8C" w:rsidTr="00AF4C8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C8C" w:rsidRPr="00AF4C8C" w:rsidTr="00AF4C8C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AF4C8C" w:rsidRPr="00AF4C8C" w:rsidTr="00AF4C8C">
        <w:trPr>
          <w:trHeight w:val="19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300000</w:t>
            </w:r>
          </w:p>
        </w:tc>
      </w:tr>
      <w:tr w:rsidR="00AF4C8C" w:rsidRPr="00AF4C8C" w:rsidTr="00AF4C8C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113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220000</w:t>
            </w:r>
          </w:p>
        </w:tc>
      </w:tr>
      <w:tr w:rsidR="00AF4C8C" w:rsidRPr="00AF4C8C" w:rsidTr="00AF4C8C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116 00000 05 0000 000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</w:tc>
      </w:tr>
      <w:tr w:rsidR="00AF4C8C" w:rsidRPr="00AF4C8C" w:rsidTr="00AF4C8C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117 00000 10 0000 180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C8C" w:rsidRPr="00AF4C8C" w:rsidTr="00AF4C8C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налоговых и неналоговых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1497000</w:t>
            </w:r>
          </w:p>
        </w:tc>
      </w:tr>
      <w:tr w:rsidR="00AF4C8C" w:rsidRPr="00AF4C8C" w:rsidTr="00AF4C8C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200 00000 00 0000 000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1407831,00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1384831,00</w:t>
            </w:r>
          </w:p>
        </w:tc>
      </w:tr>
      <w:tr w:rsidR="00AF4C8C" w:rsidRPr="00AF4C8C" w:rsidTr="00AF4C8C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1407831,00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1384831,00</w:t>
            </w:r>
          </w:p>
        </w:tc>
      </w:tr>
      <w:tr w:rsidR="00AF4C8C" w:rsidRPr="00AF4C8C" w:rsidTr="00AF4C8C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1246000,00</w:t>
            </w:r>
          </w:p>
        </w:tc>
      </w:tr>
      <w:tr w:rsidR="00AF4C8C" w:rsidRPr="00AF4C8C" w:rsidTr="00AF4C8C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1246000,00</w:t>
            </w:r>
          </w:p>
        </w:tc>
      </w:tr>
      <w:tr w:rsidR="00AF4C8C" w:rsidRPr="00AF4C8C" w:rsidTr="00AF4C8C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202 15001 10 0000 150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1269000,00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1246000</w:t>
            </w:r>
          </w:p>
        </w:tc>
      </w:tr>
      <w:tr w:rsidR="00AF4C8C" w:rsidRPr="00AF4C8C" w:rsidTr="00AF4C8C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138831,00</w:t>
            </w:r>
          </w:p>
        </w:tc>
      </w:tr>
      <w:tr w:rsidR="00AF4C8C" w:rsidRPr="00AF4C8C" w:rsidTr="00AF4C8C">
        <w:trPr>
          <w:trHeight w:val="10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202 35118 10 0000 150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138831</w:t>
            </w:r>
          </w:p>
        </w:tc>
      </w:tr>
      <w:tr w:rsidR="00AF4C8C" w:rsidRPr="00AF4C8C" w:rsidTr="00AF4C8C">
        <w:trPr>
          <w:trHeight w:val="4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202 40000 00 0000150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F4C8C" w:rsidRPr="00AF4C8C" w:rsidTr="00AF4C8C">
        <w:trPr>
          <w:trHeight w:val="142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    202 40014 10 0000 150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C8C" w:rsidRPr="00AF4C8C" w:rsidTr="00AF4C8C">
        <w:trPr>
          <w:trHeight w:val="7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    202 49999 10 0000 150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4C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F4C8C" w:rsidRPr="00AF4C8C" w:rsidTr="00AF4C8C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2876831,00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8C" w:rsidRPr="00AF4C8C" w:rsidRDefault="00AF4C8C" w:rsidP="00AF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2881831,00</w:t>
            </w:r>
          </w:p>
        </w:tc>
      </w:tr>
      <w:tr w:rsidR="00AF4C8C" w:rsidRPr="00AF4C8C" w:rsidTr="00AF4C8C">
        <w:trPr>
          <w:trHeight w:val="660"/>
        </w:trPr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F4C8C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AF4C8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                                                                    О.А. Кириллов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8C" w:rsidRPr="00AF4C8C" w:rsidRDefault="00AF4C8C" w:rsidP="00AF4C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E0AF5" w:rsidRDefault="005E0AF5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0"/>
        <w:gridCol w:w="1882"/>
        <w:gridCol w:w="608"/>
        <w:gridCol w:w="580"/>
        <w:gridCol w:w="1461"/>
        <w:gridCol w:w="1036"/>
        <w:gridCol w:w="1276"/>
        <w:gridCol w:w="3293"/>
      </w:tblGrid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  решению муниципального комитета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сельского поселения     от 12.12.2018 г №98       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сельского поселения  на 2019 год и плановый период 2020 и 2021 годов" 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 w:rsidP="00AF4C8C">
            <w:pPr>
              <w:autoSpaceDE w:val="0"/>
              <w:autoSpaceDN w:val="0"/>
              <w:adjustRightInd w:val="0"/>
              <w:spacing w:after="0" w:line="240" w:lineRule="auto"/>
              <w:ind w:right="-738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 w:rsidP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РАСПРЕДЕЛЕНИЕ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бюджетных ассигнований из бюджета поселения  на плановый период 2020 и 2021 годов   в ведомственной структуре расходов  бюджета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поселенияения</w:t>
            </w:r>
            <w:proofErr w:type="spellEnd"/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рублей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Ведомство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4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2020год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2021год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2808381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2744681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1676650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1612950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1069588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1035888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1069588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1035888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1069588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1035888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1069588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1035888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844669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844669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844669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844669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223775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190075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223775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190075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налогов, сборов и иных платежей"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9999910030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поселения на составление, исполнение 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исполнением  бюджета поселения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Межбюджетные трансферты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Проведение выборов представительного органа 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9999911010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9999911010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9999911010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общегосударственных вопросов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9999913110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9999913110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9999913110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9999951180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9999951180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9999951180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9999951180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9999951180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"Пожарная безопасность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на 2018-2022 годы"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42920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42920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сельского поселения на 2017-2021 годы»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42920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Оплата за уличное освещение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0290126010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37920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0290126010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37920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0290126010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37920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Содержанием территории общего пользования (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тратуары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 площади, детские площадки и т.д.)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0290226050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0290226050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0290226050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КИНЕМАТОГРАФИЯ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939980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939980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939980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939980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 xml:space="preserve"> сельского  поселения» на 2017-2021 годы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939980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939980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Расходы на обеспечение деятельности (оказание услуг,</w:t>
            </w:r>
            <w:proofErr w:type="gramEnd"/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работ) муниципальных  учреждений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0190170590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939980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939980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0190170590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594600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594600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0190170590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594600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594600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0190170590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344161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344161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0190170590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344161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344161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0190170590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1219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0190170590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1219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  <w:t>Всего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2808381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2744681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68450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137150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 расходы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2876831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2881831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3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-                                                О.А. Кириллов              </w:t>
            </w:r>
          </w:p>
        </w:tc>
      </w:tr>
    </w:tbl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tbl>
      <w:tblPr>
        <w:tblW w:w="0" w:type="auto"/>
        <w:tblInd w:w="20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4"/>
        <w:gridCol w:w="1509"/>
        <w:gridCol w:w="1371"/>
        <w:gridCol w:w="1432"/>
        <w:gridCol w:w="1294"/>
      </w:tblGrid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   решению муниципального комитета                                                                      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     от 12.12.2018 г. №98        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на 2019 год и плановый период 2020 и 2021 годов""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из  бюджета поселения на плановый период 2020 и 2021 годов по муниципальным программам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 и непрограммным направлениям деятельности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2020год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2021год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поселения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«Р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сохранение культуры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 поселения» на 2017-2021 годы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939980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939980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0190000000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939980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939980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мероприятие: «Развитие культурно-досуговой деятельности»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0190100000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939980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939980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939980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939980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594600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594600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594600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594600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344161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344161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344161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344161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1219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1219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1219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1219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2017-2021 годы»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42920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мероприятие: "Организация уличного освещения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сельского поселения"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0290100000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37920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Оплата  за потреблённую электроэнергию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37920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37920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37920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37920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мероприятие: "Благоустройство территории поселения"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0290200000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Содержанием территории общего пользования (тротуары, площади, детские площадки и т.д.)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"Пожарная безопасность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2018-2022 годы"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0600000000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0690000000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мероприятие: "Обеспечение первичных мер пожарной безопасности"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0690100000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Мероприятия по обеспечению первичными средствами пожаротушения сельских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населенных пунктов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0690126072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Содержание источников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противопожарного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водоснабжениябезопасности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 программные мероприятия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992900</w:t>
            </w: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992900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1815481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1751781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1815481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1751781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9999900000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1815481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1751781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574148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574148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574148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574148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1069588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1035888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844669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844669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844669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844669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223775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190075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223775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190075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1144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9999913110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9999913110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9999913110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914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Проведение выборов представительного органа  муниципального образования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9999911010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9999911010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9999911010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поселения на составление, исполнение и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исполнением  бюджета поселения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Межбюджетные трансферты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138831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9999951180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138831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138831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138831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2808381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2744681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68450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137150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 расходы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2876831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2881831</w:t>
            </w: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-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О.А. Кириллов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4C8C" w:rsidTr="00AF4C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F4C8C" w:rsidRDefault="00AF4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>
      <w:pPr>
        <w:sectPr w:rsidR="00AF4C8C" w:rsidSect="00AF4C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C8C" w:rsidRDefault="00AF4C8C" w:rsidP="00AF4C8C">
      <w:pPr>
        <w:ind w:right="-1260" w:firstLine="5040"/>
        <w:jc w:val="right"/>
      </w:pPr>
    </w:p>
    <w:p w:rsidR="00AF4C8C" w:rsidRDefault="00AF4C8C" w:rsidP="00AF4C8C">
      <w:pPr>
        <w:ind w:right="-1260" w:firstLine="5040"/>
      </w:pPr>
      <w:r>
        <w:t xml:space="preserve">                               Приложение 13</w:t>
      </w:r>
    </w:p>
    <w:p w:rsidR="00AF4C8C" w:rsidRDefault="00AF4C8C" w:rsidP="00AF4C8C">
      <w:pPr>
        <w:ind w:right="-720" w:firstLine="5040"/>
      </w:pPr>
      <w:r>
        <w:t xml:space="preserve">                </w:t>
      </w:r>
      <w:r w:rsidRPr="00A531A9">
        <w:t xml:space="preserve">к </w:t>
      </w:r>
      <w:r>
        <w:t xml:space="preserve"> </w:t>
      </w:r>
      <w:r w:rsidRPr="00A531A9">
        <w:t>решени</w:t>
      </w:r>
      <w:r>
        <w:t>ю</w:t>
      </w:r>
      <w:r w:rsidRPr="00A531A9">
        <w:t xml:space="preserve"> </w:t>
      </w:r>
      <w:proofErr w:type="gramStart"/>
      <w:r w:rsidRPr="00A531A9">
        <w:t>муниципального</w:t>
      </w:r>
      <w:proofErr w:type="gramEnd"/>
      <w:r w:rsidRPr="00A531A9">
        <w:t xml:space="preserve"> </w:t>
      </w:r>
      <w:r>
        <w:t xml:space="preserve">    </w:t>
      </w:r>
    </w:p>
    <w:p w:rsidR="00AF4C8C" w:rsidRDefault="00AF4C8C" w:rsidP="00AF4C8C">
      <w:pPr>
        <w:ind w:right="-720" w:firstLine="5040"/>
      </w:pPr>
      <w:r>
        <w:t xml:space="preserve">              </w:t>
      </w:r>
      <w:r w:rsidRPr="00A531A9">
        <w:t xml:space="preserve">комитета </w:t>
      </w:r>
      <w:r>
        <w:t xml:space="preserve"> </w:t>
      </w:r>
      <w:proofErr w:type="spellStart"/>
      <w:r>
        <w:t>Ракитненского</w:t>
      </w:r>
      <w:proofErr w:type="spellEnd"/>
      <w:r w:rsidRPr="00A531A9">
        <w:t xml:space="preserve"> сельского </w:t>
      </w:r>
    </w:p>
    <w:p w:rsidR="00AF4C8C" w:rsidRDefault="00AF4C8C" w:rsidP="00AF4C8C">
      <w:pPr>
        <w:ind w:right="-720" w:firstLine="5040"/>
        <w:jc w:val="right"/>
      </w:pPr>
      <w:r w:rsidRPr="00A531A9">
        <w:t>поселения</w:t>
      </w:r>
      <w:r>
        <w:t xml:space="preserve">  от 12.12.2018/ г. №98 «О бюджете                        </w:t>
      </w:r>
      <w:proofErr w:type="spellStart"/>
      <w:r>
        <w:t>Ракитненского</w:t>
      </w:r>
      <w:proofErr w:type="spellEnd"/>
      <w:r>
        <w:t xml:space="preserve"> сельского поселения на 2019 год</w:t>
      </w:r>
    </w:p>
    <w:p w:rsidR="00AF4C8C" w:rsidRDefault="00AF4C8C" w:rsidP="00AF4C8C">
      <w:pPr>
        <w:ind w:right="-720" w:firstLine="5040"/>
        <w:jc w:val="center"/>
      </w:pPr>
      <w:r>
        <w:t>и плановый период 2020 и 2021 годов»</w:t>
      </w:r>
    </w:p>
    <w:p w:rsidR="00AF4C8C" w:rsidRDefault="00AF4C8C" w:rsidP="00AF4C8C">
      <w:pPr>
        <w:pStyle w:val="4"/>
        <w:spacing w:line="240" w:lineRule="exact"/>
        <w:jc w:val="center"/>
      </w:pPr>
    </w:p>
    <w:p w:rsidR="00AF4C8C" w:rsidRPr="001C685C" w:rsidRDefault="00AF4C8C" w:rsidP="00AF4C8C"/>
    <w:p w:rsidR="00AF4C8C" w:rsidRDefault="00AF4C8C" w:rsidP="00AF4C8C">
      <w:pPr>
        <w:pStyle w:val="a6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</w:t>
      </w:r>
      <w:r w:rsidRPr="00DA29A6">
        <w:rPr>
          <w:sz w:val="27"/>
          <w:szCs w:val="27"/>
          <w:lang w:val="ru-RU"/>
        </w:rPr>
        <w:t>ссигнования</w:t>
      </w:r>
    </w:p>
    <w:p w:rsidR="00AF4C8C" w:rsidRDefault="00AF4C8C" w:rsidP="00AF4C8C">
      <w:pPr>
        <w:pStyle w:val="a6"/>
        <w:spacing w:line="240" w:lineRule="exact"/>
        <w:jc w:val="center"/>
        <w:rPr>
          <w:sz w:val="27"/>
          <w:szCs w:val="27"/>
          <w:lang w:val="ru-RU"/>
        </w:rPr>
      </w:pPr>
      <w:r w:rsidRPr="00DA29A6">
        <w:rPr>
          <w:sz w:val="27"/>
          <w:szCs w:val="27"/>
          <w:lang w:val="ru-RU"/>
        </w:rPr>
        <w:t xml:space="preserve">на 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sz w:val="27"/>
          <w:szCs w:val="27"/>
          <w:lang w:val="ru-RU"/>
        </w:rPr>
        <w:t>Ракитненского</w:t>
      </w:r>
      <w:proofErr w:type="spellEnd"/>
      <w:r w:rsidRPr="00DA29A6">
        <w:rPr>
          <w:sz w:val="27"/>
          <w:szCs w:val="27"/>
          <w:lang w:val="ru-RU"/>
        </w:rPr>
        <w:t xml:space="preserve"> сельского поселения на уровень муниципального района в соответствии с заключенными соглашениями</w:t>
      </w:r>
      <w:r>
        <w:rPr>
          <w:sz w:val="27"/>
          <w:szCs w:val="27"/>
          <w:lang w:val="ru-RU"/>
        </w:rPr>
        <w:t xml:space="preserve"> в 2019 году</w:t>
      </w:r>
    </w:p>
    <w:p w:rsidR="00AF4C8C" w:rsidRDefault="00AF4C8C" w:rsidP="00AF4C8C">
      <w:pPr>
        <w:pStyle w:val="a6"/>
        <w:spacing w:line="240" w:lineRule="exact"/>
        <w:jc w:val="center"/>
        <w:rPr>
          <w:sz w:val="27"/>
          <w:szCs w:val="27"/>
          <w:lang w:val="ru-RU"/>
        </w:rPr>
      </w:pPr>
    </w:p>
    <w:p w:rsidR="00AF4C8C" w:rsidRPr="00DA29A6" w:rsidRDefault="00AF4C8C" w:rsidP="00AF4C8C">
      <w:pPr>
        <w:pStyle w:val="a6"/>
        <w:spacing w:line="240" w:lineRule="exact"/>
        <w:jc w:val="center"/>
        <w:rPr>
          <w:lang w:val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AF4C8C" w:rsidTr="00165098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969" w:type="dxa"/>
            <w:vAlign w:val="center"/>
          </w:tcPr>
          <w:p w:rsidR="00AF4C8C" w:rsidRDefault="00AF4C8C" w:rsidP="00165098">
            <w:pPr>
              <w:pStyle w:val="a6"/>
              <w:jc w:val="center"/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Целевая статья</w:t>
            </w:r>
          </w:p>
          <w:p w:rsidR="00AF4C8C" w:rsidRDefault="00AF4C8C" w:rsidP="00165098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Сумма</w:t>
            </w:r>
          </w:p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(.рублей)</w:t>
            </w:r>
          </w:p>
        </w:tc>
      </w:tr>
      <w:tr w:rsidR="00AF4C8C" w:rsidTr="00165098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969" w:type="dxa"/>
            <w:vAlign w:val="center"/>
          </w:tcPr>
          <w:p w:rsidR="00AF4C8C" w:rsidRPr="00923A82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 w:rsidRPr="00A16B22">
              <w:rPr>
                <w:snapToGrid w:val="0"/>
                <w:lang w:val="ru-RU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A16B22">
              <w:rPr>
                <w:snapToGrid w:val="0"/>
                <w:lang w:val="ru-RU"/>
              </w:rPr>
              <w:t>Ракитненского</w:t>
            </w:r>
            <w:proofErr w:type="spellEnd"/>
            <w:r w:rsidRPr="00A16B22">
              <w:rPr>
                <w:snapToGrid w:val="0"/>
                <w:lang w:val="ru-RU"/>
              </w:rPr>
              <w:t xml:space="preserve"> поселения на составление, исполнение и </w:t>
            </w:r>
            <w:proofErr w:type="gramStart"/>
            <w:r w:rsidRPr="00A16B22">
              <w:rPr>
                <w:snapToGrid w:val="0"/>
                <w:lang w:val="ru-RU"/>
              </w:rPr>
              <w:t>контроль за</w:t>
            </w:r>
            <w:proofErr w:type="gramEnd"/>
            <w:r w:rsidRPr="00A16B22">
              <w:rPr>
                <w:snapToGrid w:val="0"/>
                <w:lang w:val="ru-RU"/>
              </w:rPr>
              <w:t xml:space="preserve"> исполнением  бюджета поселения</w:t>
            </w:r>
          </w:p>
        </w:tc>
        <w:tc>
          <w:tcPr>
            <w:tcW w:w="2268" w:type="dxa"/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 w:rsidRPr="001C685C">
              <w:rPr>
                <w:snapToGrid w:val="0"/>
                <w:lang w:val="ru-RU"/>
              </w:rPr>
              <w:t>99999121</w:t>
            </w:r>
            <w:r>
              <w:rPr>
                <w:snapToGrid w:val="0"/>
                <w:lang w:val="ru-RU"/>
              </w:rPr>
              <w:t>3</w:t>
            </w:r>
            <w:r w:rsidRPr="001C685C">
              <w:rPr>
                <w:snapToGrid w:val="0"/>
                <w:lang w:val="ru-RU"/>
              </w:rPr>
              <w:t>0</w:t>
            </w:r>
          </w:p>
        </w:tc>
        <w:tc>
          <w:tcPr>
            <w:tcW w:w="2268" w:type="dxa"/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37479</w:t>
            </w:r>
          </w:p>
        </w:tc>
      </w:tr>
      <w:tr w:rsidR="00AF4C8C" w:rsidTr="00165098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969" w:type="dxa"/>
            <w:tcBorders>
              <w:bottom w:val="nil"/>
            </w:tcBorders>
            <w:vAlign w:val="center"/>
          </w:tcPr>
          <w:p w:rsidR="00AF4C8C" w:rsidRPr="00A867AB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Итого</w:t>
            </w:r>
          </w:p>
        </w:tc>
        <w:tc>
          <w:tcPr>
            <w:tcW w:w="2268" w:type="dxa"/>
            <w:tcBorders>
              <w:bottom w:val="nil"/>
            </w:tcBorders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37479</w:t>
            </w:r>
          </w:p>
        </w:tc>
      </w:tr>
    </w:tbl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Pr="005F460D" w:rsidRDefault="00AF4C8C" w:rsidP="00AF4C8C">
      <w:r>
        <w:t xml:space="preserve"> Глава </w:t>
      </w:r>
      <w:proofErr w:type="spellStart"/>
      <w:r>
        <w:t>Ракитненского</w:t>
      </w:r>
      <w:proofErr w:type="spellEnd"/>
      <w:r>
        <w:t xml:space="preserve"> сельского поселения -                                 О.А.   Кириллов</w:t>
      </w:r>
    </w:p>
    <w:p w:rsidR="00AF4C8C" w:rsidRDefault="00AF4C8C" w:rsidP="00AF4C8C">
      <w:pPr>
        <w:tabs>
          <w:tab w:val="left" w:pos="2724"/>
        </w:tabs>
      </w:pPr>
    </w:p>
    <w:p w:rsidR="00AF4C8C" w:rsidRDefault="00AF4C8C" w:rsidP="00AF4C8C">
      <w:pPr>
        <w:tabs>
          <w:tab w:val="left" w:pos="2724"/>
        </w:tabs>
      </w:pPr>
    </w:p>
    <w:p w:rsidR="00AF4C8C" w:rsidRDefault="00AF4C8C" w:rsidP="00AF4C8C">
      <w:pPr>
        <w:tabs>
          <w:tab w:val="left" w:pos="2724"/>
        </w:tabs>
      </w:pPr>
    </w:p>
    <w:p w:rsidR="00AF4C8C" w:rsidRDefault="00AF4C8C" w:rsidP="00AF4C8C">
      <w:pPr>
        <w:tabs>
          <w:tab w:val="left" w:pos="2724"/>
        </w:tabs>
      </w:pPr>
    </w:p>
    <w:p w:rsidR="00AF4C8C" w:rsidRDefault="00AF4C8C" w:rsidP="00AF4C8C">
      <w:pPr>
        <w:ind w:right="-238" w:firstLine="5040"/>
        <w:jc w:val="right"/>
      </w:pPr>
    </w:p>
    <w:p w:rsidR="00AF4C8C" w:rsidRDefault="00AF4C8C" w:rsidP="00AF4C8C">
      <w:pPr>
        <w:ind w:right="-237" w:firstLine="5040"/>
        <w:jc w:val="right"/>
      </w:pPr>
      <w:r>
        <w:lastRenderedPageBreak/>
        <w:t>Приложение 14</w:t>
      </w:r>
    </w:p>
    <w:p w:rsidR="00AF4C8C" w:rsidRDefault="00AF4C8C" w:rsidP="00AF4C8C">
      <w:pPr>
        <w:ind w:right="-379" w:firstLine="5040"/>
        <w:jc w:val="right"/>
      </w:pPr>
      <w:r w:rsidRPr="00A531A9">
        <w:t xml:space="preserve">к </w:t>
      </w:r>
      <w:r>
        <w:t xml:space="preserve"> </w:t>
      </w:r>
      <w:r w:rsidRPr="00A531A9">
        <w:t>решени</w:t>
      </w:r>
      <w:r>
        <w:t>ю</w:t>
      </w:r>
      <w:r w:rsidRPr="00A531A9">
        <w:t xml:space="preserve"> </w:t>
      </w:r>
      <w:proofErr w:type="gramStart"/>
      <w:r w:rsidRPr="00A531A9">
        <w:t>муниципального</w:t>
      </w:r>
      <w:proofErr w:type="gramEnd"/>
      <w:r w:rsidRPr="00A531A9">
        <w:t xml:space="preserve"> </w:t>
      </w:r>
      <w:r>
        <w:t xml:space="preserve">    </w:t>
      </w:r>
    </w:p>
    <w:p w:rsidR="00AF4C8C" w:rsidRDefault="00AF4C8C" w:rsidP="00AF4C8C">
      <w:pPr>
        <w:ind w:right="-379" w:firstLine="5040"/>
        <w:jc w:val="right"/>
      </w:pPr>
      <w:r>
        <w:t xml:space="preserve"> </w:t>
      </w:r>
      <w:r w:rsidRPr="00A531A9">
        <w:t xml:space="preserve">комитета </w:t>
      </w:r>
      <w:r>
        <w:t xml:space="preserve"> </w:t>
      </w:r>
      <w:proofErr w:type="spellStart"/>
      <w:r>
        <w:t>Ракитненского</w:t>
      </w:r>
      <w:proofErr w:type="spellEnd"/>
      <w:r w:rsidRPr="00A531A9">
        <w:t xml:space="preserve"> сельского </w:t>
      </w:r>
    </w:p>
    <w:p w:rsidR="00AF4C8C" w:rsidRDefault="00AF4C8C" w:rsidP="00AF4C8C">
      <w:pPr>
        <w:ind w:right="-379" w:firstLine="5040"/>
        <w:jc w:val="right"/>
      </w:pPr>
      <w:r w:rsidRPr="00A531A9">
        <w:t>поселения</w:t>
      </w:r>
      <w:r>
        <w:t xml:space="preserve">  от 12.12.2018 г. №98  «О бюджете </w:t>
      </w:r>
      <w:proofErr w:type="spellStart"/>
      <w:r>
        <w:t>Ракитненского</w:t>
      </w:r>
      <w:proofErr w:type="spellEnd"/>
      <w:r>
        <w:t xml:space="preserve"> </w:t>
      </w:r>
    </w:p>
    <w:p w:rsidR="00AF4C8C" w:rsidRDefault="00AF4C8C" w:rsidP="00AF4C8C">
      <w:pPr>
        <w:ind w:right="-379" w:firstLine="5040"/>
        <w:jc w:val="right"/>
      </w:pPr>
      <w:r>
        <w:t>сельского поселения на 2019 год</w:t>
      </w:r>
    </w:p>
    <w:p w:rsidR="00AF4C8C" w:rsidRDefault="00AF4C8C" w:rsidP="00AF4C8C">
      <w:pPr>
        <w:ind w:right="-379" w:firstLine="5040"/>
        <w:jc w:val="right"/>
      </w:pPr>
      <w:r>
        <w:t xml:space="preserve"> и плановый период 2020 и 2021 годов»</w:t>
      </w:r>
    </w:p>
    <w:p w:rsidR="00AF4C8C" w:rsidRDefault="00AF4C8C" w:rsidP="00AF4C8C">
      <w:pPr>
        <w:pStyle w:val="4"/>
        <w:spacing w:line="240" w:lineRule="exact"/>
        <w:jc w:val="center"/>
      </w:pPr>
    </w:p>
    <w:p w:rsidR="00AF4C8C" w:rsidRPr="001C685C" w:rsidRDefault="00AF4C8C" w:rsidP="00AF4C8C"/>
    <w:p w:rsidR="00AF4C8C" w:rsidRDefault="00AF4C8C" w:rsidP="00AF4C8C">
      <w:pPr>
        <w:pStyle w:val="a6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</w:t>
      </w:r>
      <w:r w:rsidRPr="00DA29A6">
        <w:rPr>
          <w:sz w:val="27"/>
          <w:szCs w:val="27"/>
          <w:lang w:val="ru-RU"/>
        </w:rPr>
        <w:t>ссигнования</w:t>
      </w:r>
    </w:p>
    <w:p w:rsidR="00AF4C8C" w:rsidRDefault="00AF4C8C" w:rsidP="00AF4C8C">
      <w:pPr>
        <w:pStyle w:val="a6"/>
        <w:spacing w:line="240" w:lineRule="exact"/>
        <w:jc w:val="center"/>
        <w:rPr>
          <w:sz w:val="27"/>
          <w:szCs w:val="27"/>
          <w:lang w:val="ru-RU"/>
        </w:rPr>
      </w:pPr>
      <w:r w:rsidRPr="00DA29A6">
        <w:rPr>
          <w:sz w:val="27"/>
          <w:szCs w:val="27"/>
          <w:lang w:val="ru-RU"/>
        </w:rPr>
        <w:t xml:space="preserve">на 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sz w:val="27"/>
          <w:szCs w:val="27"/>
          <w:lang w:val="ru-RU"/>
        </w:rPr>
        <w:t>Ракитненского</w:t>
      </w:r>
      <w:proofErr w:type="spellEnd"/>
      <w:r w:rsidRPr="00DA29A6">
        <w:rPr>
          <w:sz w:val="27"/>
          <w:szCs w:val="27"/>
          <w:lang w:val="ru-RU"/>
        </w:rPr>
        <w:t xml:space="preserve"> сельского поселения на уровень муниципального района в соответствии с заключенными соглашениями</w:t>
      </w:r>
      <w:r>
        <w:rPr>
          <w:sz w:val="27"/>
          <w:szCs w:val="27"/>
          <w:lang w:val="ru-RU"/>
        </w:rPr>
        <w:t xml:space="preserve"> в плановом периоде 2020 и 2021 годов</w:t>
      </w:r>
    </w:p>
    <w:p w:rsidR="00AF4C8C" w:rsidRPr="00DA29A6" w:rsidRDefault="00AF4C8C" w:rsidP="00AF4C8C">
      <w:pPr>
        <w:pStyle w:val="a6"/>
        <w:spacing w:line="240" w:lineRule="exact"/>
        <w:jc w:val="center"/>
        <w:rPr>
          <w:lang w:val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560"/>
        <w:gridCol w:w="1560"/>
      </w:tblGrid>
      <w:tr w:rsidR="00AF4C8C" w:rsidTr="0016509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969" w:type="dxa"/>
            <w:vMerge w:val="restart"/>
            <w:vAlign w:val="center"/>
          </w:tcPr>
          <w:p w:rsidR="00AF4C8C" w:rsidRDefault="00AF4C8C" w:rsidP="00165098">
            <w:pPr>
              <w:pStyle w:val="a6"/>
              <w:jc w:val="center"/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vAlign w:val="center"/>
          </w:tcPr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Целевая статья</w:t>
            </w:r>
          </w:p>
          <w:p w:rsidR="00AF4C8C" w:rsidRDefault="00AF4C8C" w:rsidP="00165098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Сумма</w:t>
            </w:r>
            <w:proofErr w:type="gramStart"/>
            <w:r>
              <w:rPr>
                <w:snapToGrid w:val="0"/>
                <w:color w:val="000000"/>
                <w:spacing w:val="-4"/>
                <w:lang w:val="ru-RU"/>
              </w:rPr>
              <w:t xml:space="preserve"> .</w:t>
            </w:r>
            <w:proofErr w:type="gramEnd"/>
            <w:r>
              <w:rPr>
                <w:snapToGrid w:val="0"/>
                <w:color w:val="000000"/>
                <w:spacing w:val="-4"/>
                <w:lang w:val="ru-RU"/>
              </w:rPr>
              <w:t>рублей</w:t>
            </w:r>
          </w:p>
        </w:tc>
        <w:tc>
          <w:tcPr>
            <w:tcW w:w="1560" w:type="dxa"/>
            <w:tcBorders>
              <w:left w:val="nil"/>
            </w:tcBorders>
          </w:tcPr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</w:p>
        </w:tc>
      </w:tr>
      <w:tr w:rsidR="00AF4C8C" w:rsidTr="0016509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969" w:type="dxa"/>
            <w:vMerge/>
            <w:vAlign w:val="center"/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</w:p>
        </w:tc>
        <w:tc>
          <w:tcPr>
            <w:tcW w:w="1560" w:type="dxa"/>
          </w:tcPr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2020год</w:t>
            </w:r>
          </w:p>
        </w:tc>
        <w:tc>
          <w:tcPr>
            <w:tcW w:w="1560" w:type="dxa"/>
          </w:tcPr>
          <w:p w:rsidR="00AF4C8C" w:rsidRDefault="00AF4C8C" w:rsidP="00165098">
            <w:pPr>
              <w:pStyle w:val="a6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2021 год</w:t>
            </w:r>
          </w:p>
        </w:tc>
      </w:tr>
      <w:tr w:rsidR="00AF4C8C" w:rsidTr="00165098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969" w:type="dxa"/>
            <w:vAlign w:val="center"/>
          </w:tcPr>
          <w:p w:rsidR="00AF4C8C" w:rsidRPr="00923A82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 w:rsidRPr="00C26F08">
              <w:rPr>
                <w:snapToGrid w:val="0"/>
                <w:lang w:val="ru-RU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C26F08">
              <w:rPr>
                <w:snapToGrid w:val="0"/>
                <w:lang w:val="ru-RU"/>
              </w:rPr>
              <w:t>Ракитненского</w:t>
            </w:r>
            <w:proofErr w:type="spellEnd"/>
            <w:r w:rsidRPr="00C26F08">
              <w:rPr>
                <w:snapToGrid w:val="0"/>
                <w:lang w:val="ru-RU"/>
              </w:rPr>
              <w:t xml:space="preserve"> поселения на составление, исполнение и </w:t>
            </w:r>
            <w:proofErr w:type="gramStart"/>
            <w:r w:rsidRPr="00C26F08">
              <w:rPr>
                <w:snapToGrid w:val="0"/>
                <w:lang w:val="ru-RU"/>
              </w:rPr>
              <w:t>контроль за</w:t>
            </w:r>
            <w:proofErr w:type="gramEnd"/>
            <w:r w:rsidRPr="00C26F08">
              <w:rPr>
                <w:snapToGrid w:val="0"/>
                <w:lang w:val="ru-RU"/>
              </w:rPr>
              <w:t xml:space="preserve"> исполнением  бюджета поселения</w:t>
            </w:r>
          </w:p>
        </w:tc>
        <w:tc>
          <w:tcPr>
            <w:tcW w:w="2268" w:type="dxa"/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 w:rsidRPr="001C685C">
              <w:rPr>
                <w:snapToGrid w:val="0"/>
                <w:lang w:val="ru-RU"/>
              </w:rPr>
              <w:t>9999912</w:t>
            </w:r>
            <w:r>
              <w:rPr>
                <w:snapToGrid w:val="0"/>
                <w:lang w:val="ru-RU"/>
              </w:rPr>
              <w:t>4</w:t>
            </w:r>
            <w:r w:rsidRPr="001C685C">
              <w:rPr>
                <w:snapToGrid w:val="0"/>
                <w:lang w:val="ru-RU"/>
              </w:rPr>
              <w:t>1</w:t>
            </w:r>
            <w:r>
              <w:rPr>
                <w:snapToGrid w:val="0"/>
                <w:lang w:val="ru-RU"/>
              </w:rPr>
              <w:t>3</w:t>
            </w:r>
            <w:r w:rsidRPr="001C685C">
              <w:rPr>
                <w:snapToGrid w:val="0"/>
                <w:lang w:val="ru-RU"/>
              </w:rPr>
              <w:t>0</w:t>
            </w:r>
          </w:p>
        </w:tc>
        <w:tc>
          <w:tcPr>
            <w:tcW w:w="1560" w:type="dxa"/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2000</w:t>
            </w:r>
          </w:p>
        </w:tc>
        <w:tc>
          <w:tcPr>
            <w:tcW w:w="1560" w:type="dxa"/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2000</w:t>
            </w:r>
          </w:p>
        </w:tc>
      </w:tr>
      <w:tr w:rsidR="00AF4C8C" w:rsidTr="00165098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969" w:type="dxa"/>
            <w:tcBorders>
              <w:bottom w:val="nil"/>
            </w:tcBorders>
            <w:vAlign w:val="center"/>
          </w:tcPr>
          <w:p w:rsidR="00AF4C8C" w:rsidRPr="00A867AB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Итого</w:t>
            </w:r>
          </w:p>
        </w:tc>
        <w:tc>
          <w:tcPr>
            <w:tcW w:w="2268" w:type="dxa"/>
            <w:tcBorders>
              <w:bottom w:val="nil"/>
            </w:tcBorders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2000</w:t>
            </w:r>
          </w:p>
        </w:tc>
        <w:tc>
          <w:tcPr>
            <w:tcW w:w="1560" w:type="dxa"/>
            <w:tcBorders>
              <w:bottom w:val="nil"/>
            </w:tcBorders>
          </w:tcPr>
          <w:p w:rsidR="00AF4C8C" w:rsidRDefault="00AF4C8C" w:rsidP="00165098">
            <w:pPr>
              <w:pStyle w:val="a6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2000</w:t>
            </w:r>
          </w:p>
        </w:tc>
      </w:tr>
    </w:tbl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>
      <w:pPr>
        <w:tabs>
          <w:tab w:val="left" w:pos="2724"/>
        </w:tabs>
      </w:pPr>
      <w:r>
        <w:t xml:space="preserve"> Глава </w:t>
      </w:r>
      <w:proofErr w:type="spellStart"/>
      <w:r>
        <w:t>Ракитненского</w:t>
      </w:r>
      <w:proofErr w:type="spellEnd"/>
      <w:r>
        <w:t xml:space="preserve"> сельского поселения -                                                О.А. Кириллов         </w:t>
      </w:r>
    </w:p>
    <w:p w:rsidR="00AF4C8C" w:rsidRDefault="00AF4C8C" w:rsidP="00AF4C8C">
      <w:pPr>
        <w:tabs>
          <w:tab w:val="left" w:pos="2724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4"/>
      </w:tblGrid>
      <w:tr w:rsidR="00AF4C8C" w:rsidRPr="00966E5C" w:rsidTr="00165098">
        <w:trPr>
          <w:trHeight w:val="3413"/>
        </w:trPr>
        <w:tc>
          <w:tcPr>
            <w:tcW w:w="4796" w:type="dxa"/>
          </w:tcPr>
          <w:p w:rsidR="00AF4C8C" w:rsidRDefault="00AF4C8C" w:rsidP="00165098">
            <w:pPr>
              <w:pStyle w:val="11"/>
              <w:rPr>
                <w:sz w:val="28"/>
              </w:rPr>
            </w:pPr>
          </w:p>
          <w:p w:rsidR="00AF4C8C" w:rsidRDefault="00AF4C8C" w:rsidP="00165098">
            <w:pPr>
              <w:pStyle w:val="11"/>
              <w:rPr>
                <w:sz w:val="28"/>
              </w:rPr>
            </w:pPr>
          </w:p>
          <w:p w:rsidR="00AF4C8C" w:rsidRPr="00DE2B15" w:rsidRDefault="00AF4C8C" w:rsidP="00165098">
            <w:pPr>
              <w:pStyle w:val="11"/>
              <w:rPr>
                <w:sz w:val="28"/>
              </w:rPr>
            </w:pPr>
            <w:r w:rsidRPr="00DE2B15">
              <w:rPr>
                <w:sz w:val="28"/>
              </w:rPr>
              <w:t>АДМИНИСТРАЦИЯ</w:t>
            </w:r>
          </w:p>
          <w:p w:rsidR="00AF4C8C" w:rsidRPr="00DE2B15" w:rsidRDefault="00AF4C8C" w:rsidP="00165098">
            <w:pPr>
              <w:pStyle w:val="11"/>
              <w:rPr>
                <w:sz w:val="20"/>
              </w:rPr>
            </w:pPr>
            <w:r>
              <w:rPr>
                <w:sz w:val="20"/>
              </w:rPr>
              <w:t>РАКИТНЕНСКОГО СЕЛЬСКОГО ПОСЕЛЕНИЯ</w:t>
            </w:r>
          </w:p>
          <w:p w:rsidR="00AF4C8C" w:rsidRDefault="00AF4C8C" w:rsidP="00165098">
            <w:pPr>
              <w:pStyle w:val="11"/>
              <w:rPr>
                <w:sz w:val="20"/>
              </w:rPr>
            </w:pPr>
            <w:r>
              <w:rPr>
                <w:sz w:val="20"/>
              </w:rPr>
              <w:t>ДАЛЬНЕРЕЧЕНСКОГО МУНИЦИПАЛЬНОГО РАЙОНА</w:t>
            </w:r>
          </w:p>
          <w:p w:rsidR="00AF4C8C" w:rsidRPr="00DE2B15" w:rsidRDefault="00AF4C8C" w:rsidP="00165098">
            <w:pPr>
              <w:pStyle w:val="11"/>
              <w:rPr>
                <w:sz w:val="20"/>
              </w:rPr>
            </w:pPr>
            <w:r w:rsidRPr="00DE2B15">
              <w:rPr>
                <w:sz w:val="20"/>
              </w:rPr>
              <w:t>ПРИМОРСКОГО КРАЯ</w:t>
            </w:r>
          </w:p>
          <w:p w:rsidR="00AF4C8C" w:rsidRPr="009464EE" w:rsidRDefault="00AF4C8C" w:rsidP="00165098">
            <w:pPr>
              <w:pStyle w:val="11"/>
              <w:rPr>
                <w:b w:val="0"/>
                <w:sz w:val="20"/>
              </w:rPr>
            </w:pPr>
            <w:r w:rsidRPr="009464EE">
              <w:rPr>
                <w:b w:val="0"/>
                <w:sz w:val="20"/>
              </w:rPr>
              <w:t>ул.</w:t>
            </w:r>
            <w:r>
              <w:rPr>
                <w:b w:val="0"/>
                <w:sz w:val="20"/>
              </w:rPr>
              <w:t xml:space="preserve"> </w:t>
            </w:r>
            <w:r w:rsidRPr="009464EE">
              <w:rPr>
                <w:b w:val="0"/>
                <w:sz w:val="20"/>
              </w:rPr>
              <w:t>Партизанская 38,с</w:t>
            </w:r>
            <w:proofErr w:type="gramStart"/>
            <w:r w:rsidRPr="009464EE">
              <w:rPr>
                <w:b w:val="0"/>
                <w:sz w:val="20"/>
              </w:rPr>
              <w:t>.Р</w:t>
            </w:r>
            <w:proofErr w:type="gramEnd"/>
            <w:r w:rsidRPr="009464EE">
              <w:rPr>
                <w:b w:val="0"/>
                <w:sz w:val="20"/>
              </w:rPr>
              <w:t>акитное</w:t>
            </w:r>
          </w:p>
          <w:p w:rsidR="00AF4C8C" w:rsidRPr="009464EE" w:rsidRDefault="00AF4C8C" w:rsidP="00165098">
            <w:pPr>
              <w:pStyle w:val="1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Дальнереченский</w:t>
            </w:r>
            <w:proofErr w:type="spellEnd"/>
            <w:r>
              <w:rPr>
                <w:b w:val="0"/>
                <w:sz w:val="20"/>
              </w:rPr>
              <w:t xml:space="preserve"> район,692110</w:t>
            </w:r>
          </w:p>
          <w:p w:rsidR="00AF4C8C" w:rsidRPr="00966E5C" w:rsidRDefault="00AF4C8C" w:rsidP="00AF4C8C">
            <w:pPr>
              <w:pStyle w:val="11"/>
              <w:rPr>
                <w:lang w:val="en-US"/>
              </w:rPr>
            </w:pPr>
            <w:r w:rsidRPr="009464EE">
              <w:rPr>
                <w:b w:val="0"/>
                <w:sz w:val="24"/>
                <w:u w:val="single"/>
              </w:rPr>
              <w:t>07</w:t>
            </w:r>
            <w:r w:rsidRPr="009464EE">
              <w:rPr>
                <w:b w:val="0"/>
                <w:sz w:val="24"/>
                <w:u w:val="single"/>
                <w:lang w:val="en-US"/>
              </w:rPr>
              <w:t>.</w:t>
            </w:r>
            <w:r w:rsidRPr="009464EE">
              <w:rPr>
                <w:b w:val="0"/>
                <w:sz w:val="24"/>
                <w:u w:val="single"/>
              </w:rPr>
              <w:t>12.</w:t>
            </w:r>
            <w:r w:rsidRPr="009464EE">
              <w:rPr>
                <w:b w:val="0"/>
                <w:sz w:val="24"/>
                <w:u w:val="single"/>
                <w:lang w:val="en-US"/>
              </w:rPr>
              <w:t>201</w:t>
            </w:r>
            <w:r w:rsidRPr="009464EE">
              <w:rPr>
                <w:b w:val="0"/>
                <w:sz w:val="24"/>
                <w:u w:val="single"/>
              </w:rPr>
              <w:t>8г</w:t>
            </w:r>
            <w:r w:rsidRPr="009464EE">
              <w:rPr>
                <w:b w:val="0"/>
                <w:sz w:val="24"/>
                <w:u w:val="single"/>
                <w:lang w:val="en-US"/>
              </w:rPr>
              <w:t>. №__</w:t>
            </w:r>
            <w:r w:rsidRPr="009464EE">
              <w:rPr>
                <w:b w:val="0"/>
                <w:sz w:val="24"/>
                <w:u w:val="single"/>
              </w:rPr>
              <w:t>18</w:t>
            </w:r>
          </w:p>
        </w:tc>
        <w:tc>
          <w:tcPr>
            <w:tcW w:w="4775" w:type="dxa"/>
          </w:tcPr>
          <w:p w:rsidR="00AF4C8C" w:rsidRPr="00AF4C8C" w:rsidRDefault="00AF4C8C" w:rsidP="0016509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F4C8C" w:rsidRDefault="00AF4C8C" w:rsidP="001650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муниципального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C8C" w:rsidRDefault="00AF4C8C" w:rsidP="001650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F4C8C" w:rsidRPr="00966E5C" w:rsidRDefault="00AF4C8C" w:rsidP="00165098">
            <w:pPr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966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A0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62A02">
        <w:rPr>
          <w:rFonts w:ascii="Times New Roman" w:hAnsi="Times New Roman"/>
          <w:sz w:val="28"/>
          <w:szCs w:val="28"/>
        </w:rPr>
        <w:t xml:space="preserve">направляет пояснительную записку о поправках к проекту решения </w:t>
      </w:r>
      <w:r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990E84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990E84">
        <w:rPr>
          <w:rFonts w:ascii="Times New Roman" w:hAnsi="Times New Roman"/>
          <w:sz w:val="28"/>
          <w:szCs w:val="28"/>
        </w:rPr>
        <w:t xml:space="preserve"> сельского поселения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E84">
        <w:rPr>
          <w:rFonts w:ascii="Times New Roman" w:hAnsi="Times New Roman"/>
          <w:sz w:val="28"/>
          <w:szCs w:val="28"/>
        </w:rPr>
        <w:t>и на плановый период 2020 и 2021 годов</w:t>
      </w:r>
      <w:r>
        <w:rPr>
          <w:rFonts w:ascii="Times New Roman" w:hAnsi="Times New Roman"/>
          <w:sz w:val="28"/>
          <w:szCs w:val="28"/>
        </w:rPr>
        <w:t xml:space="preserve">» и проект </w:t>
      </w:r>
      <w:r w:rsidRPr="00362A0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990E84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990E84">
        <w:rPr>
          <w:rFonts w:ascii="Times New Roman" w:hAnsi="Times New Roman"/>
          <w:sz w:val="28"/>
          <w:szCs w:val="28"/>
        </w:rPr>
        <w:t xml:space="preserve"> сельского поселения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E84">
        <w:rPr>
          <w:rFonts w:ascii="Times New Roman" w:hAnsi="Times New Roman"/>
          <w:sz w:val="28"/>
          <w:szCs w:val="28"/>
        </w:rPr>
        <w:t>и на плановый период 2020 и 2021 годов</w:t>
      </w:r>
      <w:r>
        <w:rPr>
          <w:rFonts w:ascii="Times New Roman" w:hAnsi="Times New Roman"/>
          <w:sz w:val="28"/>
          <w:szCs w:val="28"/>
        </w:rPr>
        <w:t>»</w:t>
      </w:r>
      <w:r w:rsidRPr="00362A02">
        <w:rPr>
          <w:rFonts w:ascii="Times New Roman" w:hAnsi="Times New Roman"/>
          <w:sz w:val="28"/>
          <w:szCs w:val="28"/>
        </w:rPr>
        <w:t xml:space="preserve"> (далее - проект)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учетом поправок для принятия в окончательном чтении.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2A02">
        <w:rPr>
          <w:rFonts w:ascii="Times New Roman" w:hAnsi="Times New Roman"/>
          <w:sz w:val="28"/>
          <w:szCs w:val="28"/>
        </w:rPr>
        <w:t xml:space="preserve">Проект доработан с учетом замечаний и предложений, внесенных </w:t>
      </w:r>
      <w:proofErr w:type="gramStart"/>
      <w:r w:rsidRPr="00362A02">
        <w:rPr>
          <w:rFonts w:ascii="Times New Roman" w:hAnsi="Times New Roman"/>
          <w:sz w:val="28"/>
          <w:szCs w:val="28"/>
        </w:rPr>
        <w:t>в</w:t>
      </w:r>
      <w:proofErr w:type="gramEnd"/>
      <w:r w:rsidRPr="00362A02">
        <w:rPr>
          <w:rFonts w:ascii="Times New Roman" w:hAnsi="Times New Roman"/>
          <w:sz w:val="28"/>
          <w:szCs w:val="28"/>
        </w:rPr>
        <w:t xml:space="preserve"> ходе обсуждения проекта бюджета (при рассмотрении бюджета в первом чтении, в ходе публичных слушаний по обсуждению проекта </w:t>
      </w:r>
      <w:r>
        <w:rPr>
          <w:rFonts w:ascii="Times New Roman" w:hAnsi="Times New Roman"/>
          <w:sz w:val="28"/>
          <w:szCs w:val="28"/>
        </w:rPr>
        <w:t>бюджета, учитывая характеристики бюджета Дальнереченского муниципального района ко второму чтению</w:t>
      </w:r>
      <w:r w:rsidRPr="00362A02">
        <w:rPr>
          <w:rFonts w:ascii="Times New Roman" w:hAnsi="Times New Roman"/>
          <w:sz w:val="28"/>
          <w:szCs w:val="28"/>
        </w:rPr>
        <w:t xml:space="preserve">). 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 w:rsidRPr="00362A02">
        <w:rPr>
          <w:rFonts w:ascii="Times New Roman" w:hAnsi="Times New Roman"/>
          <w:sz w:val="28"/>
          <w:szCs w:val="28"/>
        </w:rPr>
        <w:t>Поправки затрагивают:</w:t>
      </w:r>
    </w:p>
    <w:p w:rsidR="00AF4C8C" w:rsidRPr="001B10BA" w:rsidRDefault="00AF4C8C" w:rsidP="00AF4C8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B10BA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1B10BA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Доходную часть бюджета: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Увеличены доходы на 532580 рублей, в том числе: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33034">
        <w:rPr>
          <w:rFonts w:ascii="Times New Roman" w:hAnsi="Times New Roman"/>
          <w:spacing w:val="-3"/>
          <w:sz w:val="28"/>
          <w:szCs w:val="28"/>
        </w:rPr>
        <w:t>В связи с дополнительным распределением бюджетных средств на 201</w:t>
      </w:r>
      <w:r>
        <w:rPr>
          <w:rFonts w:ascii="Times New Roman" w:hAnsi="Times New Roman"/>
          <w:spacing w:val="-3"/>
          <w:sz w:val="28"/>
          <w:szCs w:val="28"/>
        </w:rPr>
        <w:t>9</w:t>
      </w:r>
      <w:r w:rsidRPr="00633034">
        <w:rPr>
          <w:rFonts w:ascii="Times New Roman" w:hAnsi="Times New Roman"/>
          <w:spacing w:val="-3"/>
          <w:sz w:val="28"/>
          <w:szCs w:val="28"/>
        </w:rPr>
        <w:t xml:space="preserve"> год </w:t>
      </w:r>
      <w:r>
        <w:rPr>
          <w:rFonts w:ascii="Times New Roman" w:hAnsi="Times New Roman"/>
          <w:spacing w:val="-3"/>
          <w:sz w:val="28"/>
          <w:szCs w:val="28"/>
        </w:rPr>
        <w:t>в районном  бюджете, увеличены межбюджетные трансферты бюджету  из других бюджетов бюджетной системы Российской Федерации на 524848 рублей, в том числе: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7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50735">
        <w:rPr>
          <w:rFonts w:ascii="Times New Roman" w:hAnsi="Times New Roman"/>
          <w:sz w:val="28"/>
          <w:szCs w:val="28"/>
        </w:rPr>
        <w:t xml:space="preserve">по коду дохода </w:t>
      </w:r>
      <w:r w:rsidRPr="00633034">
        <w:rPr>
          <w:rFonts w:ascii="Times New Roman" w:hAnsi="Times New Roman"/>
          <w:sz w:val="28"/>
          <w:szCs w:val="28"/>
        </w:rPr>
        <w:t>2 02 35118 05 0000 151</w:t>
      </w:r>
      <w:r w:rsidRPr="00D50735">
        <w:rPr>
          <w:rFonts w:ascii="Times New Roman" w:hAnsi="Times New Roman"/>
          <w:sz w:val="28"/>
          <w:szCs w:val="28"/>
        </w:rPr>
        <w:t xml:space="preserve"> «</w:t>
      </w:r>
      <w:r w:rsidRPr="00633034">
        <w:rPr>
          <w:rFonts w:ascii="Times New Roman" w:hAnsi="Times New Roman"/>
          <w:sz w:val="28"/>
          <w:szCs w:val="28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 w:rsidRPr="00D507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D50735">
        <w:rPr>
          <w:rFonts w:ascii="Times New Roman" w:hAnsi="Times New Roman"/>
          <w:sz w:val="28"/>
          <w:szCs w:val="28"/>
        </w:rPr>
        <w:t xml:space="preserve"> доходы на </w:t>
      </w:r>
      <w:r>
        <w:rPr>
          <w:rFonts w:ascii="Times New Roman" w:hAnsi="Times New Roman"/>
          <w:sz w:val="28"/>
          <w:szCs w:val="28"/>
        </w:rPr>
        <w:t>21781</w:t>
      </w:r>
      <w:r w:rsidRPr="00D507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D50735">
        <w:rPr>
          <w:rFonts w:ascii="Times New Roman" w:hAnsi="Times New Roman"/>
          <w:sz w:val="28"/>
          <w:szCs w:val="28"/>
        </w:rPr>
        <w:t>;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AB4">
        <w:rPr>
          <w:rFonts w:ascii="Times New Roman" w:hAnsi="Times New Roman"/>
          <w:sz w:val="28"/>
          <w:szCs w:val="28"/>
        </w:rPr>
        <w:t xml:space="preserve">  202 40014 10 0000 151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3AB4">
        <w:rPr>
          <w:rFonts w:ascii="Times New Roman" w:hAnsi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</w:t>
      </w:r>
      <w:r w:rsidRPr="009A3AB4">
        <w:rPr>
          <w:rFonts w:ascii="Times New Roman" w:hAnsi="Times New Roman"/>
          <w:sz w:val="28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>» предусмотрены расходы в сумме 503067 рублей.</w:t>
      </w:r>
    </w:p>
    <w:p w:rsidR="00AF4C8C" w:rsidRPr="00D50735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 основании уточнений главного администратора дохода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увеличен доход по коду </w:t>
      </w:r>
      <w:r w:rsidRPr="00500EC3">
        <w:rPr>
          <w:rFonts w:ascii="Times New Roman" w:hAnsi="Times New Roman"/>
          <w:sz w:val="28"/>
          <w:szCs w:val="28"/>
        </w:rPr>
        <w:t>11402053100000410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00EC3">
        <w:rPr>
          <w:rFonts w:ascii="Times New Roman" w:hAnsi="Times New Roman"/>
          <w:sz w:val="28"/>
          <w:szCs w:val="28"/>
        </w:rPr>
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>
        <w:rPr>
          <w:rFonts w:ascii="Times New Roman" w:hAnsi="Times New Roman"/>
          <w:sz w:val="28"/>
          <w:szCs w:val="28"/>
        </w:rPr>
        <w:t>» на 7732 рубля.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2A02">
        <w:rPr>
          <w:rFonts w:ascii="Times New Roman" w:hAnsi="Times New Roman"/>
          <w:sz w:val="28"/>
          <w:szCs w:val="28"/>
        </w:rPr>
        <w:t>.  Расходную часть бюджета</w:t>
      </w:r>
      <w:r>
        <w:rPr>
          <w:rFonts w:ascii="Times New Roman" w:hAnsi="Times New Roman"/>
          <w:sz w:val="28"/>
          <w:szCs w:val="28"/>
        </w:rPr>
        <w:t>: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0FA1">
        <w:rPr>
          <w:rFonts w:ascii="Times New Roman" w:hAnsi="Times New Roman"/>
          <w:sz w:val="28"/>
          <w:szCs w:val="28"/>
        </w:rPr>
        <w:t xml:space="preserve">Увеличены  расходы на </w:t>
      </w:r>
      <w:r>
        <w:rPr>
          <w:rFonts w:ascii="Times New Roman" w:hAnsi="Times New Roman"/>
          <w:sz w:val="28"/>
          <w:szCs w:val="28"/>
        </w:rPr>
        <w:t>530580 рублей</w:t>
      </w:r>
      <w:r w:rsidRPr="008C0FA1">
        <w:rPr>
          <w:rFonts w:ascii="Times New Roman" w:hAnsi="Times New Roman"/>
          <w:sz w:val="28"/>
          <w:szCs w:val="28"/>
        </w:rPr>
        <w:t>, в том числе: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1.В связи с передачей </w:t>
      </w:r>
      <w:r w:rsidRPr="00E570C2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Pr="00E570C2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E570C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570C2">
        <w:rPr>
          <w:rFonts w:ascii="Times New Roman" w:hAnsi="Times New Roman"/>
          <w:sz w:val="28"/>
          <w:szCs w:val="28"/>
        </w:rPr>
        <w:t xml:space="preserve"> из бюджет</w:t>
      </w:r>
      <w:r>
        <w:rPr>
          <w:rFonts w:ascii="Times New Roman" w:hAnsi="Times New Roman"/>
          <w:sz w:val="28"/>
          <w:szCs w:val="28"/>
        </w:rPr>
        <w:t>а Дальнереченского</w:t>
      </w:r>
      <w:r w:rsidRPr="00E570C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570C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иных межбюджетных трансфертов </w:t>
      </w:r>
      <w:r w:rsidRPr="00E570C2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- увеличить расходы по разделу 04 «Национальная </w:t>
      </w:r>
      <w:r w:rsidRPr="00EC7DC1">
        <w:rPr>
          <w:rFonts w:ascii="Times New Roman" w:hAnsi="Times New Roman"/>
          <w:sz w:val="28"/>
          <w:szCs w:val="28"/>
        </w:rPr>
        <w:t xml:space="preserve">экономика», подраздел 0409 «Дорожное хозяйство (дорожные фонды)», целевая статья </w:t>
      </w:r>
      <w:r w:rsidRPr="00D50F7A">
        <w:rPr>
          <w:rFonts w:ascii="Times New Roman" w:hAnsi="Times New Roman"/>
          <w:color w:val="000000"/>
          <w:sz w:val="24"/>
          <w:szCs w:val="24"/>
        </w:rPr>
        <w:t>029046221Д</w:t>
      </w:r>
      <w:r w:rsidRPr="00EC7DC1">
        <w:rPr>
          <w:rFonts w:ascii="Times New Roman" w:hAnsi="Times New Roman"/>
          <w:bCs/>
          <w:sz w:val="28"/>
          <w:szCs w:val="28"/>
        </w:rPr>
        <w:t xml:space="preserve"> «Содержание дорог местного значения», вид расхода 240</w:t>
      </w:r>
      <w:r w:rsidRPr="00EC7DC1">
        <w:rPr>
          <w:rFonts w:ascii="Times New Roman" w:hAnsi="Times New Roman"/>
          <w:sz w:val="28"/>
          <w:szCs w:val="28"/>
        </w:rPr>
        <w:t xml:space="preserve"> «Иные закупки товаров, работ и услуг для обеспечения государственных (муниципальных) нужд"</w:t>
      </w:r>
      <w:r>
        <w:rPr>
          <w:rFonts w:ascii="Times New Roman" w:hAnsi="Times New Roman"/>
          <w:sz w:val="28"/>
          <w:szCs w:val="28"/>
        </w:rPr>
        <w:t xml:space="preserve">, в рамках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245A6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245A6">
        <w:rPr>
          <w:rFonts w:ascii="Times New Roman" w:hAnsi="Times New Roman"/>
          <w:sz w:val="28"/>
          <w:szCs w:val="28"/>
        </w:rPr>
        <w:t xml:space="preserve"> сельского поселения на 2017-2021 годы»</w:t>
      </w:r>
      <w:r>
        <w:rPr>
          <w:rFonts w:ascii="Times New Roman" w:hAnsi="Times New Roman"/>
          <w:sz w:val="28"/>
          <w:szCs w:val="28"/>
        </w:rPr>
        <w:t xml:space="preserve"> на 416673 рубля;</w:t>
      </w:r>
      <w:proofErr w:type="gramEnd"/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увеличить расходы по разделу 05 «Жилищн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коммунальное хозяйство</w:t>
      </w:r>
      <w:r w:rsidRPr="00EC7DC1">
        <w:rPr>
          <w:rFonts w:ascii="Times New Roman" w:hAnsi="Times New Roman"/>
          <w:sz w:val="28"/>
          <w:szCs w:val="28"/>
        </w:rPr>
        <w:t>», подраздел 0</w:t>
      </w:r>
      <w:r>
        <w:rPr>
          <w:rFonts w:ascii="Times New Roman" w:hAnsi="Times New Roman"/>
          <w:sz w:val="28"/>
          <w:szCs w:val="28"/>
        </w:rPr>
        <w:t>503</w:t>
      </w:r>
      <w:r w:rsidRPr="00EC7DC1">
        <w:rPr>
          <w:rFonts w:ascii="Times New Roman" w:hAnsi="Times New Roman"/>
          <w:sz w:val="28"/>
          <w:szCs w:val="28"/>
        </w:rPr>
        <w:t xml:space="preserve"> «</w:t>
      </w:r>
      <w:r w:rsidRPr="00D245A6">
        <w:rPr>
          <w:rFonts w:ascii="Times New Roman" w:hAnsi="Times New Roman"/>
          <w:sz w:val="28"/>
          <w:szCs w:val="28"/>
        </w:rPr>
        <w:t>Благоустройство</w:t>
      </w:r>
      <w:r w:rsidRPr="00EC7DC1">
        <w:rPr>
          <w:rFonts w:ascii="Times New Roman" w:hAnsi="Times New Roman"/>
          <w:sz w:val="28"/>
          <w:szCs w:val="28"/>
        </w:rPr>
        <w:t xml:space="preserve">», целевая статья </w:t>
      </w:r>
      <w:r w:rsidRPr="00D245A6">
        <w:rPr>
          <w:rFonts w:ascii="Times New Roman" w:hAnsi="Times New Roman"/>
          <w:sz w:val="28"/>
          <w:szCs w:val="28"/>
        </w:rPr>
        <w:t>0390262210</w:t>
      </w:r>
      <w:r w:rsidRPr="00EC7D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7DC1">
        <w:rPr>
          <w:rFonts w:ascii="Times New Roman" w:hAnsi="Times New Roman"/>
          <w:bCs/>
          <w:sz w:val="28"/>
          <w:szCs w:val="28"/>
        </w:rPr>
        <w:t>«</w:t>
      </w:r>
      <w:r w:rsidRPr="00D245A6">
        <w:rPr>
          <w:rFonts w:ascii="Times New Roman" w:hAnsi="Times New Roman"/>
          <w:bCs/>
          <w:sz w:val="28"/>
          <w:szCs w:val="28"/>
        </w:rPr>
        <w:t>Содержание мест захоронения</w:t>
      </w:r>
      <w:r w:rsidRPr="00EC7DC1">
        <w:rPr>
          <w:rFonts w:ascii="Times New Roman" w:hAnsi="Times New Roman"/>
          <w:bCs/>
          <w:sz w:val="28"/>
          <w:szCs w:val="28"/>
        </w:rPr>
        <w:t>», вид расхода 240</w:t>
      </w:r>
      <w:r w:rsidRPr="00EC7DC1">
        <w:rPr>
          <w:rFonts w:ascii="Times New Roman" w:hAnsi="Times New Roman"/>
          <w:sz w:val="28"/>
          <w:szCs w:val="28"/>
        </w:rPr>
        <w:t xml:space="preserve"> «Иные закупки товаров, работ и услуг для обеспечения государственных (муниципальных) нужд"</w:t>
      </w:r>
      <w:r>
        <w:rPr>
          <w:rFonts w:ascii="Times New Roman" w:hAnsi="Times New Roman"/>
          <w:sz w:val="28"/>
          <w:szCs w:val="28"/>
        </w:rPr>
        <w:t xml:space="preserve">, в рамках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245A6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D245A6">
        <w:rPr>
          <w:rFonts w:ascii="Times New Roman" w:hAnsi="Times New Roman"/>
          <w:sz w:val="28"/>
          <w:szCs w:val="28"/>
        </w:rPr>
        <w:t xml:space="preserve"> сельского поселения на 2017-2021 годы»</w:t>
      </w:r>
      <w:r>
        <w:rPr>
          <w:rFonts w:ascii="Times New Roman" w:hAnsi="Times New Roman"/>
          <w:sz w:val="28"/>
          <w:szCs w:val="28"/>
        </w:rPr>
        <w:t xml:space="preserve"> на 63647 рублей.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 рамках н</w:t>
      </w:r>
      <w:r w:rsidRPr="00B064C8">
        <w:rPr>
          <w:rFonts w:ascii="Times New Roman" w:hAnsi="Times New Roman"/>
          <w:sz w:val="28"/>
          <w:szCs w:val="28"/>
        </w:rPr>
        <w:t>епрограммны</w:t>
      </w:r>
      <w:r>
        <w:rPr>
          <w:rFonts w:ascii="Times New Roman" w:hAnsi="Times New Roman"/>
          <w:sz w:val="28"/>
          <w:szCs w:val="28"/>
        </w:rPr>
        <w:t>х</w:t>
      </w:r>
      <w:r w:rsidRPr="00B064C8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х</w:t>
      </w:r>
      <w:r w:rsidRPr="00B064C8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связи с выделением дополнительного  объема субвенций из федерального бюджета </w:t>
      </w:r>
      <w:r w:rsidRPr="00633034">
        <w:rPr>
          <w:rFonts w:ascii="Times New Roman" w:hAnsi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D507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D5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Pr="00D5073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21781</w:t>
      </w:r>
      <w:r w:rsidRPr="00D507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 по разделу 02 «Н</w:t>
      </w:r>
      <w:r w:rsidRPr="00B064C8">
        <w:rPr>
          <w:rFonts w:ascii="Times New Roman" w:hAnsi="Times New Roman"/>
          <w:sz w:val="28"/>
          <w:szCs w:val="28"/>
        </w:rPr>
        <w:t>ациональная оборона</w:t>
      </w:r>
      <w:r>
        <w:rPr>
          <w:rFonts w:ascii="Times New Roman" w:hAnsi="Times New Roman"/>
          <w:sz w:val="28"/>
          <w:szCs w:val="28"/>
        </w:rPr>
        <w:t>», подраздел 0203 «</w:t>
      </w:r>
      <w:r w:rsidRPr="00B064C8">
        <w:rPr>
          <w:rFonts w:ascii="Times New Roman" w:hAnsi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hAnsi="Times New Roman"/>
          <w:sz w:val="28"/>
          <w:szCs w:val="28"/>
        </w:rPr>
        <w:t xml:space="preserve">», целевая </w:t>
      </w:r>
      <w:r>
        <w:rPr>
          <w:rFonts w:ascii="Times New Roman" w:hAnsi="Times New Roman"/>
          <w:sz w:val="28"/>
          <w:szCs w:val="28"/>
        </w:rPr>
        <w:lastRenderedPageBreak/>
        <w:t>статья 9999951180 «</w:t>
      </w:r>
      <w:r w:rsidRPr="00C24FBE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», вид расхода</w:t>
      </w:r>
      <w:proofErr w:type="gramEnd"/>
      <w:r>
        <w:rPr>
          <w:rFonts w:ascii="Times New Roman" w:hAnsi="Times New Roman"/>
          <w:sz w:val="28"/>
          <w:szCs w:val="28"/>
        </w:rPr>
        <w:t xml:space="preserve"> 120</w:t>
      </w:r>
      <w:r w:rsidRPr="00C24FBE">
        <w:t xml:space="preserve"> </w:t>
      </w:r>
      <w:r>
        <w:t>«</w:t>
      </w:r>
      <w:r w:rsidRPr="00C24FBE">
        <w:rPr>
          <w:rFonts w:ascii="Times New Roman" w:hAnsi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hAnsi="Times New Roman"/>
          <w:sz w:val="28"/>
          <w:szCs w:val="28"/>
        </w:rPr>
        <w:t xml:space="preserve">»- в целях приведения заработной платы работников в соответствие с мин. </w:t>
      </w:r>
      <w:proofErr w:type="gramStart"/>
      <w:r>
        <w:rPr>
          <w:rFonts w:ascii="Times New Roman" w:hAnsi="Times New Roman"/>
          <w:sz w:val="28"/>
          <w:szCs w:val="28"/>
        </w:rPr>
        <w:t>размером оплаты труда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связи с уточнением взаиморасчетов по услугам электросвязи предлагается увеличить расходы: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разделу 01 «Общегосударственные вопросы», подраздел 0104 «</w:t>
      </w:r>
      <w:r w:rsidRPr="00500EC3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</w:rPr>
        <w:t>», целевая статья 9999910030 «</w:t>
      </w:r>
      <w:r w:rsidRPr="00500EC3">
        <w:rPr>
          <w:rFonts w:ascii="Times New Roman" w:hAnsi="Times New Roman"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», вид расхода 240 «</w:t>
      </w:r>
      <w:r w:rsidRPr="00500EC3">
        <w:rPr>
          <w:rFonts w:ascii="Times New Roman" w:hAnsi="Times New Roman"/>
          <w:sz w:val="28"/>
          <w:szCs w:val="28"/>
        </w:rPr>
        <w:t>Иные закупки товаров, работ и услуг для обеспечения государственных (муниципальных) нужд"</w:t>
      </w:r>
      <w:r>
        <w:rPr>
          <w:rFonts w:ascii="Times New Roman" w:hAnsi="Times New Roman"/>
          <w:sz w:val="28"/>
          <w:szCs w:val="28"/>
        </w:rPr>
        <w:t xml:space="preserve"> на 3866 рублей;</w:t>
      </w:r>
      <w:proofErr w:type="gramEnd"/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08 «Культура, кинематография», подраздел 0801 «Культура», целевая статья </w:t>
      </w:r>
      <w:r w:rsidRPr="00AC6CD7">
        <w:rPr>
          <w:rFonts w:ascii="Times New Roman" w:hAnsi="Times New Roman"/>
          <w:sz w:val="28"/>
          <w:szCs w:val="28"/>
        </w:rPr>
        <w:t xml:space="preserve">0190170590 </w:t>
      </w:r>
      <w:r>
        <w:rPr>
          <w:rFonts w:ascii="Times New Roman" w:hAnsi="Times New Roman"/>
          <w:sz w:val="28"/>
          <w:szCs w:val="28"/>
        </w:rPr>
        <w:t>«</w:t>
      </w:r>
      <w:r w:rsidRPr="00AC6CD7">
        <w:rPr>
          <w:rFonts w:ascii="Times New Roman" w:hAnsi="Times New Roman"/>
          <w:sz w:val="28"/>
          <w:szCs w:val="28"/>
        </w:rPr>
        <w:t>Расходы на обеспечение деятельности (оказание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CD7">
        <w:rPr>
          <w:rFonts w:ascii="Times New Roman" w:hAnsi="Times New Roman"/>
          <w:sz w:val="28"/>
          <w:szCs w:val="28"/>
        </w:rPr>
        <w:t>выполнение работ) муниципальных  учреждений</w:t>
      </w:r>
      <w:r>
        <w:rPr>
          <w:rFonts w:ascii="Times New Roman" w:hAnsi="Times New Roman"/>
          <w:sz w:val="28"/>
          <w:szCs w:val="28"/>
        </w:rPr>
        <w:t>», вид расхода 240 «</w:t>
      </w:r>
      <w:r w:rsidRPr="00500EC3">
        <w:rPr>
          <w:rFonts w:ascii="Times New Roman" w:hAnsi="Times New Roman"/>
          <w:sz w:val="28"/>
          <w:szCs w:val="28"/>
        </w:rPr>
        <w:t>Иные закупки товаров, работ и услуг для обеспечения государственных (муниципальных) нужд"</w:t>
      </w:r>
      <w:r>
        <w:rPr>
          <w:rFonts w:ascii="Times New Roman" w:hAnsi="Times New Roman"/>
          <w:sz w:val="28"/>
          <w:szCs w:val="28"/>
        </w:rPr>
        <w:t xml:space="preserve"> на 3866 рублей.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FB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233F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Увеличены доходы на 21781 рубль, в том числе: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33034">
        <w:rPr>
          <w:rFonts w:ascii="Times New Roman" w:hAnsi="Times New Roman"/>
          <w:spacing w:val="-3"/>
          <w:sz w:val="28"/>
          <w:szCs w:val="28"/>
        </w:rPr>
        <w:t>В связи с дополнительным распределением бюджетных средств на 20</w:t>
      </w:r>
      <w:r>
        <w:rPr>
          <w:rFonts w:ascii="Times New Roman" w:hAnsi="Times New Roman"/>
          <w:spacing w:val="-3"/>
          <w:sz w:val="28"/>
          <w:szCs w:val="28"/>
        </w:rPr>
        <w:t>20</w:t>
      </w:r>
      <w:r w:rsidRPr="00633034">
        <w:rPr>
          <w:rFonts w:ascii="Times New Roman" w:hAnsi="Times New Roman"/>
          <w:spacing w:val="-3"/>
          <w:sz w:val="28"/>
          <w:szCs w:val="28"/>
        </w:rPr>
        <w:t xml:space="preserve"> год </w:t>
      </w:r>
      <w:r>
        <w:rPr>
          <w:rFonts w:ascii="Times New Roman" w:hAnsi="Times New Roman"/>
          <w:spacing w:val="-3"/>
          <w:sz w:val="28"/>
          <w:szCs w:val="28"/>
        </w:rPr>
        <w:t>в районном  бюджете, увеличены межбюджетные трансферты бюджету  из других бюджетов бюджетной системы Российской Федерации на 21781 рубль, в том числе: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7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50735">
        <w:rPr>
          <w:rFonts w:ascii="Times New Roman" w:hAnsi="Times New Roman"/>
          <w:sz w:val="28"/>
          <w:szCs w:val="28"/>
        </w:rPr>
        <w:t xml:space="preserve">по коду дохода </w:t>
      </w:r>
      <w:r w:rsidRPr="00633034">
        <w:rPr>
          <w:rFonts w:ascii="Times New Roman" w:hAnsi="Times New Roman"/>
          <w:sz w:val="28"/>
          <w:szCs w:val="28"/>
        </w:rPr>
        <w:t>2 02 35118 05 0000 151</w:t>
      </w:r>
      <w:r w:rsidRPr="00D50735">
        <w:rPr>
          <w:rFonts w:ascii="Times New Roman" w:hAnsi="Times New Roman"/>
          <w:sz w:val="28"/>
          <w:szCs w:val="28"/>
        </w:rPr>
        <w:t xml:space="preserve"> «</w:t>
      </w:r>
      <w:r w:rsidRPr="00633034">
        <w:rPr>
          <w:rFonts w:ascii="Times New Roman" w:hAnsi="Times New Roman"/>
          <w:sz w:val="28"/>
          <w:szCs w:val="28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 w:rsidRPr="00D507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D50735">
        <w:rPr>
          <w:rFonts w:ascii="Times New Roman" w:hAnsi="Times New Roman"/>
          <w:sz w:val="28"/>
          <w:szCs w:val="28"/>
        </w:rPr>
        <w:t xml:space="preserve"> доходы на </w:t>
      </w:r>
      <w:r>
        <w:rPr>
          <w:rFonts w:ascii="Times New Roman" w:hAnsi="Times New Roman"/>
          <w:sz w:val="28"/>
          <w:szCs w:val="28"/>
        </w:rPr>
        <w:t>21781</w:t>
      </w:r>
      <w:r w:rsidRPr="00D507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D50735">
        <w:rPr>
          <w:rFonts w:ascii="Times New Roman" w:hAnsi="Times New Roman"/>
          <w:sz w:val="28"/>
          <w:szCs w:val="28"/>
        </w:rPr>
        <w:t>;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2A02">
        <w:rPr>
          <w:rFonts w:ascii="Times New Roman" w:hAnsi="Times New Roman"/>
          <w:sz w:val="28"/>
          <w:szCs w:val="28"/>
        </w:rPr>
        <w:t>.  Расходную часть бюджета</w:t>
      </w:r>
      <w:r>
        <w:rPr>
          <w:rFonts w:ascii="Times New Roman" w:hAnsi="Times New Roman"/>
          <w:sz w:val="28"/>
          <w:szCs w:val="28"/>
        </w:rPr>
        <w:t>: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0FA1">
        <w:rPr>
          <w:rFonts w:ascii="Times New Roman" w:hAnsi="Times New Roman"/>
          <w:sz w:val="28"/>
          <w:szCs w:val="28"/>
        </w:rPr>
        <w:t xml:space="preserve">Увеличены  расходы на </w:t>
      </w:r>
      <w:r>
        <w:rPr>
          <w:rFonts w:ascii="Times New Roman" w:hAnsi="Times New Roman"/>
          <w:sz w:val="28"/>
          <w:szCs w:val="28"/>
        </w:rPr>
        <w:t xml:space="preserve"> 21781,0 рубль</w:t>
      </w:r>
      <w:r w:rsidRPr="008C0FA1">
        <w:rPr>
          <w:rFonts w:ascii="Times New Roman" w:hAnsi="Times New Roman"/>
          <w:sz w:val="28"/>
          <w:szCs w:val="28"/>
        </w:rPr>
        <w:t>, в том числе:</w:t>
      </w:r>
    </w:p>
    <w:p w:rsidR="00AF4C8C" w:rsidRDefault="00AF4C8C" w:rsidP="00AF4C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рамках н</w:t>
      </w:r>
      <w:r w:rsidRPr="00B064C8">
        <w:rPr>
          <w:rFonts w:ascii="Times New Roman" w:hAnsi="Times New Roman"/>
          <w:sz w:val="28"/>
          <w:szCs w:val="28"/>
        </w:rPr>
        <w:t>епрограммны</w:t>
      </w:r>
      <w:r>
        <w:rPr>
          <w:rFonts w:ascii="Times New Roman" w:hAnsi="Times New Roman"/>
          <w:sz w:val="28"/>
          <w:szCs w:val="28"/>
        </w:rPr>
        <w:t>х</w:t>
      </w:r>
      <w:r w:rsidRPr="00B064C8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х</w:t>
      </w:r>
      <w:r w:rsidRPr="00B064C8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связи с выделением дополнительного  объема субвенций из федерального бюджета </w:t>
      </w:r>
      <w:r w:rsidRPr="00633034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</w:t>
      </w:r>
      <w:r w:rsidRPr="00633034">
        <w:rPr>
          <w:rFonts w:ascii="Times New Roman" w:hAnsi="Times New Roman"/>
          <w:sz w:val="28"/>
          <w:szCs w:val="28"/>
        </w:rPr>
        <w:lastRenderedPageBreak/>
        <w:t>территориях, где отсутствуют военные комиссариаты</w:t>
      </w:r>
      <w:r w:rsidRPr="00D507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D5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Pr="00D5073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21781</w:t>
      </w:r>
      <w:r w:rsidRPr="00D507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 по разделу 02 «Н</w:t>
      </w:r>
      <w:r w:rsidRPr="00B064C8">
        <w:rPr>
          <w:rFonts w:ascii="Times New Roman" w:hAnsi="Times New Roman"/>
          <w:sz w:val="28"/>
          <w:szCs w:val="28"/>
        </w:rPr>
        <w:t>ациональная оборона</w:t>
      </w:r>
      <w:r>
        <w:rPr>
          <w:rFonts w:ascii="Times New Roman" w:hAnsi="Times New Roman"/>
          <w:sz w:val="28"/>
          <w:szCs w:val="28"/>
        </w:rPr>
        <w:t>», подраздел 0203 «</w:t>
      </w:r>
      <w:r w:rsidRPr="00B064C8">
        <w:rPr>
          <w:rFonts w:ascii="Times New Roman" w:hAnsi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hAnsi="Times New Roman"/>
          <w:sz w:val="28"/>
          <w:szCs w:val="28"/>
        </w:rPr>
        <w:t>», целевая статья 9999951180 «</w:t>
      </w:r>
      <w:r w:rsidRPr="00C24FBE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», вид расхода</w:t>
      </w:r>
      <w:proofErr w:type="gramEnd"/>
      <w:r>
        <w:rPr>
          <w:rFonts w:ascii="Times New Roman" w:hAnsi="Times New Roman"/>
          <w:sz w:val="28"/>
          <w:szCs w:val="28"/>
        </w:rPr>
        <w:t xml:space="preserve"> 120</w:t>
      </w:r>
      <w:r w:rsidRPr="00C24FBE">
        <w:t xml:space="preserve"> </w:t>
      </w:r>
      <w:r>
        <w:t>«</w:t>
      </w:r>
      <w:r w:rsidRPr="00C24FBE">
        <w:rPr>
          <w:rFonts w:ascii="Times New Roman" w:hAnsi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hAnsi="Times New Roman"/>
          <w:sz w:val="28"/>
          <w:szCs w:val="28"/>
        </w:rPr>
        <w:t xml:space="preserve">»- в целях приведения заработной платы работников в соответствие с мин. </w:t>
      </w:r>
      <w:proofErr w:type="gramStart"/>
      <w:r>
        <w:rPr>
          <w:rFonts w:ascii="Times New Roman" w:hAnsi="Times New Roman"/>
          <w:sz w:val="28"/>
          <w:szCs w:val="28"/>
        </w:rPr>
        <w:t>размером оплаты труда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Увеличены доходы на 21781 рубль, в том числе: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33034">
        <w:rPr>
          <w:rFonts w:ascii="Times New Roman" w:hAnsi="Times New Roman"/>
          <w:spacing w:val="-3"/>
          <w:sz w:val="28"/>
          <w:szCs w:val="28"/>
        </w:rPr>
        <w:t>В связи с дополнительным распределением бюджетных средств на 20</w:t>
      </w:r>
      <w:r>
        <w:rPr>
          <w:rFonts w:ascii="Times New Roman" w:hAnsi="Times New Roman"/>
          <w:spacing w:val="-3"/>
          <w:sz w:val="28"/>
          <w:szCs w:val="28"/>
        </w:rPr>
        <w:t>20</w:t>
      </w:r>
      <w:r w:rsidRPr="00633034">
        <w:rPr>
          <w:rFonts w:ascii="Times New Roman" w:hAnsi="Times New Roman"/>
          <w:spacing w:val="-3"/>
          <w:sz w:val="28"/>
          <w:szCs w:val="28"/>
        </w:rPr>
        <w:t xml:space="preserve"> год </w:t>
      </w:r>
      <w:r>
        <w:rPr>
          <w:rFonts w:ascii="Times New Roman" w:hAnsi="Times New Roman"/>
          <w:spacing w:val="-3"/>
          <w:sz w:val="28"/>
          <w:szCs w:val="28"/>
        </w:rPr>
        <w:t>в районном  бюджете, увеличены межбюджетные трансферты бюджету  из других бюджетов бюджетной системы Российской Федерации на 21781 рубль, в том числе: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7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50735">
        <w:rPr>
          <w:rFonts w:ascii="Times New Roman" w:hAnsi="Times New Roman"/>
          <w:sz w:val="28"/>
          <w:szCs w:val="28"/>
        </w:rPr>
        <w:t xml:space="preserve">по коду дохода </w:t>
      </w:r>
      <w:r w:rsidRPr="00633034">
        <w:rPr>
          <w:rFonts w:ascii="Times New Roman" w:hAnsi="Times New Roman"/>
          <w:sz w:val="28"/>
          <w:szCs w:val="28"/>
        </w:rPr>
        <w:t>2 02 35118 05 0000 151</w:t>
      </w:r>
      <w:r w:rsidRPr="00D50735">
        <w:rPr>
          <w:rFonts w:ascii="Times New Roman" w:hAnsi="Times New Roman"/>
          <w:sz w:val="28"/>
          <w:szCs w:val="28"/>
        </w:rPr>
        <w:t xml:space="preserve"> «</w:t>
      </w:r>
      <w:r w:rsidRPr="00633034">
        <w:rPr>
          <w:rFonts w:ascii="Times New Roman" w:hAnsi="Times New Roman"/>
          <w:sz w:val="28"/>
          <w:szCs w:val="28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 w:rsidRPr="00D507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D50735">
        <w:rPr>
          <w:rFonts w:ascii="Times New Roman" w:hAnsi="Times New Roman"/>
          <w:sz w:val="28"/>
          <w:szCs w:val="28"/>
        </w:rPr>
        <w:t xml:space="preserve"> доходы на </w:t>
      </w:r>
      <w:r>
        <w:rPr>
          <w:rFonts w:ascii="Times New Roman" w:hAnsi="Times New Roman"/>
          <w:sz w:val="28"/>
          <w:szCs w:val="28"/>
        </w:rPr>
        <w:t>21781</w:t>
      </w:r>
      <w:r w:rsidRPr="00D507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D50735">
        <w:rPr>
          <w:rFonts w:ascii="Times New Roman" w:hAnsi="Times New Roman"/>
          <w:sz w:val="28"/>
          <w:szCs w:val="28"/>
        </w:rPr>
        <w:t>;</w:t>
      </w:r>
    </w:p>
    <w:p w:rsidR="00AF4C8C" w:rsidRDefault="00AF4C8C" w:rsidP="00AF4C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2A02">
        <w:rPr>
          <w:rFonts w:ascii="Times New Roman" w:hAnsi="Times New Roman"/>
          <w:sz w:val="28"/>
          <w:szCs w:val="28"/>
        </w:rPr>
        <w:t>.  Расходную часть бюджета</w:t>
      </w:r>
      <w:r>
        <w:rPr>
          <w:rFonts w:ascii="Times New Roman" w:hAnsi="Times New Roman"/>
          <w:sz w:val="28"/>
          <w:szCs w:val="28"/>
        </w:rPr>
        <w:t>: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0FA1">
        <w:rPr>
          <w:rFonts w:ascii="Times New Roman" w:hAnsi="Times New Roman"/>
          <w:sz w:val="28"/>
          <w:szCs w:val="28"/>
        </w:rPr>
        <w:t xml:space="preserve">Увеличены  расходы на </w:t>
      </w:r>
      <w:r>
        <w:rPr>
          <w:rFonts w:ascii="Times New Roman" w:hAnsi="Times New Roman"/>
          <w:sz w:val="28"/>
          <w:szCs w:val="28"/>
        </w:rPr>
        <w:t xml:space="preserve"> 21781,0 рубль</w:t>
      </w:r>
      <w:r w:rsidRPr="008C0FA1">
        <w:rPr>
          <w:rFonts w:ascii="Times New Roman" w:hAnsi="Times New Roman"/>
          <w:sz w:val="28"/>
          <w:szCs w:val="28"/>
        </w:rPr>
        <w:t>, в том числе:</w:t>
      </w:r>
    </w:p>
    <w:p w:rsidR="00AF4C8C" w:rsidRDefault="00AF4C8C" w:rsidP="00AF4C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рамках н</w:t>
      </w:r>
      <w:r w:rsidRPr="00B064C8">
        <w:rPr>
          <w:rFonts w:ascii="Times New Roman" w:hAnsi="Times New Roman"/>
          <w:sz w:val="28"/>
          <w:szCs w:val="28"/>
        </w:rPr>
        <w:t>епрограммны</w:t>
      </w:r>
      <w:r>
        <w:rPr>
          <w:rFonts w:ascii="Times New Roman" w:hAnsi="Times New Roman"/>
          <w:sz w:val="28"/>
          <w:szCs w:val="28"/>
        </w:rPr>
        <w:t>х</w:t>
      </w:r>
      <w:r w:rsidRPr="00B064C8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х</w:t>
      </w:r>
      <w:r w:rsidRPr="00B064C8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связи с выделением дополнительного  объема субвенций из федерального бюджета </w:t>
      </w:r>
      <w:r w:rsidRPr="00633034">
        <w:rPr>
          <w:rFonts w:ascii="Times New Roman" w:hAnsi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D507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D5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Pr="00D5073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21781</w:t>
      </w:r>
      <w:r w:rsidRPr="00D507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 по разделу 02 «Н</w:t>
      </w:r>
      <w:r w:rsidRPr="00B064C8">
        <w:rPr>
          <w:rFonts w:ascii="Times New Roman" w:hAnsi="Times New Roman"/>
          <w:sz w:val="28"/>
          <w:szCs w:val="28"/>
        </w:rPr>
        <w:t>ациональная оборона</w:t>
      </w:r>
      <w:r>
        <w:rPr>
          <w:rFonts w:ascii="Times New Roman" w:hAnsi="Times New Roman"/>
          <w:sz w:val="28"/>
          <w:szCs w:val="28"/>
        </w:rPr>
        <w:t>», подраздел 0203 «</w:t>
      </w:r>
      <w:r w:rsidRPr="00B064C8">
        <w:rPr>
          <w:rFonts w:ascii="Times New Roman" w:hAnsi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hAnsi="Times New Roman"/>
          <w:sz w:val="28"/>
          <w:szCs w:val="28"/>
        </w:rPr>
        <w:t>», целевая статья 9999951180 «</w:t>
      </w:r>
      <w:r w:rsidRPr="00C24FBE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», вид расхода</w:t>
      </w:r>
      <w:proofErr w:type="gramEnd"/>
      <w:r>
        <w:rPr>
          <w:rFonts w:ascii="Times New Roman" w:hAnsi="Times New Roman"/>
          <w:sz w:val="28"/>
          <w:szCs w:val="28"/>
        </w:rPr>
        <w:t xml:space="preserve"> 120</w:t>
      </w:r>
      <w:r w:rsidRPr="00C24FBE">
        <w:t xml:space="preserve"> </w:t>
      </w:r>
      <w:r>
        <w:t>«</w:t>
      </w:r>
      <w:r w:rsidRPr="00C24FBE">
        <w:rPr>
          <w:rFonts w:ascii="Times New Roman" w:hAnsi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hAnsi="Times New Roman"/>
          <w:sz w:val="28"/>
          <w:szCs w:val="28"/>
        </w:rPr>
        <w:t xml:space="preserve">»- в целях приведения заработной платы работников в соответствие с мин. </w:t>
      </w:r>
      <w:proofErr w:type="gramStart"/>
      <w:r>
        <w:rPr>
          <w:rFonts w:ascii="Times New Roman" w:hAnsi="Times New Roman"/>
          <w:sz w:val="28"/>
          <w:szCs w:val="28"/>
        </w:rPr>
        <w:t>размером оплаты труда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F4C8C" w:rsidRDefault="00AF4C8C" w:rsidP="00AF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F4C8C" w:rsidRDefault="00AF4C8C" w:rsidP="00AF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8C" w:rsidRDefault="00AF4C8C" w:rsidP="00AF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62A0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</w:p>
    <w:p w:rsidR="00AF4C8C" w:rsidRDefault="00AF4C8C" w:rsidP="00AF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О.А.Кириллов</w:t>
      </w:r>
      <w:proofErr w:type="spellEnd"/>
    </w:p>
    <w:p w:rsidR="00AF4C8C" w:rsidRDefault="00AF4C8C" w:rsidP="00AF4C8C">
      <w:pPr>
        <w:spacing w:after="0" w:line="240" w:lineRule="auto"/>
        <w:jc w:val="both"/>
        <w:rPr>
          <w:sz w:val="28"/>
          <w:szCs w:val="28"/>
        </w:rPr>
      </w:pPr>
    </w:p>
    <w:p w:rsidR="00AF4C8C" w:rsidRPr="00AF4C8C" w:rsidRDefault="00AF4C8C" w:rsidP="00AF4C8C">
      <w:pPr>
        <w:tabs>
          <w:tab w:val="left" w:pos="2724"/>
        </w:tabs>
      </w:pPr>
    </w:p>
    <w:sectPr w:rsidR="00AF4C8C" w:rsidRPr="00AF4C8C" w:rsidSect="00AF4C8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8C"/>
    <w:rsid w:val="005E0AF5"/>
    <w:rsid w:val="00A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F4C8C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C8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4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 в законе"/>
    <w:basedOn w:val="a"/>
    <w:rsid w:val="00AF4C8C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AF4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qFormat/>
    <w:rsid w:val="00AF4C8C"/>
    <w:rPr>
      <w:b/>
      <w:bCs/>
    </w:rPr>
  </w:style>
  <w:style w:type="character" w:styleId="a5">
    <w:name w:val="Hyperlink"/>
    <w:basedOn w:val="a0"/>
    <w:uiPriority w:val="99"/>
    <w:semiHidden/>
    <w:unhideWhenUsed/>
    <w:rsid w:val="00AF4C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F4C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Body Text"/>
    <w:basedOn w:val="a"/>
    <w:link w:val="a7"/>
    <w:rsid w:val="00AF4C8C"/>
    <w:pPr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AF4C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Название1"/>
    <w:basedOn w:val="a"/>
    <w:uiPriority w:val="99"/>
    <w:rsid w:val="00AF4C8C"/>
    <w:pPr>
      <w:spacing w:after="0" w:line="240" w:lineRule="auto"/>
      <w:jc w:val="center"/>
    </w:pPr>
    <w:rPr>
      <w:rFonts w:ascii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F4C8C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C8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4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 в законе"/>
    <w:basedOn w:val="a"/>
    <w:rsid w:val="00AF4C8C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AF4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qFormat/>
    <w:rsid w:val="00AF4C8C"/>
    <w:rPr>
      <w:b/>
      <w:bCs/>
    </w:rPr>
  </w:style>
  <w:style w:type="character" w:styleId="a5">
    <w:name w:val="Hyperlink"/>
    <w:basedOn w:val="a0"/>
    <w:uiPriority w:val="99"/>
    <w:semiHidden/>
    <w:unhideWhenUsed/>
    <w:rsid w:val="00AF4C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F4C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Body Text"/>
    <w:basedOn w:val="a"/>
    <w:link w:val="a7"/>
    <w:rsid w:val="00AF4C8C"/>
    <w:pPr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AF4C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Название1"/>
    <w:basedOn w:val="a"/>
    <w:uiPriority w:val="99"/>
    <w:rsid w:val="00AF4C8C"/>
    <w:pPr>
      <w:spacing w:after="0" w:line="240" w:lineRule="auto"/>
      <w:jc w:val="center"/>
    </w:pPr>
    <w:rPr>
      <w:rFonts w:ascii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FOLDER\Desktop\Rech%2098\&#1088;&#1077;&#1096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5A7DC0827ABCB3C33EC48774BDC82D7E0AADE5BB3D44B0EA73FA87E7K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DB80F8A0FB8A5E51C46589514567019533BABFF5A4FE1FBA067FC4BCA877FE9BA5B883EF5N9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2018-12-21T00:44:00Z</dcterms:created>
  <dcterms:modified xsi:type="dcterms:W3CDTF">2018-12-21T00:54:00Z</dcterms:modified>
</cp:coreProperties>
</file>