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94" w:rsidRDefault="00E96694" w:rsidP="00E9669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МУНИЦИПАЛЬНЫЙ КОМИТЕТ</w:t>
      </w:r>
    </w:p>
    <w:p w:rsidR="00E96694" w:rsidRDefault="00E96694" w:rsidP="00E96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РАКИТНЕНСКОГО СЕЛЬСКОГО ПОСЕЛЕНИЯ</w:t>
      </w:r>
    </w:p>
    <w:p w:rsidR="00E96694" w:rsidRDefault="00E96694" w:rsidP="00E96694">
      <w:pPr>
        <w:spacing w:line="240" w:lineRule="exact"/>
        <w:jc w:val="center"/>
        <w:rPr>
          <w:b/>
          <w:sz w:val="28"/>
          <w:szCs w:val="28"/>
        </w:rPr>
      </w:pPr>
    </w:p>
    <w:p w:rsidR="00E96694" w:rsidRDefault="00E96694" w:rsidP="00E9669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96694" w:rsidRPr="00237EFA" w:rsidRDefault="00E96694" w:rsidP="00E96694">
      <w:pPr>
        <w:spacing w:line="240" w:lineRule="exact"/>
        <w:jc w:val="center"/>
        <w:rPr>
          <w:b/>
          <w:sz w:val="20"/>
          <w:szCs w:val="20"/>
        </w:rPr>
      </w:pPr>
    </w:p>
    <w:p w:rsidR="00E96694" w:rsidRPr="00237EFA" w:rsidRDefault="00237EFA" w:rsidP="00E96694">
      <w:pPr>
        <w:spacing w:line="240" w:lineRule="exact"/>
        <w:rPr>
          <w:b/>
          <w:sz w:val="20"/>
          <w:szCs w:val="20"/>
        </w:rPr>
      </w:pPr>
      <w:r w:rsidRPr="00237EFA">
        <w:rPr>
          <w:b/>
          <w:sz w:val="20"/>
          <w:szCs w:val="20"/>
        </w:rPr>
        <w:t>17 июня 2019г</w:t>
      </w:r>
      <w:r w:rsidR="00E96694" w:rsidRPr="00237EFA">
        <w:rPr>
          <w:b/>
          <w:sz w:val="20"/>
          <w:szCs w:val="20"/>
        </w:rPr>
        <w:t xml:space="preserve">           </w:t>
      </w:r>
      <w:r w:rsidRPr="00237EFA">
        <w:rPr>
          <w:b/>
          <w:sz w:val="20"/>
          <w:szCs w:val="20"/>
        </w:rPr>
        <w:t xml:space="preserve">                         </w:t>
      </w:r>
      <w:r w:rsidR="00E96694" w:rsidRPr="00237EFA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    </w:t>
      </w:r>
      <w:r w:rsidR="00E96694" w:rsidRPr="00237EFA">
        <w:rPr>
          <w:b/>
          <w:sz w:val="20"/>
          <w:szCs w:val="20"/>
        </w:rPr>
        <w:t xml:space="preserve">  с. </w:t>
      </w:r>
      <w:proofErr w:type="gramStart"/>
      <w:r w:rsidR="00E96694" w:rsidRPr="00237EFA">
        <w:rPr>
          <w:b/>
          <w:sz w:val="20"/>
          <w:szCs w:val="20"/>
        </w:rPr>
        <w:t>Ракитное</w:t>
      </w:r>
      <w:proofErr w:type="gramEnd"/>
      <w:r w:rsidR="00E96694" w:rsidRPr="00237EFA">
        <w:rPr>
          <w:b/>
          <w:sz w:val="20"/>
          <w:szCs w:val="20"/>
        </w:rPr>
        <w:t xml:space="preserve">                                     №</w:t>
      </w:r>
      <w:r w:rsidRPr="00237EFA">
        <w:rPr>
          <w:b/>
          <w:sz w:val="20"/>
          <w:szCs w:val="20"/>
        </w:rPr>
        <w:t xml:space="preserve"> 117</w:t>
      </w:r>
    </w:p>
    <w:p w:rsidR="00E96694" w:rsidRDefault="00E96694" w:rsidP="00E96694">
      <w:pPr>
        <w:spacing w:line="240" w:lineRule="exact"/>
        <w:rPr>
          <w:b/>
          <w:sz w:val="28"/>
          <w:szCs w:val="28"/>
        </w:rPr>
      </w:pPr>
    </w:p>
    <w:p w:rsidR="00E96694" w:rsidRPr="00774B94" w:rsidRDefault="00E96694" w:rsidP="00E96694">
      <w:pPr>
        <w:ind w:firstLine="708"/>
        <w:jc w:val="center"/>
        <w:rPr>
          <w:b/>
          <w:sz w:val="22"/>
          <w:szCs w:val="22"/>
        </w:rPr>
      </w:pPr>
      <w:r w:rsidRPr="00774B94">
        <w:rPr>
          <w:b/>
          <w:sz w:val="22"/>
          <w:szCs w:val="22"/>
        </w:rPr>
        <w:t xml:space="preserve">О внесении изменений в Устав </w:t>
      </w:r>
      <w:proofErr w:type="spellStart"/>
      <w:r w:rsidRPr="00774B94">
        <w:rPr>
          <w:b/>
          <w:sz w:val="22"/>
          <w:szCs w:val="22"/>
        </w:rPr>
        <w:t>Ра</w:t>
      </w:r>
      <w:r w:rsidR="00237EFA">
        <w:rPr>
          <w:b/>
          <w:sz w:val="22"/>
          <w:szCs w:val="22"/>
        </w:rPr>
        <w:t>китненского</w:t>
      </w:r>
      <w:proofErr w:type="spellEnd"/>
      <w:r w:rsidR="00237EFA">
        <w:rPr>
          <w:b/>
          <w:sz w:val="22"/>
          <w:szCs w:val="22"/>
        </w:rPr>
        <w:t xml:space="preserve"> сельского поселения</w:t>
      </w:r>
    </w:p>
    <w:p w:rsidR="00E96694" w:rsidRPr="00774B94" w:rsidRDefault="00E96694" w:rsidP="00E96694">
      <w:pPr>
        <w:ind w:firstLine="708"/>
        <w:jc w:val="both"/>
        <w:rPr>
          <w:sz w:val="22"/>
          <w:szCs w:val="22"/>
        </w:rPr>
      </w:pPr>
    </w:p>
    <w:p w:rsidR="00E96694" w:rsidRPr="00774B94" w:rsidRDefault="00E96694" w:rsidP="00E96694">
      <w:pPr>
        <w:ind w:firstLine="708"/>
        <w:jc w:val="both"/>
        <w:rPr>
          <w:sz w:val="22"/>
          <w:szCs w:val="22"/>
        </w:rPr>
      </w:pPr>
      <w:r w:rsidRPr="00774B94">
        <w:rPr>
          <w:sz w:val="22"/>
          <w:szCs w:val="22"/>
        </w:rPr>
        <w:t xml:space="preserve">С целью приведения Устава </w:t>
      </w:r>
      <w:proofErr w:type="spellStart"/>
      <w:r w:rsidRPr="00774B94">
        <w:rPr>
          <w:sz w:val="22"/>
          <w:szCs w:val="22"/>
        </w:rPr>
        <w:t>Ракитненского</w:t>
      </w:r>
      <w:proofErr w:type="spellEnd"/>
      <w:r w:rsidRPr="00774B94">
        <w:rPr>
          <w:sz w:val="22"/>
          <w:szCs w:val="22"/>
        </w:rPr>
        <w:t xml:space="preserve"> сельского поселения в соответствие с требованиями действующего законодательства, руководствуясь Уставом </w:t>
      </w:r>
      <w:proofErr w:type="spellStart"/>
      <w:r w:rsidRPr="00774B94">
        <w:rPr>
          <w:sz w:val="22"/>
          <w:szCs w:val="22"/>
        </w:rPr>
        <w:t>Ракитненского</w:t>
      </w:r>
      <w:proofErr w:type="spellEnd"/>
      <w:r w:rsidRPr="00774B94">
        <w:rPr>
          <w:sz w:val="22"/>
          <w:szCs w:val="22"/>
        </w:rPr>
        <w:t xml:space="preserve"> сельского поселения, муниципальный комитет </w:t>
      </w:r>
      <w:proofErr w:type="spellStart"/>
      <w:r w:rsidRPr="00774B94">
        <w:rPr>
          <w:sz w:val="22"/>
          <w:szCs w:val="22"/>
        </w:rPr>
        <w:t>Ракитненского</w:t>
      </w:r>
      <w:proofErr w:type="spellEnd"/>
      <w:r w:rsidRPr="00774B94">
        <w:rPr>
          <w:sz w:val="22"/>
          <w:szCs w:val="22"/>
        </w:rPr>
        <w:t xml:space="preserve"> сельского поселения</w:t>
      </w:r>
    </w:p>
    <w:p w:rsidR="00E96694" w:rsidRPr="00774B94" w:rsidRDefault="00E96694" w:rsidP="00E96694">
      <w:pPr>
        <w:ind w:firstLine="708"/>
        <w:jc w:val="both"/>
        <w:rPr>
          <w:sz w:val="22"/>
          <w:szCs w:val="22"/>
        </w:rPr>
      </w:pPr>
    </w:p>
    <w:p w:rsidR="00E96694" w:rsidRPr="00774B94" w:rsidRDefault="00E96694" w:rsidP="00E96694">
      <w:pPr>
        <w:jc w:val="both"/>
        <w:rPr>
          <w:sz w:val="22"/>
          <w:szCs w:val="22"/>
        </w:rPr>
      </w:pPr>
      <w:r w:rsidRPr="00774B94">
        <w:rPr>
          <w:sz w:val="22"/>
          <w:szCs w:val="22"/>
        </w:rPr>
        <w:t>РЕШИЛ:</w:t>
      </w:r>
    </w:p>
    <w:p w:rsidR="00E96694" w:rsidRPr="00774B94" w:rsidRDefault="00E96694" w:rsidP="00E96694">
      <w:pPr>
        <w:jc w:val="both"/>
        <w:rPr>
          <w:sz w:val="22"/>
          <w:szCs w:val="22"/>
        </w:rPr>
      </w:pPr>
    </w:p>
    <w:p w:rsidR="00E96694" w:rsidRPr="00774B94" w:rsidRDefault="00E96694" w:rsidP="00E96694">
      <w:pPr>
        <w:jc w:val="both"/>
        <w:rPr>
          <w:sz w:val="22"/>
          <w:szCs w:val="22"/>
        </w:rPr>
      </w:pPr>
      <w:r w:rsidRPr="00774B94">
        <w:rPr>
          <w:sz w:val="22"/>
          <w:szCs w:val="22"/>
        </w:rPr>
        <w:t xml:space="preserve">1. Внести в Устав </w:t>
      </w:r>
      <w:proofErr w:type="spellStart"/>
      <w:r w:rsidRPr="00774B94">
        <w:rPr>
          <w:sz w:val="22"/>
          <w:szCs w:val="22"/>
        </w:rPr>
        <w:t>Ракитненского</w:t>
      </w:r>
      <w:proofErr w:type="spellEnd"/>
      <w:r w:rsidRPr="00774B94">
        <w:rPr>
          <w:sz w:val="22"/>
          <w:szCs w:val="22"/>
        </w:rPr>
        <w:t xml:space="preserve"> сельского поселения следующие изменения:</w:t>
      </w:r>
    </w:p>
    <w:p w:rsidR="00E96694" w:rsidRPr="00774B94" w:rsidRDefault="00E96694" w:rsidP="00E96694">
      <w:pPr>
        <w:rPr>
          <w:sz w:val="22"/>
          <w:szCs w:val="22"/>
        </w:rPr>
      </w:pPr>
      <w:r w:rsidRPr="00774B94">
        <w:rPr>
          <w:sz w:val="22"/>
          <w:szCs w:val="22"/>
        </w:rPr>
        <w:t xml:space="preserve">            1.1</w:t>
      </w:r>
      <w:r w:rsidRPr="00774B94">
        <w:rPr>
          <w:color w:val="FF0000"/>
          <w:sz w:val="22"/>
          <w:szCs w:val="22"/>
        </w:rPr>
        <w:t xml:space="preserve">   </w:t>
      </w:r>
      <w:r w:rsidR="0038047D">
        <w:rPr>
          <w:sz w:val="22"/>
          <w:szCs w:val="22"/>
        </w:rPr>
        <w:t>Статью 32 дополнить частями</w:t>
      </w:r>
      <w:r w:rsidRPr="00774B94">
        <w:rPr>
          <w:sz w:val="22"/>
          <w:szCs w:val="22"/>
        </w:rPr>
        <w:t xml:space="preserve"> 2.1</w:t>
      </w:r>
      <w:r w:rsidR="0038047D">
        <w:rPr>
          <w:sz w:val="22"/>
          <w:szCs w:val="22"/>
        </w:rPr>
        <w:t xml:space="preserve">, 2.2 </w:t>
      </w:r>
      <w:r w:rsidRPr="00774B94">
        <w:rPr>
          <w:sz w:val="22"/>
          <w:szCs w:val="22"/>
        </w:rPr>
        <w:t xml:space="preserve"> следующего содержания:</w:t>
      </w:r>
    </w:p>
    <w:p w:rsidR="00E96694" w:rsidRPr="00774B94" w:rsidRDefault="00E96694" w:rsidP="00E96694">
      <w:pPr>
        <w:shd w:val="clear" w:color="auto" w:fill="FFFFFF"/>
        <w:ind w:firstLine="540"/>
        <w:jc w:val="both"/>
        <w:textAlignment w:val="baseline"/>
        <w:rPr>
          <w:color w:val="050505"/>
          <w:sz w:val="22"/>
          <w:szCs w:val="22"/>
        </w:rPr>
      </w:pPr>
      <w:r w:rsidRPr="00774B94">
        <w:rPr>
          <w:sz w:val="22"/>
          <w:szCs w:val="22"/>
        </w:rPr>
        <w:t>« 2.1</w:t>
      </w:r>
      <w:proofErr w:type="gramStart"/>
      <w:r w:rsidRPr="00774B94">
        <w:rPr>
          <w:iCs/>
          <w:color w:val="050505"/>
          <w:sz w:val="22"/>
          <w:szCs w:val="22"/>
          <w:bdr w:val="none" w:sz="0" w:space="0" w:color="auto" w:frame="1"/>
        </w:rPr>
        <w:t>Д</w:t>
      </w:r>
      <w:proofErr w:type="gramEnd"/>
      <w:r w:rsidRPr="00774B94">
        <w:rPr>
          <w:iCs/>
          <w:color w:val="050505"/>
          <w:sz w:val="22"/>
          <w:szCs w:val="22"/>
          <w:bdr w:val="none" w:sz="0" w:space="0" w:color="auto" w:frame="1"/>
        </w:rPr>
        <w:t xml:space="preserve">ля официального опубликования (обнародования) муниципальных правовых актов и соглашений органы местного самоуправления </w:t>
      </w:r>
      <w:proofErr w:type="spellStart"/>
      <w:r w:rsidRPr="00774B94">
        <w:rPr>
          <w:iCs/>
          <w:sz w:val="22"/>
          <w:szCs w:val="22"/>
          <w:bdr w:val="none" w:sz="0" w:space="0" w:color="auto" w:frame="1"/>
        </w:rPr>
        <w:t>Ракитненского</w:t>
      </w:r>
      <w:proofErr w:type="spellEnd"/>
      <w:r w:rsidRPr="00774B94">
        <w:rPr>
          <w:iCs/>
          <w:sz w:val="22"/>
          <w:szCs w:val="22"/>
          <w:bdr w:val="none" w:sz="0" w:space="0" w:color="auto" w:frame="1"/>
        </w:rPr>
        <w:t xml:space="preserve"> сельского поселения</w:t>
      </w:r>
      <w:r w:rsidRPr="00774B94">
        <w:rPr>
          <w:iCs/>
          <w:color w:val="050505"/>
          <w:sz w:val="22"/>
          <w:szCs w:val="22"/>
          <w:bdr w:val="none" w:sz="0" w:space="0" w:color="auto" w:frame="1"/>
        </w:rPr>
        <w:t xml:space="preserve">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объёмные графические и табличные приложения к нему в печатном издании могут не приводиться.</w:t>
      </w:r>
    </w:p>
    <w:p w:rsidR="00E96694" w:rsidRDefault="00E96694" w:rsidP="00E96694">
      <w:pPr>
        <w:shd w:val="clear" w:color="auto" w:fill="FFFFFF"/>
        <w:ind w:firstLine="540"/>
        <w:jc w:val="both"/>
        <w:textAlignment w:val="baseline"/>
        <w:rPr>
          <w:iCs/>
          <w:color w:val="050505"/>
          <w:sz w:val="22"/>
          <w:szCs w:val="22"/>
          <w:bdr w:val="none" w:sz="0" w:space="0" w:color="auto" w:frame="1"/>
        </w:rPr>
      </w:pPr>
      <w:r w:rsidRPr="00774B94">
        <w:rPr>
          <w:iCs/>
          <w:color w:val="050505"/>
          <w:sz w:val="22"/>
          <w:szCs w:val="22"/>
          <w:bdr w:val="none" w:sz="0" w:space="0" w:color="auto" w:frame="1"/>
        </w:rPr>
        <w:t xml:space="preserve">Официальным опубликованием муниципального правового акта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proofErr w:type="spellStart"/>
      <w:r w:rsidRPr="00774B94">
        <w:rPr>
          <w:iCs/>
          <w:sz w:val="22"/>
          <w:szCs w:val="22"/>
          <w:bdr w:val="none" w:sz="0" w:space="0" w:color="auto" w:frame="1"/>
        </w:rPr>
        <w:t>Ракитненском</w:t>
      </w:r>
      <w:proofErr w:type="spellEnd"/>
      <w:r w:rsidRPr="00774B94">
        <w:rPr>
          <w:iCs/>
          <w:sz w:val="22"/>
          <w:szCs w:val="22"/>
          <w:bdr w:val="none" w:sz="0" w:space="0" w:color="auto" w:frame="1"/>
        </w:rPr>
        <w:t xml:space="preserve"> сельском поселении</w:t>
      </w:r>
      <w:r w:rsidRPr="00774B94">
        <w:rPr>
          <w:iCs/>
          <w:color w:val="050505"/>
          <w:sz w:val="22"/>
          <w:szCs w:val="22"/>
          <w:bdr w:val="none" w:sz="0" w:space="0" w:color="auto" w:frame="1"/>
        </w:rPr>
        <w:t>.</w:t>
      </w:r>
    </w:p>
    <w:p w:rsidR="0038047D" w:rsidRDefault="0038047D" w:rsidP="00E96694">
      <w:pPr>
        <w:shd w:val="clear" w:color="auto" w:fill="FFFFFF"/>
        <w:ind w:firstLine="540"/>
        <w:jc w:val="both"/>
        <w:textAlignment w:val="baseline"/>
        <w:rPr>
          <w:iCs/>
          <w:color w:val="050505"/>
          <w:sz w:val="22"/>
          <w:szCs w:val="22"/>
          <w:bdr w:val="none" w:sz="0" w:space="0" w:color="auto" w:frame="1"/>
        </w:rPr>
      </w:pPr>
      <w:r w:rsidRPr="00774B94">
        <w:rPr>
          <w:color w:val="050505"/>
          <w:sz w:val="22"/>
          <w:szCs w:val="22"/>
          <w:bdr w:val="none" w:sz="0" w:space="0" w:color="auto" w:frame="1"/>
        </w:rPr>
        <w:t xml:space="preserve">Дополнительно к официальному опубликованию (обнародованию) муниципальные правовые акты размещаются на сайте Дальнереченского муниципального района  в разделе </w:t>
      </w:r>
      <w:proofErr w:type="spellStart"/>
      <w:r w:rsidRPr="00774B94">
        <w:rPr>
          <w:color w:val="050505"/>
          <w:sz w:val="22"/>
          <w:szCs w:val="22"/>
          <w:bdr w:val="none" w:sz="0" w:space="0" w:color="auto" w:frame="1"/>
        </w:rPr>
        <w:t>Ракитненское</w:t>
      </w:r>
      <w:proofErr w:type="spellEnd"/>
      <w:r w:rsidRPr="00774B94">
        <w:rPr>
          <w:color w:val="050505"/>
          <w:sz w:val="22"/>
          <w:szCs w:val="22"/>
          <w:bdr w:val="none" w:sz="0" w:space="0" w:color="auto" w:frame="1"/>
        </w:rPr>
        <w:t xml:space="preserve"> сельское поселение в информационно-телекоммуникационной сети «Интернет» </w:t>
      </w:r>
      <w:r w:rsidRPr="00774B94">
        <w:rPr>
          <w:color w:val="0000FF"/>
          <w:sz w:val="22"/>
          <w:szCs w:val="22"/>
          <w:bdr w:val="none" w:sz="0" w:space="0" w:color="auto" w:frame="1"/>
        </w:rPr>
        <w:t>(http://nashraion.dalmdr.ru)</w:t>
      </w:r>
      <w:r>
        <w:rPr>
          <w:sz w:val="22"/>
          <w:szCs w:val="22"/>
          <w:bdr w:val="none" w:sz="0" w:space="0" w:color="auto" w:frame="1"/>
        </w:rPr>
        <w:t>.</w:t>
      </w:r>
    </w:p>
    <w:p w:rsidR="00E96694" w:rsidRPr="00774B94" w:rsidRDefault="0038047D" w:rsidP="0038047D">
      <w:pPr>
        <w:ind w:firstLine="709"/>
        <w:jc w:val="both"/>
        <w:rPr>
          <w:sz w:val="22"/>
          <w:szCs w:val="22"/>
        </w:rPr>
      </w:pPr>
      <w:r w:rsidRPr="0038047D">
        <w:rPr>
          <w:rFonts w:eastAsia="Calibri"/>
          <w:sz w:val="22"/>
          <w:szCs w:val="22"/>
        </w:rPr>
        <w:t>2.2. Устав муниципального образования, муниципальный правовой акт о внесении изменений и дополнений в устав муниципального образования подлежит официальному опубликованию (обнародованию) после государственной регистрации официальном печатном издании поселения и на портале Минюста России «Нормативные правовые акты в Российской Федерации» (http://pravo-minjust.ru, http://право-минюст</w:t>
      </w:r>
      <w:proofErr w:type="gramStart"/>
      <w:r w:rsidRPr="0038047D">
        <w:rPr>
          <w:rFonts w:eastAsia="Calibri"/>
          <w:sz w:val="22"/>
          <w:szCs w:val="22"/>
        </w:rPr>
        <w:t>.р</w:t>
      </w:r>
      <w:proofErr w:type="gramEnd"/>
      <w:r w:rsidRPr="0038047D">
        <w:rPr>
          <w:rFonts w:eastAsia="Calibri"/>
          <w:sz w:val="22"/>
          <w:szCs w:val="22"/>
        </w:rPr>
        <w:t xml:space="preserve">ф, регистрация в качестве сетевого издания: </w:t>
      </w:r>
      <w:proofErr w:type="gramStart"/>
      <w:r w:rsidRPr="0038047D">
        <w:rPr>
          <w:rFonts w:eastAsia="Calibri"/>
          <w:sz w:val="22"/>
          <w:szCs w:val="22"/>
        </w:rPr>
        <w:t>Эл № ФC77-72471 от 05.03.2018).»</w:t>
      </w:r>
      <w:proofErr w:type="gramEnd"/>
    </w:p>
    <w:p w:rsidR="00E96694" w:rsidRPr="00774B94" w:rsidRDefault="00E96694" w:rsidP="00E9669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96694" w:rsidRPr="00774B94" w:rsidRDefault="00E96694" w:rsidP="00E9669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74B94">
        <w:rPr>
          <w:sz w:val="22"/>
          <w:szCs w:val="22"/>
        </w:rPr>
        <w:t xml:space="preserve">1.2. Статью 33 </w:t>
      </w:r>
      <w:r w:rsidR="0038047D">
        <w:rPr>
          <w:sz w:val="22"/>
          <w:szCs w:val="22"/>
        </w:rPr>
        <w:t>исключить</w:t>
      </w:r>
    </w:p>
    <w:p w:rsidR="00E96694" w:rsidRPr="00774B94" w:rsidRDefault="00E96694" w:rsidP="00E9669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6694" w:rsidRPr="00774B94" w:rsidRDefault="00E96694" w:rsidP="00E9669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74B94">
        <w:rPr>
          <w:sz w:val="22"/>
          <w:szCs w:val="22"/>
        </w:rPr>
        <w:t>1.3. Статью 41.1 изложить в следующей редакции:</w:t>
      </w:r>
    </w:p>
    <w:p w:rsidR="00E96694" w:rsidRPr="00774B94" w:rsidRDefault="00E96694" w:rsidP="00E9669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74B94">
        <w:rPr>
          <w:sz w:val="22"/>
          <w:szCs w:val="22"/>
        </w:rPr>
        <w:t>«1. В стаж (общую продолжительность) муниципальной службы включаются периоды замещения:</w:t>
      </w:r>
    </w:p>
    <w:p w:rsidR="00E96694" w:rsidRPr="00774B94" w:rsidRDefault="00E96694" w:rsidP="00E9669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74B94">
        <w:rPr>
          <w:sz w:val="22"/>
          <w:szCs w:val="22"/>
        </w:rPr>
        <w:t>1) должностей муниципальной службы;</w:t>
      </w:r>
    </w:p>
    <w:p w:rsidR="00E96694" w:rsidRPr="00774B94" w:rsidRDefault="00E96694" w:rsidP="00E9669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74B94">
        <w:rPr>
          <w:sz w:val="22"/>
          <w:szCs w:val="22"/>
        </w:rPr>
        <w:t>2) муниципальных должностей;</w:t>
      </w:r>
    </w:p>
    <w:p w:rsidR="00E96694" w:rsidRPr="00774B94" w:rsidRDefault="00E96694" w:rsidP="00E9669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74B94">
        <w:rPr>
          <w:sz w:val="22"/>
          <w:szCs w:val="22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E96694" w:rsidRPr="00774B94" w:rsidRDefault="00E96694" w:rsidP="00E9669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74B94">
        <w:rPr>
          <w:sz w:val="22"/>
          <w:szCs w:val="22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E96694" w:rsidRPr="00774B94" w:rsidRDefault="00E96694" w:rsidP="00E9669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74B94">
        <w:rPr>
          <w:sz w:val="22"/>
          <w:szCs w:val="22"/>
        </w:rPr>
        <w:t>5) иных должностей в соответствии с федеральными законами.</w:t>
      </w:r>
    </w:p>
    <w:p w:rsidR="00E96694" w:rsidRPr="00774B94" w:rsidRDefault="00E96694" w:rsidP="00E9669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74B94">
        <w:rPr>
          <w:sz w:val="22"/>
          <w:szCs w:val="22"/>
        </w:rPr>
        <w:t xml:space="preserve">2. </w:t>
      </w:r>
      <w:proofErr w:type="gramStart"/>
      <w:r w:rsidRPr="00774B94">
        <w:rPr>
          <w:sz w:val="22"/>
          <w:szCs w:val="22"/>
        </w:rPr>
        <w:t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Приморского края и настоящим Уставом, помимо периодов замещения должностей, указанных в части 1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частью 2 статьи</w:t>
      </w:r>
      <w:proofErr w:type="gramEnd"/>
      <w:r w:rsidRPr="00774B94">
        <w:rPr>
          <w:sz w:val="22"/>
          <w:szCs w:val="22"/>
        </w:rPr>
        <w:t xml:space="preserve"> 54 Федерального закона от 27 июля 2004 года № 79-ФЗ «О государственной гражданской службе Российской Федерации».</w:t>
      </w:r>
    </w:p>
    <w:p w:rsidR="00E96694" w:rsidRPr="00774B94" w:rsidRDefault="00E96694" w:rsidP="00E9669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74B94">
        <w:rPr>
          <w:sz w:val="22"/>
          <w:szCs w:val="22"/>
        </w:rPr>
        <w:lastRenderedPageBreak/>
        <w:t xml:space="preserve">3.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Приморского края и муниципальными правовыми актами </w:t>
      </w:r>
      <w:proofErr w:type="spellStart"/>
      <w:r w:rsidRPr="00774B94">
        <w:rPr>
          <w:sz w:val="22"/>
          <w:szCs w:val="22"/>
        </w:rPr>
        <w:t>Ракитненского</w:t>
      </w:r>
      <w:proofErr w:type="spellEnd"/>
      <w:r w:rsidRPr="00774B94">
        <w:rPr>
          <w:sz w:val="22"/>
          <w:szCs w:val="22"/>
        </w:rPr>
        <w:t xml:space="preserve"> сельского поселения.</w:t>
      </w:r>
    </w:p>
    <w:p w:rsidR="00E96694" w:rsidRPr="00774B94" w:rsidRDefault="00E96694" w:rsidP="00E9669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74B94">
        <w:rPr>
          <w:sz w:val="22"/>
          <w:szCs w:val="22"/>
        </w:rPr>
        <w:t xml:space="preserve">4. </w:t>
      </w:r>
      <w:r w:rsidRPr="00774B94">
        <w:rPr>
          <w:rFonts w:eastAsia="Calibri"/>
          <w:sz w:val="22"/>
          <w:szCs w:val="22"/>
          <w:lang w:eastAsia="en-US"/>
        </w:rPr>
        <w:t>Исчисление стажа муниципальной службы осуществляется в порядке, установленном для исчисления стажа государственной гражданской службы</w:t>
      </w:r>
      <w:proofErr w:type="gramStart"/>
      <w:r w:rsidRPr="00774B94">
        <w:rPr>
          <w:sz w:val="22"/>
          <w:szCs w:val="22"/>
        </w:rPr>
        <w:t>.»</w:t>
      </w:r>
      <w:proofErr w:type="gramEnd"/>
    </w:p>
    <w:p w:rsidR="00E96694" w:rsidRPr="00774B94" w:rsidRDefault="00E96694" w:rsidP="00E9669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6694" w:rsidRPr="00774B94" w:rsidRDefault="00E96694" w:rsidP="00E9669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74B94">
        <w:rPr>
          <w:sz w:val="22"/>
          <w:szCs w:val="22"/>
        </w:rPr>
        <w:t>1.4. Статья 42</w:t>
      </w:r>
    </w:p>
    <w:p w:rsidR="00E96694" w:rsidRPr="00774B94" w:rsidRDefault="00E96694" w:rsidP="00E9669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74B94">
        <w:rPr>
          <w:sz w:val="22"/>
          <w:szCs w:val="22"/>
        </w:rPr>
        <w:t>1.4.1 пункт 7 части 3 изложить в следующей редакции:</w:t>
      </w:r>
    </w:p>
    <w:p w:rsidR="00E96694" w:rsidRPr="00774B94" w:rsidRDefault="00E96694" w:rsidP="00E9669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74B94">
        <w:rPr>
          <w:sz w:val="22"/>
          <w:szCs w:val="22"/>
        </w:rPr>
        <w:t>«7) получение дополнительного профессионального образования в соответствии с муниципальным правовым актом за счет средств местного бюджета</w:t>
      </w:r>
      <w:proofErr w:type="gramStart"/>
      <w:r w:rsidRPr="00774B94">
        <w:rPr>
          <w:sz w:val="22"/>
          <w:szCs w:val="22"/>
        </w:rPr>
        <w:t>;»</w:t>
      </w:r>
      <w:proofErr w:type="gramEnd"/>
    </w:p>
    <w:p w:rsidR="00E96694" w:rsidRPr="00774B94" w:rsidRDefault="00E96694" w:rsidP="00E9669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74B94">
        <w:rPr>
          <w:sz w:val="22"/>
          <w:szCs w:val="22"/>
        </w:rPr>
        <w:t>1.4.2 часть 4 изложить в следующей редакции:</w:t>
      </w:r>
    </w:p>
    <w:p w:rsidR="00E96694" w:rsidRPr="00774B94" w:rsidRDefault="00E96694" w:rsidP="00E9669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74B94">
        <w:rPr>
          <w:sz w:val="22"/>
          <w:szCs w:val="22"/>
        </w:rPr>
        <w:t>«4.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02.03.2007 № 25-ФЗ «О муниципальной службе в Российской Федерации</w:t>
      </w:r>
      <w:r w:rsidR="00E412DD">
        <w:rPr>
          <w:sz w:val="22"/>
          <w:szCs w:val="22"/>
        </w:rPr>
        <w:t>»</w:t>
      </w:r>
      <w:proofErr w:type="gramStart"/>
      <w:r w:rsidRPr="00774B94">
        <w:rPr>
          <w:sz w:val="22"/>
          <w:szCs w:val="22"/>
        </w:rPr>
        <w:t>.»</w:t>
      </w:r>
      <w:proofErr w:type="gramEnd"/>
    </w:p>
    <w:p w:rsidR="00E96694" w:rsidRPr="00774B94" w:rsidRDefault="00E96694" w:rsidP="00E9669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6694" w:rsidRPr="00774B94" w:rsidRDefault="00E96694" w:rsidP="00E9669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74B94">
        <w:rPr>
          <w:sz w:val="22"/>
          <w:szCs w:val="22"/>
        </w:rPr>
        <w:t>1.5. Статья 42.1</w:t>
      </w:r>
    </w:p>
    <w:p w:rsidR="00E96694" w:rsidRPr="00774B94" w:rsidRDefault="00E96694" w:rsidP="00E9669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74B94">
        <w:rPr>
          <w:sz w:val="22"/>
          <w:szCs w:val="22"/>
        </w:rPr>
        <w:t xml:space="preserve">1.5.1 пункт 3 части 1 изложить в следующей редакции: </w:t>
      </w:r>
    </w:p>
    <w:p w:rsidR="00E96694" w:rsidRPr="00774B94" w:rsidRDefault="00E96694" w:rsidP="00E9669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74B94">
        <w:rPr>
          <w:sz w:val="22"/>
          <w:szCs w:val="22"/>
        </w:rPr>
        <w:t>«3)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  <w:proofErr w:type="gramStart"/>
      <w:r w:rsidRPr="00774B94">
        <w:rPr>
          <w:sz w:val="22"/>
          <w:szCs w:val="22"/>
        </w:rPr>
        <w:t>;»</w:t>
      </w:r>
      <w:proofErr w:type="gramEnd"/>
    </w:p>
    <w:p w:rsidR="00E96694" w:rsidRPr="00774B94" w:rsidRDefault="00E96694" w:rsidP="00E9669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74B94">
        <w:rPr>
          <w:sz w:val="22"/>
          <w:szCs w:val="22"/>
        </w:rPr>
        <w:t>1.5.2 пункт 11 части 1 изложить в следующей редакции:</w:t>
      </w:r>
    </w:p>
    <w:p w:rsidR="00E96694" w:rsidRPr="00774B94" w:rsidRDefault="00E96694" w:rsidP="00E9669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74B94">
        <w:rPr>
          <w:sz w:val="22"/>
          <w:szCs w:val="22"/>
        </w:rPr>
        <w:t xml:space="preserve">«11) </w:t>
      </w:r>
      <w:r w:rsidRPr="00774B94">
        <w:rPr>
          <w:rFonts w:eastAsia="Calibri"/>
          <w:sz w:val="22"/>
          <w:szCs w:val="22"/>
          <w:lang w:eastAsia="en-US"/>
        </w:rPr>
        <w:t>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proofErr w:type="gramStart"/>
      <w:r w:rsidRPr="00774B94">
        <w:rPr>
          <w:rFonts w:eastAsia="Calibri"/>
          <w:sz w:val="22"/>
          <w:szCs w:val="22"/>
          <w:lang w:eastAsia="en-US"/>
        </w:rPr>
        <w:t>.»</w:t>
      </w:r>
      <w:proofErr w:type="gramEnd"/>
    </w:p>
    <w:p w:rsidR="00E96694" w:rsidRPr="00774B94" w:rsidRDefault="0038047D" w:rsidP="00E9669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1.5.3 дополнить частью 6</w:t>
      </w:r>
      <w:r w:rsidR="00E96694" w:rsidRPr="00774B94">
        <w:rPr>
          <w:sz w:val="22"/>
          <w:szCs w:val="22"/>
        </w:rPr>
        <w:t xml:space="preserve"> следующего содержания:</w:t>
      </w:r>
    </w:p>
    <w:p w:rsidR="00E96694" w:rsidRPr="00774B94" w:rsidRDefault="0038047D" w:rsidP="00E9669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«6</w:t>
      </w:r>
      <w:r w:rsidR="00E96694" w:rsidRPr="00774B94">
        <w:rPr>
          <w:sz w:val="22"/>
          <w:szCs w:val="22"/>
        </w:rPr>
        <w:t xml:space="preserve">. Муниципальный служащий не вправе исполнять данное ему неправомерное поручение. </w:t>
      </w:r>
      <w:proofErr w:type="gramStart"/>
      <w:r w:rsidR="00E96694" w:rsidRPr="00774B94">
        <w:rPr>
          <w:sz w:val="22"/>
          <w:szCs w:val="22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="00E96694" w:rsidRPr="00774B94">
        <w:rPr>
          <w:sz w:val="22"/>
          <w:szCs w:val="22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</w:t>
      </w:r>
      <w:proofErr w:type="gramStart"/>
      <w:r w:rsidR="00E96694" w:rsidRPr="00774B94">
        <w:rPr>
          <w:sz w:val="22"/>
          <w:szCs w:val="22"/>
        </w:rPr>
        <w:t>.»</w:t>
      </w:r>
      <w:proofErr w:type="gramEnd"/>
    </w:p>
    <w:p w:rsidR="0038047D" w:rsidRDefault="00E96694" w:rsidP="00E9669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74B94">
        <w:rPr>
          <w:sz w:val="22"/>
          <w:szCs w:val="22"/>
        </w:rPr>
        <w:t xml:space="preserve">   </w:t>
      </w:r>
    </w:p>
    <w:p w:rsidR="00E96694" w:rsidRPr="00774B94" w:rsidRDefault="00E96694" w:rsidP="00E9669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74B94">
        <w:rPr>
          <w:sz w:val="22"/>
          <w:szCs w:val="22"/>
        </w:rPr>
        <w:t xml:space="preserve">  2. Настоящее решение подлежит официальному обнародованию после государственной регистрации и вступает в силу после его официального обнародования.</w:t>
      </w:r>
    </w:p>
    <w:p w:rsidR="00E96694" w:rsidRPr="00774B94" w:rsidRDefault="00E96694" w:rsidP="00E9669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6694" w:rsidRPr="00774B94" w:rsidRDefault="00E96694" w:rsidP="00E96694">
      <w:pPr>
        <w:spacing w:line="240" w:lineRule="exact"/>
        <w:jc w:val="both"/>
        <w:rPr>
          <w:sz w:val="22"/>
          <w:szCs w:val="22"/>
        </w:rPr>
      </w:pPr>
      <w:r w:rsidRPr="00774B94">
        <w:rPr>
          <w:sz w:val="22"/>
          <w:szCs w:val="22"/>
        </w:rPr>
        <w:t xml:space="preserve">Глава </w:t>
      </w:r>
      <w:proofErr w:type="spellStart"/>
      <w:r w:rsidRPr="00774B94">
        <w:rPr>
          <w:sz w:val="22"/>
          <w:szCs w:val="22"/>
        </w:rPr>
        <w:t>Ракитненского</w:t>
      </w:r>
      <w:proofErr w:type="spellEnd"/>
      <w:r w:rsidRPr="00774B94">
        <w:rPr>
          <w:sz w:val="22"/>
          <w:szCs w:val="22"/>
        </w:rPr>
        <w:t xml:space="preserve"> сельского поселения                                   О.А. Кириллов</w:t>
      </w:r>
    </w:p>
    <w:p w:rsidR="00E96694" w:rsidRPr="00774B94" w:rsidRDefault="00E96694" w:rsidP="00E96694">
      <w:pPr>
        <w:jc w:val="both"/>
        <w:rPr>
          <w:sz w:val="22"/>
          <w:szCs w:val="22"/>
        </w:rPr>
      </w:pPr>
    </w:p>
    <w:p w:rsidR="00E96694" w:rsidRPr="00774B94" w:rsidRDefault="00E96694" w:rsidP="00E96694">
      <w:pPr>
        <w:rPr>
          <w:sz w:val="22"/>
          <w:szCs w:val="22"/>
        </w:rPr>
      </w:pPr>
    </w:p>
    <w:p w:rsidR="00E96694" w:rsidRPr="00774B94" w:rsidRDefault="00E96694" w:rsidP="00E96694">
      <w:pPr>
        <w:jc w:val="both"/>
        <w:rPr>
          <w:sz w:val="22"/>
          <w:szCs w:val="22"/>
        </w:rPr>
      </w:pPr>
    </w:p>
    <w:p w:rsidR="004549E4" w:rsidRPr="00774B94" w:rsidRDefault="004549E4">
      <w:pPr>
        <w:rPr>
          <w:sz w:val="22"/>
          <w:szCs w:val="22"/>
        </w:rPr>
      </w:pPr>
    </w:p>
    <w:sectPr w:rsidR="004549E4" w:rsidRPr="0077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94"/>
    <w:rsid w:val="0008734D"/>
    <w:rsid w:val="00237EFA"/>
    <w:rsid w:val="0038047D"/>
    <w:rsid w:val="004549E4"/>
    <w:rsid w:val="00774B94"/>
    <w:rsid w:val="00E412DD"/>
    <w:rsid w:val="00E9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E966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E96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2019-06-14T01:57:00Z</cp:lastPrinted>
  <dcterms:created xsi:type="dcterms:W3CDTF">2019-07-26T06:10:00Z</dcterms:created>
  <dcterms:modified xsi:type="dcterms:W3CDTF">2019-07-26T06:10:00Z</dcterms:modified>
</cp:coreProperties>
</file>