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29" w:rsidRPr="00785929" w:rsidRDefault="00785929" w:rsidP="00785929">
      <w:pPr>
        <w:numPr>
          <w:ilvl w:val="0"/>
          <w:numId w:val="1"/>
        </w:numPr>
        <w:shd w:val="clear" w:color="auto" w:fill="2980B9"/>
        <w:spacing w:after="0" w:line="240" w:lineRule="auto"/>
        <w:ind w:left="0" w:right="-225"/>
        <w:textAlignment w:val="baseline"/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fldChar w:fldCharType="begin"/>
      </w:r>
      <w:r w:rsidRPr="00785929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instrText xml:space="preserve"> HYPERLINK "https://news.tehpodderzka.ru/" </w:instrText>
      </w:r>
      <w:r w:rsidRPr="00785929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fldChar w:fldCharType="separate"/>
      </w:r>
      <w:r w:rsidRPr="00785929">
        <w:rPr>
          <w:rFonts w:ascii="Arial" w:eastAsia="Times New Roman" w:hAnsi="Arial" w:cs="Arial"/>
          <w:caps/>
          <w:color w:val="FFFFFF"/>
          <w:sz w:val="21"/>
          <w:szCs w:val="21"/>
          <w:u w:val="single"/>
          <w:bdr w:val="none" w:sz="0" w:space="0" w:color="auto" w:frame="1"/>
          <w:lang w:eastAsia="ru-RU"/>
        </w:rPr>
        <w:t>СТИ</w:t>
      </w:r>
      <w:r w:rsidRPr="00785929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fldChar w:fldCharType="end"/>
      </w:r>
    </w:p>
    <w:p w:rsidR="00785929" w:rsidRPr="00785929" w:rsidRDefault="00785929" w:rsidP="00785929">
      <w:pPr>
        <w:numPr>
          <w:ilvl w:val="0"/>
          <w:numId w:val="1"/>
        </w:numPr>
        <w:shd w:val="clear" w:color="auto" w:fill="2980B9"/>
        <w:spacing w:after="0" w:line="240" w:lineRule="auto"/>
        <w:ind w:left="0" w:right="-225"/>
        <w:textAlignment w:val="baseline"/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</w:pPr>
      <w:hyperlink r:id="rId6" w:anchor="0" w:history="1">
        <w:r w:rsidRPr="00785929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► НАЙТИ ТЕХПОДДЕРЖКУ</w:t>
        </w:r>
      </w:hyperlink>
    </w:p>
    <w:p w:rsidR="00785929" w:rsidRPr="00785929" w:rsidRDefault="00785929" w:rsidP="00785929">
      <w:pPr>
        <w:numPr>
          <w:ilvl w:val="0"/>
          <w:numId w:val="1"/>
        </w:numPr>
        <w:shd w:val="clear" w:color="auto" w:fill="2980B9"/>
        <w:spacing w:after="0" w:line="240" w:lineRule="auto"/>
        <w:ind w:left="0" w:right="-225"/>
        <w:textAlignment w:val="baseline"/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</w:pPr>
      <w:hyperlink r:id="rId7" w:history="1">
        <w:r w:rsidRPr="00785929">
          <w:rPr>
            <w:rFonts w:ascii="MS Gothic" w:eastAsia="MS Gothic" w:hAnsi="MS Gothic" w:cs="MS Gothic" w:hint="eastAsia"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✎</w:t>
        </w:r>
        <w:r w:rsidRPr="00785929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r w:rsidRPr="00785929">
          <w:rPr>
            <w:rFonts w:ascii="Cambria Math" w:eastAsia="Times New Roman" w:hAnsi="Cambria Math" w:cs="Cambria Math"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℘</w:t>
        </w:r>
        <w:r w:rsidRPr="00785929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ОБСУЖДЕНИЯ</w:t>
        </w:r>
      </w:hyperlink>
    </w:p>
    <w:p w:rsidR="00785929" w:rsidRPr="00785929" w:rsidRDefault="00785929" w:rsidP="00785929">
      <w:pPr>
        <w:pBdr>
          <w:bottom w:val="single" w:sz="6" w:space="8" w:color="DDDDDD"/>
        </w:pBdr>
        <w:spacing w:before="161" w:after="161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02124"/>
          <w:kern w:val="36"/>
          <w:sz w:val="42"/>
          <w:szCs w:val="42"/>
          <w:lang w:eastAsia="ru-RU"/>
        </w:rPr>
      </w:pPr>
      <w:bookmarkStart w:id="0" w:name="4646512174813045177"/>
      <w:bookmarkEnd w:id="0"/>
      <w:r w:rsidRPr="00785929">
        <w:rPr>
          <w:rFonts w:ascii="Arial" w:eastAsia="Times New Roman" w:hAnsi="Arial" w:cs="Arial"/>
          <w:b/>
          <w:bCs/>
          <w:caps/>
          <w:color w:val="202124"/>
          <w:kern w:val="36"/>
          <w:sz w:val="42"/>
          <w:szCs w:val="42"/>
          <w:lang w:eastAsia="ru-RU"/>
        </w:rPr>
        <w:t>КАК ПОДКЛЮЧИТЬ И НАСТРОИТЬ ЦИФРОВОЕ ТВ</w:t>
      </w: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810000" cy="1958340"/>
            <wp:effectExtent l="0" t="0" r="0" b="3810"/>
            <wp:docPr id="9" name="Рисунок 9" descr="https://4.bp.blogspot.com/-ofzrceU6xfo/XHHbr9ye9jI/AAAAAAAA6Wk/KMh9jy-tPRshm8nM2lOwG4Uqr0JukhLsQCLcBGAs/s400/2019-02-24_02-47-1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fzrceU6xfo/XHHbr9ye9jI/AAAAAAAA6Wk/KMh9jy-tPRshm8nM2lOwG4Uqr0JukhLsQCLcBGAs/s400/2019-02-24_02-47-1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Цифровое телевидение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Цифровое телевидение - действующий уже несколько лет государственный проект по переходу с эфирного телевещания на новый цифровой формат DVB-T2. Масштабно стартовал 1 января 2019 года в качестве основного формата телевизионного вещания. 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hd w:val="clear" w:color="auto" w:fill="F3F3F3"/>
        <w:spacing w:after="0" w:line="480" w:lineRule="atLeast"/>
        <w:textAlignment w:val="baseline"/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</w:pPr>
      <w:r w:rsidRPr="00785929"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  <w:t xml:space="preserve">Принятый в России ГОСТ </w:t>
      </w:r>
      <w:proofErr w:type="gramStart"/>
      <w:r w:rsidRPr="00785929"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  <w:t>Р</w:t>
      </w:r>
      <w:proofErr w:type="gramEnd"/>
      <w:r w:rsidRPr="00785929"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  <w:t xml:space="preserve"> 53540-2009 описывает параметры широкоформатного телевидения стандартной чёткости, которое определено как телевидение с форматом изображения 16:9 и параметрами разложения активной части кадра 960×540.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 данной статье рассмотрим, </w:t>
      </w:r>
      <w:r w:rsidRPr="00785929">
        <w:rPr>
          <w:rFonts w:ascii="Arial" w:eastAsia="Times New Roman" w:hAnsi="Arial" w:cs="Arial"/>
          <w:b/>
          <w:bCs/>
          <w:color w:val="202124"/>
          <w:sz w:val="21"/>
          <w:szCs w:val="21"/>
          <w:bdr w:val="none" w:sz="0" w:space="0" w:color="auto" w:frame="1"/>
          <w:lang w:eastAsia="ru-RU"/>
        </w:rPr>
        <w:t>как подключить цифровое телевидение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, что для этого требуется, как выглядит приставка (тюнер) для нового цифрового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тв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и какая антенна подойдёт.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bookmarkStart w:id="1" w:name="more"/>
      <w:bookmarkEnd w:id="1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Цифровое ТВ горячая линия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Бесплатный телефон по всей России: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FF0000"/>
          <w:sz w:val="48"/>
          <w:szCs w:val="48"/>
          <w:bdr w:val="none" w:sz="0" w:space="0" w:color="auto" w:frame="1"/>
          <w:lang w:eastAsia="ru-RU"/>
        </w:rPr>
        <w:lastRenderedPageBreak/>
        <w:t>8-800-220-20-02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Вы можете позвонить на телефон горячей линии и задать техподдержке любой вопрос, связанный с переходом с 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обычного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эфирного на цифровое телевидение.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Что нужно для цифрового ТВ?</w:t>
      </w:r>
    </w:p>
    <w:p w:rsidR="00785929" w:rsidRPr="00785929" w:rsidRDefault="00785929" w:rsidP="00785929">
      <w:pPr>
        <w:numPr>
          <w:ilvl w:val="0"/>
          <w:numId w:val="2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Либо современный телевизор со встроенным декодером DVB-T2 (выпускаются с 2014 года)</w:t>
      </w:r>
    </w:p>
    <w:p w:rsidR="00785929" w:rsidRPr="00785929" w:rsidRDefault="00785929" w:rsidP="00785929">
      <w:pPr>
        <w:numPr>
          <w:ilvl w:val="0"/>
          <w:numId w:val="2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Либо специальную приставку (тюнер) для цифрового ТВ с поддержкой DVB-T2.</w:t>
      </w:r>
    </w:p>
    <w:p w:rsidR="00785929" w:rsidRPr="00785929" w:rsidRDefault="00785929" w:rsidP="00785929">
      <w:pPr>
        <w:numPr>
          <w:ilvl w:val="0"/>
          <w:numId w:val="2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Дециметровая или всеволновая антенна  (если в вашем доме осталась коллективная, она тоже подойдёт при условии её работоспособности)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2644140"/>
            <wp:effectExtent l="0" t="0" r="0" b="3810"/>
            <wp:docPr id="8" name="Рисунок 8" descr="https://2.bp.blogspot.com/-xFN5b11kmF4/XHHdJVxPAGI/AAAAAAAA6Ww/w3M1j5t88ogQk3H4fmAA7R3H8urNW8O2gCLcBGAs/s640/2019-02-24_02-50-1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xFN5b11kmF4/XHHdJVxPAGI/AAAAAAAA6Ww/w3M1j5t88ogQk3H4fmAA7R3H8urNW8O2gCLcBGAs/s640/2019-02-24_02-50-1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Какие телевизоры точно не подходят для цифрового телевидения?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numPr>
          <w:ilvl w:val="0"/>
          <w:numId w:val="3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Любые со старым кинескопом, включая советские</w:t>
      </w:r>
    </w:p>
    <w:p w:rsidR="00785929" w:rsidRPr="00785929" w:rsidRDefault="00785929" w:rsidP="00785929">
      <w:pPr>
        <w:numPr>
          <w:ilvl w:val="0"/>
          <w:numId w:val="3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Плоские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(ЖК или плазма), выпущенные до 2014 года</w:t>
      </w:r>
    </w:p>
    <w:p w:rsidR="00785929" w:rsidRPr="00785929" w:rsidRDefault="00785929" w:rsidP="00785929">
      <w:pPr>
        <w:numPr>
          <w:ilvl w:val="0"/>
          <w:numId w:val="3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Бюджетные китайские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lastRenderedPageBreak/>
        <w:br/>
        <w:t>Из инструкции к своему телевизору вы можете узнать, поддерживает ли ваш телевизор стандарт DVB-T2. Так же если при настройке каналов вы видите список цифровых, есть шанс, что ваш телевизор поддерживает DVB-T2.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Как подключить приставку для цифрового ТВ?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5334000"/>
            <wp:effectExtent l="0" t="0" r="0" b="0"/>
            <wp:docPr id="7" name="Рисунок 7" descr="https://1.bp.blogspot.com/-oqYMD_mXOBk/XHHe6fUm1QI/AAAAAAAA6W8/rIuz3RfyYD4WfW0E_Y3qcEJ34gM463H6QCLcBGAs/s640/2019-02-24_02-57-2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oqYMD_mXOBk/XHHe6fUm1QI/AAAAAAAA6W8/rIuz3RfyYD4WfW0E_Y3qcEJ34gM463H6QCLcBGAs/s640/2019-02-24_02-57-2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С помощью проводов с разъемами "тюльпан" вы можете подключить приставку для цифрового ТВ к любому телевизору.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lastRenderedPageBreak/>
        <w:br/>
        <w:t>Внимательно читайте инструкцию и не перепутайте местами вид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ео и ау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дио разъёмы!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4876800"/>
            <wp:effectExtent l="0" t="0" r="0" b="0"/>
            <wp:docPr id="6" name="Рисунок 6" descr="https://1.bp.blogspot.com/-ttwzR-TNr2g/XHHfd9J8-9I/AAAAAAAA6XE/F3EeBPjFR8gvB3ynyMk6mIdfWI5-bqLggCLcBGAs/s640/2019-02-24_03-03-28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ttwzR-TNr2g/XHHfd9J8-9I/AAAAAAAA6XE/F3EeBPjFR8gvB3ynyMk6mIdfWI5-bqLggCLcBGAs/s640/2019-02-24_03-03-28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Где купить приставку для цифрового ТВ?</w:t>
      </w:r>
    </w:p>
    <w:p w:rsidR="00785929" w:rsidRPr="00785929" w:rsidRDefault="00785929" w:rsidP="00785929">
      <w:pPr>
        <w:numPr>
          <w:ilvl w:val="0"/>
          <w:numId w:val="4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 магазинах продажи бытовой техники и электроники</w:t>
      </w:r>
    </w:p>
    <w:p w:rsidR="00785929" w:rsidRPr="00785929" w:rsidRDefault="00785929" w:rsidP="00785929">
      <w:pPr>
        <w:numPr>
          <w:ilvl w:val="0"/>
          <w:numId w:val="4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 отделениях Почта России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hyperlink r:id="rId16" w:tgtFrame="_blank" w:history="1">
        <w:r w:rsidRPr="00785929">
          <w:rPr>
            <w:rFonts w:ascii="Arial" w:eastAsia="Times New Roman" w:hAnsi="Arial" w:cs="Arial"/>
            <w:color w:val="428BCA"/>
            <w:sz w:val="21"/>
            <w:szCs w:val="21"/>
            <w:u w:val="single"/>
            <w:bdr w:val="none" w:sz="0" w:space="0" w:color="auto" w:frame="1"/>
            <w:lang w:eastAsia="ru-RU"/>
          </w:rPr>
          <w:t>Приставки для цифрового ТВ в магазине DNS</w:t>
        </w:r>
      </w:hyperlink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 Такие приставки можете купить в любых крупных местных магазинах по продаже бытовой техники и электронике (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Мвидео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, Эльдорадо и т.д.).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lastRenderedPageBreak/>
        <w:t>Какую приставку купить для цифрового ТВ?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Любую с поддержкой  DVB-T2. 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Кроме цифрового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тв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приставка (зависит от модели) может проигрывать фильмы, музыку, фото (функции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медиаплеера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), иметь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wi-fi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, поддерживать функцию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Timeshift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(сдвиг по времени, таким образом можно </w:t>
      </w:r>
      <w:r w:rsidRPr="00785929">
        <w:rPr>
          <w:rFonts w:ascii="Arial" w:eastAsia="Times New Roman" w:hAnsi="Arial" w:cs="Arial"/>
          <w:b/>
          <w:bCs/>
          <w:color w:val="202124"/>
          <w:sz w:val="21"/>
          <w:szCs w:val="21"/>
          <w:bdr w:val="none" w:sz="0" w:space="0" w:color="auto" w:frame="1"/>
          <w:lang w:eastAsia="ru-RU"/>
        </w:rPr>
        <w:t xml:space="preserve">поставить на паузу цифровое </w:t>
      </w:r>
      <w:proofErr w:type="spellStart"/>
      <w:r w:rsidRPr="00785929">
        <w:rPr>
          <w:rFonts w:ascii="Arial" w:eastAsia="Times New Roman" w:hAnsi="Arial" w:cs="Arial"/>
          <w:b/>
          <w:bCs/>
          <w:color w:val="202124"/>
          <w:sz w:val="21"/>
          <w:szCs w:val="21"/>
          <w:bdr w:val="none" w:sz="0" w:space="0" w:color="auto" w:frame="1"/>
          <w:lang w:eastAsia="ru-RU"/>
        </w:rPr>
        <w:t>тв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 и отлучиться по своим делам), поддерживать запись передачи на цифровой носитель.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Как выглядит приставка для 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цифрового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тв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2987040"/>
            <wp:effectExtent l="0" t="0" r="0" b="3810"/>
            <wp:docPr id="5" name="Рисунок 5" descr="https://4.bp.blogspot.com/-gIXResmVW5g/XHaMEdpOyrI/AAAAAAAA6as/EV-9FjVRaE4IWn_bm4MmmoV-RtXQdAoQQCLcBGAs/s640/lumax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gIXResmVW5g/XHaMEdpOyrI/AAAAAAAA6as/EV-9FjVRaE4IWn_bm4MmmoV-RtXQdAoQQCLcBGAs/s640/lumax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Вы можете поставить приставку на телевизор или рядом: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Цифровое ТВ без приставки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Если у вас современный телевизор производства известных брендов (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Samsung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,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Lg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,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Phillips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и т.п.) и выпущен после 2014 года, то с большой долей вероятности он поддерживает технологию государственного цифрового телевидения </w:t>
      </w:r>
      <w:r w:rsidRPr="00785929">
        <w:rPr>
          <w:rFonts w:ascii="Arial" w:eastAsia="Times New Roman" w:hAnsi="Arial" w:cs="Arial"/>
          <w:b/>
          <w:bCs/>
          <w:color w:val="202124"/>
          <w:sz w:val="21"/>
          <w:szCs w:val="21"/>
          <w:bdr w:val="none" w:sz="0" w:space="0" w:color="auto" w:frame="1"/>
          <w:lang w:eastAsia="ru-RU"/>
        </w:rPr>
        <w:t>DVB-T2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Зайдите в Настройки своего телевизора и посмотрите на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оцпию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сканирования каналов. Там 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lastRenderedPageBreak/>
        <w:t>должно быть написано что-то вроде этого: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3619500"/>
            <wp:effectExtent l="0" t="0" r="0" b="0"/>
            <wp:docPr id="4" name="Рисунок 4" descr="Цифровое ТВ без пристав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ифровое ТВ без пристав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Сколько придется заплатить за переход на цифровое ТВ?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Цена на приставку цифрового ТВ в среднем 1000 руб. В некоторых регионах власти возможно компенсируют затраты на приставку для пенсионеров. Сохраняйте чеки!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Внимание! Это разовая трата. Кроме приставки с антенной или современного телевизора больше ни за что платить НЕ нужно!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Не путайте </w:t>
      </w:r>
      <w:r w:rsidRPr="00785929">
        <w:rPr>
          <w:rFonts w:ascii="Arial" w:eastAsia="Times New Roman" w:hAnsi="Arial" w:cs="Arial"/>
          <w:b/>
          <w:bCs/>
          <w:color w:val="202124"/>
          <w:sz w:val="21"/>
          <w:szCs w:val="21"/>
          <w:bdr w:val="none" w:sz="0" w:space="0" w:color="auto" w:frame="1"/>
          <w:lang w:eastAsia="ru-RU"/>
        </w:rPr>
        <w:t>государственное цифровое телевидение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 (которое тоже передаётся "по воздуху", как и обычное) с коммерческим кабельным, где есть абонентская плата.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Цифровое ТВ - это НЕ кабельное ТВ.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2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Компенсация за цифровое ТВ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lastRenderedPageBreak/>
        <w:t xml:space="preserve">В некоторых регионах России предусмотрена компенсация за покупку приставки для цифрового ТВ для пенсионеров, льготников и 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многодетный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семей. Размер компенсации от 1 до 6 тысяч рублей.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Информацию о компенсации за цифровое телевидение вы можете получить: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numPr>
          <w:ilvl w:val="0"/>
          <w:numId w:val="5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 местном органе соцобеспечения</w:t>
      </w:r>
    </w:p>
    <w:p w:rsidR="00785929" w:rsidRPr="00785929" w:rsidRDefault="00785929" w:rsidP="00785929">
      <w:pPr>
        <w:numPr>
          <w:ilvl w:val="0"/>
          <w:numId w:val="5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 местном филиале МФЦ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При себе иметь чеки, подтверждающие траты и паспорт.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Переход на цифровое ТВ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 течение 2019 года по всей России регионы будут поэтапно переходить на цифровое ТВ.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numPr>
          <w:ilvl w:val="0"/>
          <w:numId w:val="6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Никто не придёт в ваш 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дом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и не будет переводить вас на цифровое ТВ.</w:t>
      </w:r>
    </w:p>
    <w:p w:rsidR="00785929" w:rsidRPr="00785929" w:rsidRDefault="00785929" w:rsidP="00785929">
      <w:pPr>
        <w:numPr>
          <w:ilvl w:val="0"/>
          <w:numId w:val="6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Купить приставку или обновить телевизор вам - вам нужно сделать это самостоятельно! Так что можно не ждать, а уже сейчас начать смотреть телевидение в хорошем качестве.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Цифровое или аналоговое эфирное ТВ что лучше?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Лучше цифровое ТВ. Хотя вопрос не совсем корректный, так как выбора нет: государство прекратит финансирование обычного телевещания.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38761D"/>
          <w:sz w:val="21"/>
          <w:szCs w:val="21"/>
          <w:bdr w:val="none" w:sz="0" w:space="0" w:color="auto" w:frame="1"/>
          <w:lang w:eastAsia="ru-RU"/>
        </w:rPr>
        <w:t>Плюсы цифрового  ТВ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numPr>
          <w:ilvl w:val="0"/>
          <w:numId w:val="7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Проще настроить, все каналы сразу подписаны</w:t>
      </w:r>
    </w:p>
    <w:p w:rsidR="00785929" w:rsidRPr="00785929" w:rsidRDefault="00785929" w:rsidP="00785929">
      <w:pPr>
        <w:numPr>
          <w:ilvl w:val="0"/>
          <w:numId w:val="7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lastRenderedPageBreak/>
        <w:t>Нет привычных шумов и помех</w:t>
      </w:r>
    </w:p>
    <w:p w:rsidR="00785929" w:rsidRPr="00785929" w:rsidRDefault="00785929" w:rsidP="00785929">
      <w:pPr>
        <w:numPr>
          <w:ilvl w:val="0"/>
          <w:numId w:val="7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Пропорция картинки сигнала соответствует современному формату телевизоров 16х9</w:t>
      </w:r>
    </w:p>
    <w:p w:rsidR="00785929" w:rsidRPr="00785929" w:rsidRDefault="00785929" w:rsidP="00785929">
      <w:pPr>
        <w:numPr>
          <w:ilvl w:val="0"/>
          <w:numId w:val="7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Большое число каналов</w:t>
      </w:r>
    </w:p>
    <w:p w:rsidR="00785929" w:rsidRPr="00785929" w:rsidRDefault="00785929" w:rsidP="00785929">
      <w:pPr>
        <w:numPr>
          <w:ilvl w:val="0"/>
          <w:numId w:val="7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Функция паузы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Timeshift</w:t>
      </w:r>
      <w:proofErr w:type="spellEnd"/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CC0000"/>
          <w:sz w:val="21"/>
          <w:szCs w:val="21"/>
          <w:bdr w:val="none" w:sz="0" w:space="0" w:color="auto" w:frame="1"/>
          <w:lang w:eastAsia="ru-RU"/>
        </w:rPr>
        <w:t>Недостатки цифрового ТВ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numPr>
          <w:ilvl w:val="0"/>
          <w:numId w:val="8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Не работает 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на совсем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старых телевизорах (например, черно-белых)</w:t>
      </w:r>
    </w:p>
    <w:p w:rsidR="00785929" w:rsidRPr="00785929" w:rsidRDefault="00785929" w:rsidP="00785929">
      <w:pPr>
        <w:numPr>
          <w:ilvl w:val="0"/>
          <w:numId w:val="8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Не работает при слабом приёме</w:t>
      </w:r>
    </w:p>
    <w:p w:rsidR="00785929" w:rsidRPr="00785929" w:rsidRDefault="00785929" w:rsidP="00785929">
      <w:pPr>
        <w:numPr>
          <w:ilvl w:val="0"/>
          <w:numId w:val="8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Требует дополнительных вложений, если телевизор не имеет встроенного тюнера DVB-T2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Разница между обычным и цифровым телевидением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Обычное (аналоговое) ТВ (здесь взят самый лучший приём без помех):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3489960"/>
            <wp:effectExtent l="0" t="0" r="0" b="0"/>
            <wp:docPr id="3" name="Рисунок 3" descr="Обычное телевидени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ычное телевидени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lastRenderedPageBreak/>
        <w:br/>
        <w:t>Увы, такой хороший прием обычного ТВ уже давно редкость.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Цифровое ТВ (интерференционные волны - погрешность фотосъемки):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3406140"/>
            <wp:effectExtent l="0" t="0" r="0" b="3810"/>
            <wp:docPr id="2" name="Рисунок 2" descr="Цифровое телевидени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ифровое телевидени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В техническом плане обычное и цифровое ТВ имеют одинаковую разрешающую способность. Качество картинки у цифрового ТВ в основном зависит от телевизора. Тогда как у обычного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тв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еще и от качества приёма сигнала.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Какая антенна нужна для цифрового ТВ? Как подключить цифровое ТВ в Москве от общей антенны?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Минимальное требование - любая комнатная или коллективная. Однако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,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если ваш дом находится далеко от передающей вышки, понадобится активная антенна (с усилителем) или направленная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наружняя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. В случае 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плохого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сигналы каналы просто не будут показываться.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096000" cy="3604260"/>
            <wp:effectExtent l="0" t="0" r="0" b="0"/>
            <wp:docPr id="1" name="Рисунок 1" descr="Антенна для цифрового ТВ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тенна для цифрового ТВ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Узнайте (ссылка в конце статьи), где в вашем городе стоит вышка цифрового 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телевидения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и направьте в ту сторону антенну для обеспечения стабильного приёма сигнала.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Вопрос: </w:t>
      </w:r>
      <w:r w:rsidRPr="00785929">
        <w:rPr>
          <w:rFonts w:ascii="Arial" w:eastAsia="Times New Roman" w:hAnsi="Arial" w:cs="Arial"/>
          <w:i/>
          <w:iCs/>
          <w:color w:val="202124"/>
          <w:sz w:val="21"/>
          <w:szCs w:val="21"/>
          <w:bdr w:val="none" w:sz="0" w:space="0" w:color="auto" w:frame="1"/>
          <w:lang w:eastAsia="ru-RU"/>
        </w:rPr>
        <w:t>будет ли работать цифровое телевидение с обычной антенной (подъездной)? 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Ответ: </w:t>
      </w:r>
      <w:r w:rsidRPr="00785929">
        <w:rPr>
          <w:rFonts w:ascii="Arial" w:eastAsia="Times New Roman" w:hAnsi="Arial" w:cs="Arial"/>
          <w:i/>
          <w:iCs/>
          <w:color w:val="202124"/>
          <w:sz w:val="21"/>
          <w:szCs w:val="21"/>
          <w:bdr w:val="none" w:sz="0" w:space="0" w:color="auto" w:frame="1"/>
          <w:lang w:eastAsia="ru-RU"/>
        </w:rPr>
        <w:t>Да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 xml:space="preserve">Цифровое </w:t>
      </w:r>
      <w:proofErr w:type="gramStart"/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ТВ</w:t>
      </w:r>
      <w:proofErr w:type="gramEnd"/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 xml:space="preserve"> какие каналы?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Государственное цифровое телевидение поддерживает 20 каналов бесплатно.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b/>
          <w:bCs/>
          <w:color w:val="202124"/>
          <w:sz w:val="21"/>
          <w:szCs w:val="21"/>
          <w:bdr w:val="none" w:sz="0" w:space="0" w:color="auto" w:frame="1"/>
          <w:lang w:eastAsia="ru-RU"/>
        </w:rPr>
        <w:t>Мультиплекс РТРС-1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Первый канал</w:t>
      </w:r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Россия-1</w:t>
      </w:r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Матч-ТВ</w:t>
      </w:r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НТВ</w:t>
      </w:r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Пятый канал</w:t>
      </w:r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lastRenderedPageBreak/>
        <w:t>Россия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К</w:t>
      </w:r>
      <w:proofErr w:type="gramEnd"/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Россия 24</w:t>
      </w:r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Карусель</w:t>
      </w:r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ОТВ</w:t>
      </w:r>
      <w:proofErr w:type="gramEnd"/>
    </w:p>
    <w:p w:rsidR="00785929" w:rsidRPr="00785929" w:rsidRDefault="00785929" w:rsidP="00785929">
      <w:pPr>
        <w:numPr>
          <w:ilvl w:val="0"/>
          <w:numId w:val="9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ТВ-Центр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b/>
          <w:bCs/>
          <w:color w:val="202124"/>
          <w:sz w:val="21"/>
          <w:szCs w:val="21"/>
          <w:bdr w:val="none" w:sz="0" w:space="0" w:color="auto" w:frame="1"/>
          <w:lang w:eastAsia="ru-RU"/>
        </w:rPr>
        <w:t>Мультиплекс РТРС-2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: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РЕН ТВ</w:t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Спас</w:t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СТС</w:t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Домашний</w:t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ТВ-3</w:t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Пятница!</w:t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Звезда</w:t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Мир</w:t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ТНТ</w:t>
      </w:r>
    </w:p>
    <w:p w:rsidR="00785929" w:rsidRPr="00785929" w:rsidRDefault="00785929" w:rsidP="00785929">
      <w:pPr>
        <w:numPr>
          <w:ilvl w:val="0"/>
          <w:numId w:val="10"/>
        </w:numPr>
        <w:spacing w:after="0" w:line="480" w:lineRule="atLeast"/>
        <w:ind w:left="2500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Муз-ТВ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А так же три радиостанции: Маяк, радио России, Вести ФМ.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Чем отличается цифровое ТВ от обычного эфирного ТВ?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Эфирное ТВ появилось очень давно. Оно передавалось с помощью вышки и электромагнитных волн на приемные телевизионные антенны (Вышка на Шаболовке и Останкино).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>Современный сигнал передается в цифровом сжатом виде формата </w:t>
      </w:r>
      <w:hyperlink r:id="rId27" w:tgtFrame="_blank" w:history="1">
        <w:r w:rsidRPr="00785929">
          <w:rPr>
            <w:rFonts w:ascii="Arial" w:eastAsia="Times New Roman" w:hAnsi="Arial" w:cs="Arial"/>
            <w:color w:val="428BCA"/>
            <w:sz w:val="21"/>
            <w:szCs w:val="21"/>
            <w:u w:val="single"/>
            <w:bdr w:val="none" w:sz="0" w:space="0" w:color="auto" w:frame="1"/>
            <w:lang w:eastAsia="ru-RU"/>
          </w:rPr>
          <w:t>SDTV</w:t>
        </w:r>
      </w:hyperlink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hd w:val="clear" w:color="auto" w:fill="F3F3F3"/>
        <w:spacing w:after="0" w:line="480" w:lineRule="atLeast"/>
        <w:textAlignment w:val="baseline"/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</w:pPr>
      <w:r w:rsidRPr="00785929"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  <w:lastRenderedPageBreak/>
        <w:t>Стандартная чёткость предусмотрена в цифровых передачах видео с разрешением 480 (NTSC) или 576 (PAL, SECAM) строк, с чересстрочной или прогрессивной развёртками. Улучшенное качество изображения в сравнении с аналоговым вещанием удаётся достичь главным образом потому, что при цифровой передаче исчезают искажения и помехи канала передачи, обычные для стандартного аналогового телевидения. Однако</w:t>
      </w:r>
      <w:proofErr w:type="gramStart"/>
      <w:r w:rsidRPr="00785929"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  <w:t>,</w:t>
      </w:r>
      <w:proofErr w:type="gramEnd"/>
      <w:r w:rsidRPr="00785929"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  <w:t xml:space="preserve"> телевидение стандартной чёткости не приближается к телевидению высокой чёткости по информационной ёмкости изображения и качеству звука. Кроме того, в отличие от ТВЧ, использующего соотношение сторон кадра 16:9, SDTV основано на формате 4:3, близком к «классическому» формату кино. Однако</w:t>
      </w:r>
      <w:proofErr w:type="gramStart"/>
      <w:r w:rsidRPr="00785929"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  <w:t>,</w:t>
      </w:r>
      <w:proofErr w:type="gramEnd"/>
      <w:r w:rsidRPr="00785929">
        <w:rPr>
          <w:rFonts w:ascii="Arial" w:eastAsia="Times New Roman" w:hAnsi="Arial" w:cs="Arial"/>
          <w:i/>
          <w:iCs/>
          <w:color w:val="545454"/>
          <w:sz w:val="20"/>
          <w:szCs w:val="20"/>
          <w:lang w:eastAsia="ru-RU"/>
        </w:rPr>
        <w:t xml:space="preserve"> современное цифровое вещание стандартной чёткости во многих странах ведётся с соотношением сторон экрана 16:9 с использованием цифрового анаморфирования.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В планах дальнейший переход на телевидение высокой чёткости.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Сколько стоит цифровое ТВ?</w:t>
      </w:r>
    </w:p>
    <w:p w:rsidR="00785929" w:rsidRPr="00785929" w:rsidRDefault="00785929" w:rsidP="00785929">
      <w:pPr>
        <w:spacing w:after="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Государственное вещание DVB-T2 абсолютно бесплатное. Вы разово покупаете приставку (тюнер) DVB-T2 и всё. В некоторых регионах власти возможно компенсируют затраты на приставку для пенсионеров. Сохраняйте чеки!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  <w:t xml:space="preserve">Альтернативный вариант подключения цифрового ТВ - </w:t>
      </w:r>
      <w:proofErr w:type="gram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через</w:t>
      </w:r>
      <w:proofErr w:type="gram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своего интернет-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провадйера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. В Москве и в других крупных городах по всей России провайдеры предоставляют разные форматы ТВ, включая ретрансляцию государственного цифрового ТВ через кабель.  Данная услуга платная по тарифам своего </w:t>
      </w:r>
      <w:proofErr w:type="spellStart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интернет-провайдера</w:t>
      </w:r>
      <w:proofErr w:type="spellEnd"/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</w:t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br/>
      </w:r>
    </w:p>
    <w:p w:rsidR="00785929" w:rsidRPr="00785929" w:rsidRDefault="00785929" w:rsidP="00785929">
      <w:pPr>
        <w:spacing w:after="0" w:line="480" w:lineRule="atLeast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  <w:lang w:eastAsia="ru-RU"/>
        </w:rPr>
      </w:pPr>
      <w:r w:rsidRPr="00785929">
        <w:rPr>
          <w:rFonts w:ascii="Arial" w:eastAsia="Times New Roman" w:hAnsi="Arial" w:cs="Arial"/>
          <w:color w:val="2E9FFF"/>
          <w:sz w:val="48"/>
          <w:szCs w:val="48"/>
          <w:lang w:eastAsia="ru-RU"/>
        </w:rPr>
        <w:t>Когда полностью отключат обычное телевидение?</w:t>
      </w:r>
    </w:p>
    <w:p w:rsidR="00785929" w:rsidRPr="00785929" w:rsidRDefault="00785929" w:rsidP="00785929">
      <w:pPr>
        <w:spacing w:after="150" w:line="480" w:lineRule="atLeast"/>
        <w:textAlignment w:val="baseline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Озвучена</w:t>
      </w:r>
      <w:hyperlink r:id="rId28" w:tgtFrame="_blank" w:history="1">
        <w:r w:rsidRPr="00785929">
          <w:rPr>
            <w:rFonts w:ascii="Arial" w:eastAsia="Times New Roman" w:hAnsi="Arial" w:cs="Arial"/>
            <w:color w:val="428BCA"/>
            <w:sz w:val="21"/>
            <w:szCs w:val="21"/>
            <w:u w:val="single"/>
            <w:bdr w:val="none" w:sz="0" w:space="0" w:color="auto" w:frame="1"/>
            <w:lang w:eastAsia="ru-RU"/>
          </w:rPr>
          <w:t> дата окончательного перехода на цифровое ТВ - 14 октября 2019 года</w:t>
        </w:r>
      </w:hyperlink>
      <w:r w:rsidRPr="0078592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.</w:t>
      </w:r>
    </w:p>
    <w:p w:rsidR="00B41396" w:rsidRDefault="00B41396">
      <w:bookmarkStart w:id="2" w:name="_GoBack"/>
      <w:bookmarkEnd w:id="2"/>
    </w:p>
    <w:sectPr w:rsidR="00B4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434"/>
    <w:multiLevelType w:val="multilevel"/>
    <w:tmpl w:val="DE3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E0D63"/>
    <w:multiLevelType w:val="multilevel"/>
    <w:tmpl w:val="711A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15EC5"/>
    <w:multiLevelType w:val="multilevel"/>
    <w:tmpl w:val="0374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4223B"/>
    <w:multiLevelType w:val="multilevel"/>
    <w:tmpl w:val="EBB2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666F6"/>
    <w:multiLevelType w:val="multilevel"/>
    <w:tmpl w:val="5C3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F0931"/>
    <w:multiLevelType w:val="multilevel"/>
    <w:tmpl w:val="91A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714B9"/>
    <w:multiLevelType w:val="multilevel"/>
    <w:tmpl w:val="407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60E8C"/>
    <w:multiLevelType w:val="multilevel"/>
    <w:tmpl w:val="7E3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B3BA5"/>
    <w:multiLevelType w:val="multilevel"/>
    <w:tmpl w:val="EB6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94DE4"/>
    <w:multiLevelType w:val="multilevel"/>
    <w:tmpl w:val="E888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9"/>
    <w:rsid w:val="00785929"/>
    <w:rsid w:val="00B4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59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59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9946">
          <w:marLeft w:val="0"/>
          <w:marRight w:val="0"/>
          <w:marTop w:val="0"/>
          <w:marBottom w:val="0"/>
          <w:divBdr>
            <w:top w:val="single" w:sz="2" w:space="30" w:color="2980B9"/>
            <w:left w:val="single" w:sz="2" w:space="0" w:color="2980B9"/>
            <w:bottom w:val="single" w:sz="6" w:space="30" w:color="2980B9"/>
            <w:right w:val="single" w:sz="2" w:space="0" w:color="2980B9"/>
          </w:divBdr>
          <w:divsChild>
            <w:div w:id="208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89982">
                          <w:marLeft w:val="2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02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ofzrceU6xfo/XHHbr9ye9jI/AAAAAAAA6Wk/KMh9jy-tPRshm8nM2lOwG4Uqr0JukhLsQCLcBGAs/s1600/2019-02-24_02-47-14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4.bp.blogspot.com/-Mo7w9juw3xE/XHeiT2s7duI/AAAAAAAA6bo/MaZXiCYUjW44JTbY8kvl3jLFxbbmKMQnwCLcBGAs/s1600/2019-02-28%2B11-22-26.JPG" TargetMode="External"/><Relationship Id="rId7" Type="http://schemas.openxmlformats.org/officeDocument/2006/relationships/hyperlink" Target="http://www.tehpodderzka.ru/p/blog-page_19.html" TargetMode="External"/><Relationship Id="rId12" Type="http://schemas.openxmlformats.org/officeDocument/2006/relationships/hyperlink" Target="https://1.bp.blogspot.com/-oqYMD_mXOBk/XHHe6fUm1QI/AAAAAAAA6W8/rIuz3RfyYD4WfW0E_Y3qcEJ34gM463H6QCLcBGAs/s1600/2019-02-24_02-57-20.png" TargetMode="External"/><Relationship Id="rId17" Type="http://schemas.openxmlformats.org/officeDocument/2006/relationships/hyperlink" Target="https://4.bp.blogspot.com/-gIXResmVW5g/XHaMEdpOyrI/AAAAAAAA6as/EV-9FjVRaE4IWn_bm4MmmoV-RtXQdAoQQCLcBGAs/s1600/lumax.jpg" TargetMode="External"/><Relationship Id="rId25" Type="http://schemas.openxmlformats.org/officeDocument/2006/relationships/hyperlink" Target="https://3.bp.blogspot.com/-n7R3U3OcdxI/XHeoaqJnlyI/AAAAAAAA6cE/H3PUKcEDCXwjx2-hNTV2_FwfL2QNjeD0ACLcBGAs/s1600/2019-02-28%2B11-19-06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ns-shop.ru/catalog/recipe/33df4164c111086d/cifrovye-pristavki-dvb-t2/?finalize=1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hpodderzka.ru/2019/02/cifrovoe-tv.html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1.bp.blogspot.com/-BhBdnsxZU7g/XHeinBtB_fI/AAAAAAAA6bw/lreCaFHZAac5nD1sOa2FGwuTBY_f8nGhQCLcBGAs/s1600/2019-02-28%2B11-20-25.JPG" TargetMode="External"/><Relationship Id="rId28" Type="http://schemas.openxmlformats.org/officeDocument/2006/relationships/hyperlink" Target="https://www.tehpodderzka.ru/2019/04/perehod-na-cifrovoe-tv.html" TargetMode="External"/><Relationship Id="rId10" Type="http://schemas.openxmlformats.org/officeDocument/2006/relationships/hyperlink" Target="https://2.bp.blogspot.com/-xFN5b11kmF4/XHHdJVxPAGI/AAAAAAAA6Ww/w3M1j5t88ogQk3H4fmAA7R3H8urNW8O2gCLcBGAs/s1600/2019-02-24_02-50-14.png" TargetMode="External"/><Relationship Id="rId19" Type="http://schemas.openxmlformats.org/officeDocument/2006/relationships/hyperlink" Target="https://4.bp.blogspot.com/-jCXsQcWKSYI/XHen6TUALPI/AAAAAAAA6b8/qWuBiPxQjsIwirMigG-iQzKxDE1CIeETwCLcBGAs/s1600/2019-02-28_12-17-1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1.bp.blogspot.com/-ttwzR-TNr2g/XHHfd9J8-9I/AAAAAAAA6XE/F3EeBPjFR8gvB3ynyMk6mIdfWI5-bqLggCLcBGAs/s1600/2019-02-24_03-03-28.png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ru.wikipedia.org/wiki/%D0%A2%D0%B5%D0%BB%D0%B5%D0%B2%D0%B8%D0%B4%D0%B5%D0%BD%D0%B8%D0%B5_%D1%81%D1%82%D0%B0%D0%BD%D0%B4%D0%B0%D1%80%D1%82%D0%BD%D0%BE%D0%B9_%D1%87%D1%91%D1%82%D0%BA%D0%BE%D1%81%D1%82%D0%B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2019-05-28T05:13:00Z</dcterms:created>
  <dcterms:modified xsi:type="dcterms:W3CDTF">2019-05-28T05:15:00Z</dcterms:modified>
</cp:coreProperties>
</file>