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A8" w:rsidRPr="00946AB4" w:rsidRDefault="002673A8" w:rsidP="002673A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25641218" r:id="rId7"/>
        </w:object>
      </w:r>
    </w:p>
    <w:p w:rsidR="002673A8" w:rsidRDefault="002673A8" w:rsidP="002673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673A8" w:rsidRDefault="002673A8" w:rsidP="002673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2673A8" w:rsidRPr="008F2840" w:rsidRDefault="002673A8" w:rsidP="002673A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2673A8" w:rsidRPr="008F2840" w:rsidRDefault="002673A8" w:rsidP="002673A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673A8" w:rsidRDefault="002673A8" w:rsidP="002673A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2673A8" w:rsidRDefault="002673A8" w:rsidP="002673A8">
      <w:pPr>
        <w:jc w:val="center"/>
        <w:rPr>
          <w:b/>
          <w:sz w:val="26"/>
          <w:szCs w:val="26"/>
        </w:rPr>
      </w:pPr>
    </w:p>
    <w:p w:rsidR="002673A8" w:rsidRPr="007B5C32" w:rsidRDefault="002673A8" w:rsidP="002673A8">
      <w:pPr>
        <w:jc w:val="center"/>
        <w:rPr>
          <w:b/>
          <w:sz w:val="26"/>
          <w:szCs w:val="26"/>
        </w:rPr>
      </w:pPr>
    </w:p>
    <w:p w:rsidR="002673A8" w:rsidRDefault="002673A8" w:rsidP="002673A8">
      <w:pPr>
        <w:jc w:val="center"/>
      </w:pPr>
      <w:r w:rsidRPr="008F2840">
        <w:t>ПОСТАНОВЛЕНИЕ</w:t>
      </w:r>
    </w:p>
    <w:p w:rsidR="002673A8" w:rsidRDefault="002673A8" w:rsidP="002673A8">
      <w:pPr>
        <w:jc w:val="center"/>
      </w:pPr>
    </w:p>
    <w:p w:rsidR="002673A8" w:rsidRPr="007B5C32" w:rsidRDefault="002673A8" w:rsidP="002673A8">
      <w:pPr>
        <w:jc w:val="center"/>
      </w:pPr>
    </w:p>
    <w:p w:rsidR="002673A8" w:rsidRPr="008F2840" w:rsidRDefault="008F5717" w:rsidP="002673A8">
      <w:pPr>
        <w:rPr>
          <w:sz w:val="20"/>
          <w:szCs w:val="20"/>
        </w:rPr>
      </w:pPr>
      <w:r>
        <w:rPr>
          <w:sz w:val="20"/>
          <w:szCs w:val="20"/>
        </w:rPr>
        <w:t xml:space="preserve">17 июля 2019г                            </w:t>
      </w:r>
      <w:r w:rsidR="002673A8" w:rsidRPr="008F2840">
        <w:rPr>
          <w:sz w:val="20"/>
          <w:szCs w:val="20"/>
        </w:rPr>
        <w:t xml:space="preserve">                     </w:t>
      </w:r>
      <w:r w:rsidR="002673A8">
        <w:rPr>
          <w:sz w:val="20"/>
          <w:szCs w:val="20"/>
        </w:rPr>
        <w:t xml:space="preserve">     </w:t>
      </w:r>
      <w:r w:rsidR="002673A8" w:rsidRPr="008F2840">
        <w:rPr>
          <w:sz w:val="20"/>
          <w:szCs w:val="20"/>
        </w:rPr>
        <w:t xml:space="preserve">   с. </w:t>
      </w:r>
      <w:proofErr w:type="gramStart"/>
      <w:r w:rsidR="002673A8" w:rsidRPr="008F2840">
        <w:rPr>
          <w:sz w:val="20"/>
          <w:szCs w:val="20"/>
        </w:rPr>
        <w:t>Ракитное</w:t>
      </w:r>
      <w:proofErr w:type="gramEnd"/>
      <w:r w:rsidR="002673A8" w:rsidRPr="008F2840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№ 45</w:t>
      </w:r>
    </w:p>
    <w:p w:rsidR="002673A8" w:rsidRPr="008F2840" w:rsidRDefault="002673A8" w:rsidP="002673A8">
      <w:pPr>
        <w:rPr>
          <w:sz w:val="20"/>
          <w:szCs w:val="20"/>
        </w:rPr>
      </w:pPr>
    </w:p>
    <w:p w:rsidR="002673A8" w:rsidRDefault="002673A8" w:rsidP="002673A8">
      <w:pPr>
        <w:rPr>
          <w:sz w:val="26"/>
          <w:szCs w:val="26"/>
        </w:rPr>
      </w:pPr>
    </w:p>
    <w:p w:rsidR="002673A8" w:rsidRDefault="002673A8" w:rsidP="002673A8">
      <w:pPr>
        <w:shd w:val="clear" w:color="auto" w:fill="FFFFFF"/>
        <w:jc w:val="center"/>
        <w:rPr>
          <w:b/>
          <w:bCs/>
          <w:color w:val="333333"/>
        </w:rPr>
      </w:pPr>
      <w:r w:rsidRPr="002673A8">
        <w:rPr>
          <w:b/>
          <w:bCs/>
          <w:color w:val="333333"/>
        </w:rPr>
        <w:t>Об утверждении правил содержания</w:t>
      </w:r>
      <w:r>
        <w:rPr>
          <w:b/>
          <w:bCs/>
          <w:color w:val="333333"/>
        </w:rPr>
        <w:t xml:space="preserve"> </w:t>
      </w:r>
      <w:r w:rsidRPr="002673A8">
        <w:rPr>
          <w:b/>
          <w:bCs/>
          <w:color w:val="333333"/>
        </w:rPr>
        <w:t>и эксплуатации детских площадок</w:t>
      </w:r>
    </w:p>
    <w:p w:rsidR="002673A8" w:rsidRDefault="002673A8" w:rsidP="002673A8">
      <w:pPr>
        <w:shd w:val="clear" w:color="auto" w:fill="FFFFFF"/>
        <w:jc w:val="center"/>
        <w:rPr>
          <w:b/>
          <w:bCs/>
          <w:color w:val="333333"/>
        </w:rPr>
      </w:pPr>
      <w:r w:rsidRPr="002673A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и </w:t>
      </w:r>
      <w:r w:rsidRPr="002673A8">
        <w:rPr>
          <w:b/>
          <w:bCs/>
          <w:color w:val="333333"/>
        </w:rPr>
        <w:t xml:space="preserve">игрового оборудования, </w:t>
      </w:r>
      <w:proofErr w:type="gramStart"/>
      <w:r w:rsidRPr="002673A8">
        <w:rPr>
          <w:b/>
          <w:bCs/>
          <w:color w:val="333333"/>
        </w:rPr>
        <w:t>расположенных</w:t>
      </w:r>
      <w:proofErr w:type="gramEnd"/>
      <w:r>
        <w:rPr>
          <w:b/>
          <w:bCs/>
          <w:color w:val="333333"/>
        </w:rPr>
        <w:t xml:space="preserve"> </w:t>
      </w:r>
      <w:r w:rsidRPr="002673A8">
        <w:rPr>
          <w:b/>
          <w:bCs/>
          <w:color w:val="333333"/>
        </w:rPr>
        <w:t xml:space="preserve">на территории </w:t>
      </w:r>
    </w:p>
    <w:p w:rsidR="002673A8" w:rsidRPr="00F922FE" w:rsidRDefault="002673A8" w:rsidP="002673A8">
      <w:pPr>
        <w:shd w:val="clear" w:color="auto" w:fill="FFFFFF"/>
        <w:jc w:val="center"/>
        <w:rPr>
          <w:color w:val="333333"/>
        </w:rPr>
      </w:pPr>
      <w:proofErr w:type="spellStart"/>
      <w:r>
        <w:rPr>
          <w:b/>
          <w:bCs/>
          <w:color w:val="333333"/>
        </w:rPr>
        <w:t>Ракитненского</w:t>
      </w:r>
      <w:proofErr w:type="spellEnd"/>
      <w:r>
        <w:rPr>
          <w:b/>
          <w:bCs/>
          <w:color w:val="333333"/>
        </w:rPr>
        <w:t xml:space="preserve"> сельского поселения Дальнереченского муниципального района</w:t>
      </w:r>
    </w:p>
    <w:p w:rsidR="002673A8" w:rsidRPr="00F922FE" w:rsidRDefault="002673A8" w:rsidP="002673A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F922FE"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2673A8" w:rsidRPr="00F922FE" w:rsidRDefault="002673A8" w:rsidP="002673A8">
      <w:pPr>
        <w:shd w:val="clear" w:color="auto" w:fill="FFFFFF"/>
        <w:spacing w:after="150"/>
        <w:jc w:val="both"/>
        <w:rPr>
          <w:color w:val="333333"/>
        </w:rPr>
      </w:pPr>
      <w:r w:rsidRPr="00F922FE">
        <w:rPr>
          <w:color w:val="333333"/>
        </w:rPr>
        <w:t xml:space="preserve">     В соответствии с Федеральным законом  № 131-ФЗ от 06.10.2003г. «Об общих принципах организации местного самоуправления в Российской Федерации», руководствуясь ГОСТ </w:t>
      </w:r>
      <w:proofErr w:type="gramStart"/>
      <w:r w:rsidRPr="00F922FE">
        <w:rPr>
          <w:color w:val="333333"/>
        </w:rPr>
        <w:t>Р</w:t>
      </w:r>
      <w:proofErr w:type="gramEnd"/>
      <w:r w:rsidRPr="00F922FE">
        <w:rPr>
          <w:color w:val="333333"/>
        </w:rPr>
        <w:t xml:space="preserve"> 52301-2013 «Оборудование и покрытия детских игровых площадок. Безопасность при эксплуатации. Общие тре</w:t>
      </w:r>
      <w:r>
        <w:rPr>
          <w:color w:val="333333"/>
        </w:rPr>
        <w:t xml:space="preserve">бования», руководствуясь Уставом </w:t>
      </w:r>
      <w:proofErr w:type="spellStart"/>
      <w:r>
        <w:rPr>
          <w:color w:val="333333"/>
        </w:rPr>
        <w:t>Ракитненского</w:t>
      </w:r>
      <w:proofErr w:type="spellEnd"/>
      <w:r>
        <w:rPr>
          <w:color w:val="333333"/>
        </w:rPr>
        <w:t xml:space="preserve"> сельского поселения</w:t>
      </w:r>
      <w:r w:rsidRPr="00F922FE">
        <w:rPr>
          <w:color w:val="333333"/>
        </w:rPr>
        <w:t xml:space="preserve">, администрация </w:t>
      </w:r>
      <w:proofErr w:type="spellStart"/>
      <w:r>
        <w:rPr>
          <w:color w:val="333333"/>
        </w:rPr>
        <w:t>Ракитненского</w:t>
      </w:r>
      <w:proofErr w:type="spellEnd"/>
      <w:r>
        <w:rPr>
          <w:color w:val="333333"/>
        </w:rPr>
        <w:t xml:space="preserve"> сельского поселения</w:t>
      </w:r>
    </w:p>
    <w:p w:rsidR="002673A8" w:rsidRDefault="002673A8" w:rsidP="002673A8">
      <w:pPr>
        <w:shd w:val="clear" w:color="auto" w:fill="FFFFFF"/>
        <w:spacing w:after="150"/>
        <w:rPr>
          <w:b/>
          <w:bCs/>
          <w:color w:val="333333"/>
        </w:rPr>
      </w:pPr>
    </w:p>
    <w:p w:rsidR="002673A8" w:rsidRDefault="002673A8" w:rsidP="002673A8">
      <w:pPr>
        <w:shd w:val="clear" w:color="auto" w:fill="FFFFFF"/>
        <w:spacing w:after="150"/>
        <w:rPr>
          <w:b/>
          <w:bCs/>
          <w:color w:val="333333"/>
        </w:rPr>
      </w:pPr>
      <w:r w:rsidRPr="002673A8">
        <w:rPr>
          <w:b/>
          <w:bCs/>
          <w:color w:val="333333"/>
        </w:rPr>
        <w:t>ПОСТАНОВЛЯЕТ: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</w:p>
    <w:p w:rsidR="002673A8" w:rsidRPr="00F922FE" w:rsidRDefault="002673A8" w:rsidP="0026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>
        <w:rPr>
          <w:color w:val="333333"/>
        </w:rPr>
        <w:t xml:space="preserve">Утвердить  </w:t>
      </w:r>
      <w:r w:rsidRPr="00F922FE">
        <w:rPr>
          <w:color w:val="333333"/>
        </w:rPr>
        <w:t>Правила содержания и эксплуатации детских п</w:t>
      </w:r>
      <w:r>
        <w:rPr>
          <w:color w:val="333333"/>
        </w:rPr>
        <w:t>лощадок и игрового оборудования</w:t>
      </w:r>
      <w:r w:rsidRPr="00F922FE">
        <w:rPr>
          <w:color w:val="333333"/>
        </w:rPr>
        <w:t xml:space="preserve">, расположенных на  территории </w:t>
      </w:r>
      <w:proofErr w:type="spellStart"/>
      <w:r>
        <w:rPr>
          <w:color w:val="333333"/>
        </w:rPr>
        <w:t>Ракитненского</w:t>
      </w:r>
      <w:proofErr w:type="spellEnd"/>
      <w:r>
        <w:rPr>
          <w:color w:val="333333"/>
        </w:rPr>
        <w:t xml:space="preserve"> сельского поселения Дальнереченского муниципального района </w:t>
      </w:r>
      <w:r w:rsidRPr="00F922FE">
        <w:rPr>
          <w:color w:val="333333"/>
        </w:rPr>
        <w:t>(приложение).</w:t>
      </w:r>
    </w:p>
    <w:p w:rsidR="002673A8" w:rsidRPr="00F922FE" w:rsidRDefault="002673A8" w:rsidP="0026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Настоящее постановление подлежит официальному обнародованию и вступает в силу со дня официального обнародования.</w:t>
      </w:r>
    </w:p>
    <w:p w:rsidR="002673A8" w:rsidRPr="00F922FE" w:rsidRDefault="002673A8" w:rsidP="0026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 xml:space="preserve">3. </w:t>
      </w:r>
      <w:proofErr w:type="gramStart"/>
      <w:r w:rsidRPr="00F922FE">
        <w:rPr>
          <w:color w:val="333333"/>
        </w:rPr>
        <w:t>Контроль за</w:t>
      </w:r>
      <w:proofErr w:type="gramEnd"/>
      <w:r w:rsidRPr="00F922FE">
        <w:rPr>
          <w:color w:val="333333"/>
        </w:rPr>
        <w:t xml:space="preserve"> выполнением настоящего постановления оставляю за собой.</w:t>
      </w:r>
    </w:p>
    <w:p w:rsidR="002673A8" w:rsidRDefault="002673A8" w:rsidP="002673A8">
      <w:pPr>
        <w:shd w:val="clear" w:color="auto" w:fill="FFFFFF"/>
        <w:spacing w:after="150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Глава </w:t>
      </w:r>
      <w:r>
        <w:rPr>
          <w:color w:val="333333"/>
        </w:rPr>
        <w:t>администрации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proofErr w:type="spellStart"/>
      <w:r>
        <w:rPr>
          <w:color w:val="333333"/>
        </w:rPr>
        <w:t>Ракитненского</w:t>
      </w:r>
      <w:proofErr w:type="spellEnd"/>
      <w:r>
        <w:rPr>
          <w:color w:val="333333"/>
        </w:rPr>
        <w:t xml:space="preserve"> сельского поселения                                                   </w:t>
      </w:r>
      <w:proofErr w:type="spellStart"/>
      <w:r>
        <w:rPr>
          <w:color w:val="333333"/>
        </w:rPr>
        <w:t>О.А.Кириллов</w:t>
      </w:r>
      <w:proofErr w:type="spellEnd"/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t>                                                                   </w:t>
      </w: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lastRenderedPageBreak/>
        <w:t>    Приложение к постановлению</w:t>
      </w: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t xml:space="preserve">                                                                         администрации </w:t>
      </w:r>
      <w:proofErr w:type="spellStart"/>
      <w:r>
        <w:rPr>
          <w:color w:val="333333"/>
        </w:rPr>
        <w:t>Ракитненского</w:t>
      </w:r>
      <w:proofErr w:type="spellEnd"/>
      <w:r>
        <w:rPr>
          <w:color w:val="333333"/>
        </w:rPr>
        <w:t xml:space="preserve"> </w:t>
      </w: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t xml:space="preserve">                                                                       </w:t>
      </w:r>
      <w:r>
        <w:rPr>
          <w:color w:val="333333"/>
        </w:rPr>
        <w:t>сельского поселения</w:t>
      </w: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t>                                                   </w:t>
      </w:r>
      <w:r>
        <w:rPr>
          <w:color w:val="333333"/>
        </w:rPr>
        <w:t>                   от</w:t>
      </w:r>
      <w:r w:rsidR="008F5717">
        <w:rPr>
          <w:color w:val="333333"/>
        </w:rPr>
        <w:t xml:space="preserve"> 17.07.2019г</w:t>
      </w:r>
      <w:r>
        <w:rPr>
          <w:color w:val="333333"/>
        </w:rPr>
        <w:t xml:space="preserve">   №</w:t>
      </w:r>
      <w:r w:rsidR="008F5717">
        <w:rPr>
          <w:color w:val="333333"/>
        </w:rPr>
        <w:t xml:space="preserve"> 45</w:t>
      </w:r>
      <w:bookmarkStart w:id="0" w:name="_GoBack"/>
      <w:bookmarkEnd w:id="0"/>
      <w:r>
        <w:rPr>
          <w:color w:val="333333"/>
        </w:rPr>
        <w:t xml:space="preserve"> </w:t>
      </w:r>
    </w:p>
    <w:p w:rsidR="002673A8" w:rsidRPr="00F922FE" w:rsidRDefault="002673A8" w:rsidP="002673A8">
      <w:pPr>
        <w:shd w:val="clear" w:color="auto" w:fill="FFFFFF"/>
        <w:spacing w:after="150"/>
        <w:jc w:val="center"/>
        <w:rPr>
          <w:color w:val="333333"/>
        </w:rPr>
      </w:pPr>
      <w:r w:rsidRPr="002673A8">
        <w:rPr>
          <w:b/>
          <w:bCs/>
          <w:color w:val="333333"/>
        </w:rPr>
        <w:t xml:space="preserve">Правила содержания и эксплуатации детских площадок и игрового оборудования, расположенного на территории </w:t>
      </w:r>
      <w:proofErr w:type="spellStart"/>
      <w:r>
        <w:rPr>
          <w:b/>
          <w:bCs/>
          <w:color w:val="333333"/>
        </w:rPr>
        <w:t>Ракитненского</w:t>
      </w:r>
      <w:proofErr w:type="spellEnd"/>
      <w:r>
        <w:rPr>
          <w:b/>
          <w:bCs/>
          <w:color w:val="333333"/>
        </w:rPr>
        <w:t xml:space="preserve"> сельского поселения Дальнереченского муниципального района</w:t>
      </w:r>
    </w:p>
    <w:p w:rsidR="002673A8" w:rsidRPr="00F922FE" w:rsidRDefault="002673A8" w:rsidP="001B7A3B">
      <w:pPr>
        <w:shd w:val="clear" w:color="auto" w:fill="FFFFFF"/>
        <w:spacing w:after="150"/>
        <w:jc w:val="center"/>
        <w:rPr>
          <w:color w:val="333333"/>
        </w:rPr>
      </w:pPr>
      <w:r w:rsidRPr="00F922FE">
        <w:rPr>
          <w:color w:val="333333"/>
        </w:rPr>
        <w:t>1.ВВЕДЕНИЕ</w:t>
      </w:r>
    </w:p>
    <w:p w:rsidR="002673A8" w:rsidRPr="00F922FE" w:rsidRDefault="001B7A3B" w:rsidP="002673A8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  </w:t>
      </w:r>
      <w:r w:rsidR="002673A8" w:rsidRPr="00F922FE">
        <w:rPr>
          <w:color w:val="333333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="002673A8" w:rsidRPr="00F922FE">
        <w:rPr>
          <w:color w:val="333333"/>
        </w:rPr>
        <w:t>преддошкольного</w:t>
      </w:r>
      <w:proofErr w:type="spellEnd"/>
      <w:r w:rsidR="002673A8" w:rsidRPr="00F922FE">
        <w:rPr>
          <w:color w:val="333333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 w:rsidR="002673A8" w:rsidRPr="00F922FE">
        <w:rPr>
          <w:color w:val="333333"/>
        </w:rPr>
        <w:t>скалодромы</w:t>
      </w:r>
      <w:proofErr w:type="spellEnd"/>
      <w:r w:rsidR="002673A8" w:rsidRPr="00F922FE">
        <w:rPr>
          <w:color w:val="333333"/>
        </w:rPr>
        <w:t xml:space="preserve">, велодромы и т.п.) и оборудование специальных мест для катания на самокатах, роликовых досках и коньках. Удельные размеры площадок определяются из расчета 0,5- 0,7 </w:t>
      </w:r>
      <w:proofErr w:type="spellStart"/>
      <w:r w:rsidR="002673A8" w:rsidRPr="00F922FE">
        <w:rPr>
          <w:color w:val="333333"/>
        </w:rPr>
        <w:t>кв</w:t>
      </w:r>
      <w:proofErr w:type="gramStart"/>
      <w:r w:rsidR="002673A8" w:rsidRPr="00F922FE">
        <w:rPr>
          <w:color w:val="333333"/>
        </w:rPr>
        <w:t>.м</w:t>
      </w:r>
      <w:proofErr w:type="spellEnd"/>
      <w:proofErr w:type="gramEnd"/>
      <w:r w:rsidR="002673A8" w:rsidRPr="00F922FE">
        <w:rPr>
          <w:color w:val="333333"/>
        </w:rPr>
        <w:t>/чел. на 1 жителя.</w:t>
      </w:r>
    </w:p>
    <w:p w:rsidR="002673A8" w:rsidRPr="00F922FE" w:rsidRDefault="002673A8" w:rsidP="001B7A3B">
      <w:pPr>
        <w:shd w:val="clear" w:color="auto" w:fill="FFFFFF"/>
        <w:spacing w:after="150"/>
        <w:jc w:val="center"/>
        <w:rPr>
          <w:color w:val="333333"/>
        </w:rPr>
      </w:pPr>
      <w:r w:rsidRPr="00F922FE">
        <w:rPr>
          <w:color w:val="333333"/>
        </w:rPr>
        <w:t>2.ТРЕБОВАНИЕ К РАЗМЕЩЕНИЮ ДЕТСКИХ ИГРОВЫХ  ПЛОЩАДОК</w:t>
      </w:r>
    </w:p>
    <w:p w:rsidR="002673A8" w:rsidRPr="00F922FE" w:rsidRDefault="001B7A3B" w:rsidP="002673A8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   </w:t>
      </w:r>
      <w:r w:rsidR="002673A8" w:rsidRPr="00F922FE">
        <w:rPr>
          <w:color w:val="333333"/>
        </w:rPr>
        <w:t>Размещение детской игровой площадки должно производиться, с учетом следующих позиций: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особенности ландшафта (уклоны на местности, деревья, дорожки и т.п.);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расположение подземных коммуникаций в районе планируемой площадки;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ограждение площадки от близко проходящего транспорта, пешеходных дорожек, выгула собак.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-минимальное расстояние от окон жилых и административных зданий до детских площадок должно быть не менее 10,0 м.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proofErr w:type="gramStart"/>
      <w:r w:rsidRPr="00F922FE">
        <w:rPr>
          <w:color w:val="333333"/>
        </w:rPr>
        <w:t>Важное значение</w:t>
      </w:r>
      <w:proofErr w:type="gramEnd"/>
      <w:r w:rsidRPr="00F922FE">
        <w:rPr>
          <w:color w:val="333333"/>
        </w:rPr>
        <w:t xml:space="preserve">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</w:t>
      </w:r>
      <w:r w:rsidRPr="00F922FE">
        <w:rPr>
          <w:color w:val="333333"/>
        </w:rPr>
        <w:lastRenderedPageBreak/>
        <w:t>завершения монтажа оборудования собственник (заказчик) производит комиссионное обследование и составляет акт приемки.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До оформления акта приемки игровая площадка и оборудование на ней должны быть закрыты для использования.</w:t>
      </w:r>
    </w:p>
    <w:p w:rsidR="002673A8" w:rsidRPr="00F922FE" w:rsidRDefault="002673A8" w:rsidP="001B7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color w:val="333333"/>
        </w:rPr>
      </w:pPr>
      <w:r w:rsidRPr="00F922FE">
        <w:rPr>
          <w:color w:val="333333"/>
        </w:rPr>
        <w:t>ТРЕБОВАНИЕ К ОБОРУДОВАНИЮ ДЕТСКИХ ИГРОВЫХ  ПЛОЩАДОК</w:t>
      </w:r>
    </w:p>
    <w:p w:rsidR="002673A8" w:rsidRPr="00F922FE" w:rsidRDefault="002673A8" w:rsidP="00267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2673A8" w:rsidRPr="00F922FE" w:rsidRDefault="002673A8" w:rsidP="00267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Оборудование и элементы оборудования должны: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соответствовать общим требованиям безопасности и мерам защиты;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соответствовать возрастной группе детей, для которой они предназначены;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обеспечивать доступ взрослых для помощи детям внутри оборудования;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не допускать скопление воды на поверхности и обеспечивать свободный сток и просыхание.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Конструкция оборудования должна обеспечивать прочность, устойчивость и жесткость;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Элементы оборудования из металла должны быть защищены от коррозии;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 xml:space="preserve">Элементы оборудования из древесины не должны иметь на поверхности дефектов обработки (заусенцев, </w:t>
      </w:r>
      <w:proofErr w:type="spellStart"/>
      <w:r w:rsidRPr="00F922FE">
        <w:rPr>
          <w:color w:val="333333"/>
        </w:rPr>
        <w:t>отщепов</w:t>
      </w:r>
      <w:proofErr w:type="spellEnd"/>
      <w:r w:rsidRPr="00F922FE">
        <w:rPr>
          <w:color w:val="333333"/>
        </w:rPr>
        <w:t>, сколов и т.п.);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Наличие выступающих элементов оборудования с острыми концами или кромками не допускается;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Наличие шероховатых поверхностей, способных нанести травму ребенку, не допускается;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 xml:space="preserve">Выступающие концы болтовых соединений должны быть защищены способом, исключающим </w:t>
      </w:r>
      <w:proofErr w:type="spellStart"/>
      <w:r w:rsidRPr="00F922FE">
        <w:rPr>
          <w:color w:val="333333"/>
        </w:rPr>
        <w:t>травмирование</w:t>
      </w:r>
      <w:proofErr w:type="spellEnd"/>
      <w:r w:rsidRPr="00F922FE">
        <w:rPr>
          <w:color w:val="333333"/>
        </w:rPr>
        <w:t xml:space="preserve"> ребенка;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Сварные швы должны быть гладкими;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Углы и края  оборудования должны быть закруглены;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Крепление элементов оборудования должно исключать возможность их демонтажа без применения инструментов;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Закрытое оборудование (тоннели, игровые и т.п.)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Размеры открытых доступов должны быть не менее 500*500мм;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14.Размеры элемента оборудования, позволяющего ребенку ухватиться, должны быть не менее 16</w:t>
      </w:r>
      <w:r w:rsidR="001B7A3B">
        <w:rPr>
          <w:color w:val="333333"/>
        </w:rPr>
        <w:t xml:space="preserve"> </w:t>
      </w:r>
      <w:r w:rsidRPr="00F922FE">
        <w:rPr>
          <w:color w:val="333333"/>
        </w:rPr>
        <w:t>мм и не более 45 мм в любом направлении;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lastRenderedPageBreak/>
        <w:t>15.Ширина элемента оборудования, позволяющего ребенку ухватиться, должна быть не более 60 мм</w:t>
      </w:r>
      <w:proofErr w:type="gramStart"/>
      <w:r w:rsidRPr="00F922FE">
        <w:rPr>
          <w:color w:val="333333"/>
        </w:rPr>
        <w:t>.;</w:t>
      </w:r>
      <w:proofErr w:type="gramEnd"/>
    </w:p>
    <w:p w:rsidR="002673A8" w:rsidRPr="00F922FE" w:rsidRDefault="002673A8" w:rsidP="002673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Подвижные и неподвижные элементы оборудования не должны: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-образовывать сдавливающих или режущих поверхностей;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-создавать возможность </w:t>
      </w:r>
      <w:proofErr w:type="spellStart"/>
      <w:r w:rsidRPr="00F922FE">
        <w:rPr>
          <w:color w:val="333333"/>
        </w:rPr>
        <w:t>застреваний</w:t>
      </w:r>
      <w:proofErr w:type="spellEnd"/>
      <w:r w:rsidRPr="00F922FE">
        <w:rPr>
          <w:color w:val="333333"/>
        </w:rPr>
        <w:t xml:space="preserve"> тела, частей тела или одежды ребенка;</w:t>
      </w:r>
    </w:p>
    <w:p w:rsidR="002673A8" w:rsidRPr="00F922FE" w:rsidRDefault="002673A8" w:rsidP="002673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Для защиты от падения оборудуют перила и ограждения;</w:t>
      </w:r>
    </w:p>
    <w:p w:rsidR="002673A8" w:rsidRPr="00F922FE" w:rsidRDefault="002673A8" w:rsidP="002673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При размещении оборудования необходимо соблюдать следующие минимальные расстояния безопасности: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6944"/>
      </w:tblGrid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игровое  оборудование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proofErr w:type="gramStart"/>
            <w:r w:rsidRPr="00F922FE">
              <w:rPr>
                <w:color w:val="333333"/>
              </w:rPr>
              <w:t>минимальные</w:t>
            </w:r>
            <w:proofErr w:type="gramEnd"/>
            <w:r w:rsidRPr="00F922FE">
              <w:rPr>
                <w:color w:val="333333"/>
              </w:rPr>
              <w:t xml:space="preserve"> расстояние</w:t>
            </w:r>
          </w:p>
        </w:tc>
      </w:tr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качели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не менее 1.5 м в стороны от боковых конструкций и не менее 2.0м. впере</w:t>
            </w:r>
            <w:proofErr w:type="gramStart"/>
            <w:r w:rsidRPr="00F922FE">
              <w:rPr>
                <w:color w:val="333333"/>
              </w:rPr>
              <w:t>д(</w:t>
            </w:r>
            <w:proofErr w:type="gramEnd"/>
            <w:r w:rsidRPr="00F922FE">
              <w:rPr>
                <w:color w:val="333333"/>
              </w:rPr>
              <w:t>назад) от крайних точек качели в состоянии наклона</w:t>
            </w:r>
          </w:p>
        </w:tc>
      </w:tr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качалки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не менее 1.0 м в стороны от боковых конструкций и не менее</w:t>
            </w:r>
            <w:proofErr w:type="gramStart"/>
            <w:r w:rsidRPr="00F922FE">
              <w:rPr>
                <w:color w:val="333333"/>
              </w:rPr>
              <w:t>1</w:t>
            </w:r>
            <w:proofErr w:type="gramEnd"/>
            <w:r w:rsidRPr="00F922FE">
              <w:rPr>
                <w:color w:val="333333"/>
              </w:rPr>
              <w:t>.5 м. вперед  от крайних точек качели в состоянии наклона</w:t>
            </w:r>
          </w:p>
        </w:tc>
      </w:tr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карусели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не менее 2.0 м в стороны от боковых конструкций и не менее3.0 м. вверх от нижней вращающейся поверхности карусели</w:t>
            </w:r>
          </w:p>
        </w:tc>
      </w:tr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горки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не менее 1.0 м в стороны от боковых  сторон  и  2.0 м.</w:t>
            </w:r>
            <w:r w:rsidR="001B7A3B">
              <w:rPr>
                <w:color w:val="333333"/>
              </w:rPr>
              <w:t xml:space="preserve"> </w:t>
            </w:r>
            <w:r w:rsidRPr="00F922FE">
              <w:rPr>
                <w:color w:val="333333"/>
              </w:rPr>
              <w:t>вперед от нижнего края ската горки</w:t>
            </w:r>
          </w:p>
        </w:tc>
      </w:tr>
    </w:tbl>
    <w:p w:rsidR="002673A8" w:rsidRPr="00F922FE" w:rsidRDefault="002673A8" w:rsidP="001B7A3B">
      <w:pPr>
        <w:shd w:val="clear" w:color="auto" w:fill="FFFFFF"/>
        <w:spacing w:after="150"/>
        <w:jc w:val="center"/>
        <w:rPr>
          <w:color w:val="333333"/>
        </w:rPr>
      </w:pPr>
      <w:r w:rsidRPr="00F922FE">
        <w:rPr>
          <w:color w:val="333333"/>
        </w:rPr>
        <w:t>4.ПОРЯДОК СОДЕРЖАНИЯ ДЕТСКИХ ИГРОВЫХ  ПЛОЩАДОК</w:t>
      </w:r>
    </w:p>
    <w:p w:rsidR="002673A8" w:rsidRPr="00F922FE" w:rsidRDefault="002673A8" w:rsidP="002673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proofErr w:type="gramStart"/>
      <w:r w:rsidRPr="00F922FE">
        <w:rPr>
          <w:color w:val="333333"/>
        </w:rPr>
        <w:t>Контроль за</w:t>
      </w:r>
      <w:proofErr w:type="gramEnd"/>
      <w:r w:rsidRPr="00F922FE">
        <w:rPr>
          <w:color w:val="333333"/>
        </w:rPr>
        <w:t xml:space="preserve">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2673A8" w:rsidRPr="00F922FE" w:rsidRDefault="002673A8" w:rsidP="002673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 xml:space="preserve">Результаты </w:t>
      </w:r>
      <w:proofErr w:type="gramStart"/>
      <w:r w:rsidRPr="00F922FE">
        <w:rPr>
          <w:color w:val="333333"/>
        </w:rPr>
        <w:t>контроля за</w:t>
      </w:r>
      <w:proofErr w:type="gramEnd"/>
      <w:r w:rsidRPr="00F922FE">
        <w:rPr>
          <w:color w:val="333333"/>
        </w:rPr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2673A8" w:rsidRPr="00F922FE" w:rsidRDefault="002673A8" w:rsidP="002673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proofErr w:type="gramStart"/>
      <w:r w:rsidRPr="00F922FE">
        <w:rPr>
          <w:color w:val="333333"/>
        </w:rPr>
        <w:t>Контроль за</w:t>
      </w:r>
      <w:proofErr w:type="gramEnd"/>
      <w:r w:rsidRPr="00F922FE">
        <w:rPr>
          <w:color w:val="333333"/>
        </w:rPr>
        <w:t xml:space="preserve"> техническим состоянием оборудования площадок включает: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3.1.Осмотр и проверку оборудования перед вводом в эксплуатацию;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(например: разбитые бутылки, консервные банки, пластиковые пакеты, поврежденные элементы оборудования).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Осмотр проводят с периодичностью один раз в 1-3 месяца в соответствии с инструкцией изготовителя.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lastRenderedPageBreak/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В ходе ежегодного основного осмотра определяются: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-наличие гниения деревянных элементов;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-наличие коррозии металлических элементов;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-влияние выполненных ремонтных работ на безопасность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Особое внимание уделяют скрытым, труднодоступным элементам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2673A8" w:rsidRPr="00F922FE" w:rsidRDefault="002673A8" w:rsidP="002673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При составлении графика  учитывается: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-инструкция изготовителя;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2673A8" w:rsidRPr="00F922FE" w:rsidRDefault="002673A8" w:rsidP="002673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2673A8" w:rsidRPr="00F922FE" w:rsidRDefault="002673A8" w:rsidP="002673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2673A8" w:rsidRPr="00F922FE" w:rsidRDefault="002673A8" w:rsidP="002673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Обслуживание включает мероприятия по поддержанию безопасности и качества функционирования и покрытий площадки;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Мероприятия включают в себя: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-проверку и подтягивание узлов крепления;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-обновление окраски оборудования;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-обслуживание </w:t>
      </w:r>
      <w:proofErr w:type="spellStart"/>
      <w:r w:rsidRPr="00F922FE">
        <w:rPr>
          <w:color w:val="333333"/>
        </w:rPr>
        <w:t>ударопоглащающих</w:t>
      </w:r>
      <w:proofErr w:type="spellEnd"/>
      <w:r w:rsidRPr="00F922FE">
        <w:rPr>
          <w:color w:val="333333"/>
        </w:rPr>
        <w:t xml:space="preserve"> покрытий;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смазку подшипников;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-обеспечение чистоты оборудования и покрытий (удаление битого стекла, обломков, загрязнителей и т.п.);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-восстановление </w:t>
      </w:r>
      <w:proofErr w:type="spellStart"/>
      <w:r w:rsidRPr="00F922FE">
        <w:rPr>
          <w:color w:val="333333"/>
        </w:rPr>
        <w:t>ударопоглащающих</w:t>
      </w:r>
      <w:proofErr w:type="spellEnd"/>
      <w:r w:rsidRPr="00F922FE">
        <w:rPr>
          <w:color w:val="333333"/>
        </w:rPr>
        <w:t xml:space="preserve"> покрытий из сыпучих материалов и корректировку их уровня;</w:t>
      </w:r>
    </w:p>
    <w:p w:rsidR="002673A8" w:rsidRPr="00F922FE" w:rsidRDefault="002673A8" w:rsidP="002673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Ремонтные работы включают: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lastRenderedPageBreak/>
        <w:t>-замену крепежных деталей;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-сварку;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-замену частей оборудования;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замену структурных элементов оборудования.</w:t>
      </w:r>
    </w:p>
    <w:p w:rsidR="002673A8" w:rsidRPr="00F922FE" w:rsidRDefault="002673A8" w:rsidP="002673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ОБЩИЕ РЕКОМЕНДАЦИИ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2673A8" w:rsidRPr="002673A8" w:rsidRDefault="002673A8" w:rsidP="002673A8"/>
    <w:p w:rsidR="006F2EC8" w:rsidRPr="002673A8" w:rsidRDefault="006F2EC8"/>
    <w:sectPr w:rsidR="006F2EC8" w:rsidRPr="002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F04"/>
    <w:multiLevelType w:val="multilevel"/>
    <w:tmpl w:val="A14A0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90E54"/>
    <w:multiLevelType w:val="multilevel"/>
    <w:tmpl w:val="BF001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36565"/>
    <w:multiLevelType w:val="multilevel"/>
    <w:tmpl w:val="37D2C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26A4"/>
    <w:multiLevelType w:val="multilevel"/>
    <w:tmpl w:val="131A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863EF"/>
    <w:multiLevelType w:val="multilevel"/>
    <w:tmpl w:val="15B65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B6BAA"/>
    <w:multiLevelType w:val="multilevel"/>
    <w:tmpl w:val="3A64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D37E1"/>
    <w:multiLevelType w:val="multilevel"/>
    <w:tmpl w:val="BF965D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0FC1"/>
    <w:multiLevelType w:val="multilevel"/>
    <w:tmpl w:val="11F0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E2D9C"/>
    <w:multiLevelType w:val="multilevel"/>
    <w:tmpl w:val="03820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B2AF4"/>
    <w:multiLevelType w:val="multilevel"/>
    <w:tmpl w:val="F884A4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8203A"/>
    <w:multiLevelType w:val="multilevel"/>
    <w:tmpl w:val="21C85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E4E4C"/>
    <w:multiLevelType w:val="multilevel"/>
    <w:tmpl w:val="E3D6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A8"/>
    <w:rsid w:val="001B7A3B"/>
    <w:rsid w:val="002673A8"/>
    <w:rsid w:val="006F2EC8"/>
    <w:rsid w:val="008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2019-07-26T00:11:00Z</cp:lastPrinted>
  <dcterms:created xsi:type="dcterms:W3CDTF">2019-07-25T23:45:00Z</dcterms:created>
  <dcterms:modified xsi:type="dcterms:W3CDTF">2019-07-26T00:14:00Z</dcterms:modified>
</cp:coreProperties>
</file>