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19" w:rsidRPr="00946AB4" w:rsidRDefault="00CA3419" w:rsidP="00CA3419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66802737" r:id="rId7"/>
        </w:object>
      </w:r>
    </w:p>
    <w:p w:rsidR="00CA3419" w:rsidRPr="008F2840" w:rsidRDefault="00CA3419" w:rsidP="00CA341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CA3419" w:rsidRPr="008F2840" w:rsidRDefault="00CA3419" w:rsidP="00CA341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CA3419" w:rsidRPr="008F2840" w:rsidRDefault="00CA3419" w:rsidP="00CA341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A3419" w:rsidRDefault="00CA3419" w:rsidP="00CA3419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CA3419" w:rsidRDefault="00CA3419" w:rsidP="00CA3419">
      <w:pPr>
        <w:jc w:val="center"/>
        <w:rPr>
          <w:b/>
          <w:sz w:val="32"/>
          <w:szCs w:val="32"/>
        </w:rPr>
      </w:pPr>
    </w:p>
    <w:p w:rsidR="00CA3419" w:rsidRDefault="00CA3419" w:rsidP="00CA3419">
      <w:pPr>
        <w:jc w:val="center"/>
        <w:rPr>
          <w:b/>
          <w:sz w:val="32"/>
          <w:szCs w:val="32"/>
        </w:rPr>
      </w:pPr>
    </w:p>
    <w:p w:rsidR="00CA3419" w:rsidRDefault="00CA3419" w:rsidP="00CA3419">
      <w:pPr>
        <w:jc w:val="center"/>
      </w:pPr>
      <w:r w:rsidRPr="008F2840">
        <w:t>РЕШЕНИЕ</w:t>
      </w:r>
    </w:p>
    <w:p w:rsidR="00CA3419" w:rsidRDefault="00CA3419" w:rsidP="00CA3419">
      <w:pPr>
        <w:jc w:val="center"/>
      </w:pPr>
    </w:p>
    <w:p w:rsidR="00CA3419" w:rsidRPr="007B5C32" w:rsidRDefault="00CA3419" w:rsidP="00CA3419">
      <w:pPr>
        <w:jc w:val="center"/>
      </w:pPr>
    </w:p>
    <w:p w:rsidR="00CA3419" w:rsidRPr="008F2840" w:rsidRDefault="00DC2FD5" w:rsidP="00CA3419">
      <w:r>
        <w:t xml:space="preserve">ПРОЕКТ                                                                     </w:t>
      </w:r>
      <w:r w:rsidR="00CA3419" w:rsidRPr="008F2840">
        <w:t xml:space="preserve">с. </w:t>
      </w:r>
      <w:proofErr w:type="gramStart"/>
      <w:r w:rsidR="00CA3419" w:rsidRPr="008F2840">
        <w:t>Ракитное</w:t>
      </w:r>
      <w:proofErr w:type="gramEnd"/>
      <w:r w:rsidR="00CA3419" w:rsidRPr="008F2840">
        <w:t xml:space="preserve">                           </w:t>
      </w:r>
      <w:r>
        <w:t xml:space="preserve">         № 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CA3419" w:rsidTr="00CA3419">
        <w:tc>
          <w:tcPr>
            <w:tcW w:w="9571" w:type="dxa"/>
            <w:vAlign w:val="center"/>
          </w:tcPr>
          <w:p w:rsidR="00CA3419" w:rsidRDefault="00CA3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90170" distR="90170" simplePos="0" relativeHeight="251657216" behindDoc="0" locked="0" layoutInCell="1" allowOverlap="1" wp14:anchorId="70160D6C" wp14:editId="190DD376">
                      <wp:simplePos x="0" y="0"/>
                      <wp:positionH relativeFrom="page">
                        <wp:posOffset>593725</wp:posOffset>
                      </wp:positionH>
                      <wp:positionV relativeFrom="paragraph">
                        <wp:posOffset>-151130</wp:posOffset>
                      </wp:positionV>
                      <wp:extent cx="5940425" cy="114300"/>
                      <wp:effectExtent l="0" t="0" r="0" b="0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04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419" w:rsidRDefault="00CA3419" w:rsidP="00CA34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6.75pt;margin-top:-11.9pt;width:467.75pt;height:9pt;z-index:25165824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" stroked="f">
                      <v:fill opacity="0"/>
                      <v:textbox inset="0,0,0,0">
                        <w:txbxContent>
                          <w:p w:rsidR="00CA3419" w:rsidRDefault="00CA3419" w:rsidP="00CA341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  <w:p w:rsidR="00CA3419" w:rsidRDefault="00CA3419" w:rsidP="00CA34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90170" distR="90170" simplePos="0" relativeHeight="251658240" behindDoc="0" locked="0" layoutInCell="1" allowOverlap="1" wp14:anchorId="427606A5" wp14:editId="44E9CB4C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-427990</wp:posOffset>
                      </wp:positionV>
                      <wp:extent cx="5940425" cy="144145"/>
                      <wp:effectExtent l="5715" t="635" r="6985" b="7620"/>
                      <wp:wrapSquare wrapText="largest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042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419" w:rsidRDefault="00CA3419" w:rsidP="00CA341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.3pt;margin-top:-33.7pt;width:467.75pt;height:11.35pt;z-index:25165824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" stroked="f">
                      <v:fill opacity="0"/>
                      <v:textbox inset="0,0,0,0">
                        <w:txbxContent>
                          <w:p w:rsidR="00CA3419" w:rsidRDefault="00CA3419" w:rsidP="00CA341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Об утверждении Положения о </w:t>
            </w:r>
            <w:proofErr w:type="spellStart"/>
            <w:r>
              <w:rPr>
                <w:b/>
                <w:sz w:val="24"/>
                <w:szCs w:val="24"/>
              </w:rPr>
              <w:t>муниципально</w:t>
            </w:r>
            <w:proofErr w:type="spellEnd"/>
            <w:r>
              <w:rPr>
                <w:b/>
                <w:sz w:val="24"/>
                <w:szCs w:val="24"/>
              </w:rPr>
              <w:t xml:space="preserve"> – частном партнёрстве на территории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Ракитненское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CA3419" w:rsidRDefault="00CA3419" w:rsidP="00CA3419">
      <w:pPr>
        <w:jc w:val="both"/>
        <w:rPr>
          <w:sz w:val="28"/>
        </w:rPr>
      </w:pPr>
    </w:p>
    <w:p w:rsidR="00CA3419" w:rsidRDefault="00CA3419" w:rsidP="00CA3419">
      <w:pPr>
        <w:jc w:val="both"/>
        <w:rPr>
          <w:sz w:val="28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обеспечения эффективного взаимодействия органов местного самоуправления и субъектов предпринимательства при решении вопросов, направленных на обеспечение развития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-частного партнёрства на территории муниципального образования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поселение, а также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 Федеральным законом </w:t>
      </w:r>
      <w:r>
        <w:rPr>
          <w:color w:val="000000"/>
          <w:sz w:val="24"/>
          <w:szCs w:val="24"/>
          <w:shd w:val="clear" w:color="auto" w:fill="F9F9F9"/>
        </w:rPr>
        <w:t>от 21.07.2005 № 115-ФЗ «О концессионных соглашениях», Федеральным законом от 13.07.2015 № 224-ФЗ «О государственно-частном партнерстве</w:t>
      </w:r>
      <w:proofErr w:type="gramEnd"/>
      <w:r>
        <w:rPr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9F9F9"/>
        </w:rPr>
        <w:t>муниципально</w:t>
      </w:r>
      <w:proofErr w:type="spellEnd"/>
      <w:r>
        <w:rPr>
          <w:color w:val="000000"/>
          <w:sz w:val="24"/>
          <w:szCs w:val="24"/>
          <w:shd w:val="clear" w:color="auto" w:fill="F9F9F9"/>
        </w:rPr>
        <w:t xml:space="preserve">-частном </w:t>
      </w:r>
      <w:proofErr w:type="gramStart"/>
      <w:r>
        <w:rPr>
          <w:color w:val="000000"/>
          <w:sz w:val="24"/>
          <w:szCs w:val="24"/>
          <w:shd w:val="clear" w:color="auto" w:fill="F9F9F9"/>
        </w:rPr>
        <w:t>партнерстве</w:t>
      </w:r>
      <w:proofErr w:type="gramEnd"/>
      <w:r>
        <w:rPr>
          <w:color w:val="000000"/>
          <w:sz w:val="24"/>
          <w:szCs w:val="24"/>
          <w:shd w:val="clear" w:color="auto" w:fill="F9F9F9"/>
        </w:rPr>
        <w:t xml:space="preserve"> в Российской Федерации и внесении изменений в отдельные законодательные акты Российской Федерации», </w:t>
      </w:r>
      <w:r>
        <w:rPr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поселение, муниципальный комитет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A3419" w:rsidRDefault="00CA3419" w:rsidP="00CA341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419" w:rsidRDefault="00CA3419" w:rsidP="00CA34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РЕШИЛ:</w:t>
      </w:r>
    </w:p>
    <w:p w:rsidR="00CA3419" w:rsidRDefault="00CA3419" w:rsidP="00CA3419">
      <w:pPr>
        <w:jc w:val="both"/>
        <w:rPr>
          <w:b/>
          <w:sz w:val="24"/>
          <w:szCs w:val="24"/>
        </w:rPr>
      </w:pPr>
    </w:p>
    <w:p w:rsidR="00CA3419" w:rsidRDefault="00CA3419" w:rsidP="00CA3419">
      <w:pPr>
        <w:jc w:val="both"/>
        <w:rPr>
          <w:b/>
          <w:sz w:val="24"/>
          <w:szCs w:val="24"/>
        </w:rPr>
      </w:pPr>
    </w:p>
    <w:p w:rsidR="00CA3419" w:rsidRDefault="00CA3419" w:rsidP="00CA3419">
      <w:pPr>
        <w:jc w:val="both"/>
        <w:rPr>
          <w:b/>
          <w:sz w:val="24"/>
          <w:szCs w:val="24"/>
        </w:rPr>
      </w:pPr>
    </w:p>
    <w:p w:rsidR="00CA3419" w:rsidRDefault="00CA3419" w:rsidP="00CA341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Положение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– частном партнёрстве на территории муниципального образования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  (приложение №1).</w:t>
      </w:r>
    </w:p>
    <w:p w:rsidR="00CA3419" w:rsidRDefault="00CA3419" w:rsidP="00CA3419">
      <w:pPr>
        <w:widowControl w:val="0"/>
        <w:jc w:val="both"/>
        <w:rPr>
          <w:sz w:val="24"/>
          <w:szCs w:val="24"/>
        </w:rPr>
      </w:pPr>
    </w:p>
    <w:p w:rsidR="00CA3419" w:rsidRDefault="00CA3419" w:rsidP="00CA341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вступает в силу со дня его официального обнародования.</w:t>
      </w:r>
    </w:p>
    <w:p w:rsidR="00CA3419" w:rsidRDefault="00CA3419" w:rsidP="00CA3419">
      <w:pPr>
        <w:suppressAutoHyphens w:val="0"/>
        <w:overflowPunct/>
        <w:autoSpaceDE/>
        <w:rPr>
          <w:sz w:val="24"/>
          <w:szCs w:val="24"/>
        </w:rPr>
        <w:sectPr w:rsidR="00CA3419">
          <w:pgSz w:w="11906" w:h="16838"/>
          <w:pgMar w:top="851" w:right="1134" w:bottom="1365" w:left="1418" w:header="1134" w:footer="1134" w:gutter="0"/>
          <w:cols w:space="720"/>
        </w:sectPr>
      </w:pPr>
    </w:p>
    <w:p w:rsidR="00CA3419" w:rsidRDefault="00CA3419" w:rsidP="00CA3419">
      <w:pPr>
        <w:jc w:val="both"/>
        <w:rPr>
          <w:color w:val="FF3333"/>
          <w:sz w:val="24"/>
          <w:szCs w:val="24"/>
        </w:rPr>
      </w:pPr>
    </w:p>
    <w:p w:rsidR="00CA3419" w:rsidRDefault="00CA3419" w:rsidP="00CA3419">
      <w:pPr>
        <w:jc w:val="both"/>
        <w:rPr>
          <w:color w:val="FF3333"/>
          <w:sz w:val="24"/>
          <w:szCs w:val="24"/>
        </w:rPr>
      </w:pPr>
    </w:p>
    <w:p w:rsidR="00CA3419" w:rsidRDefault="00CA3419" w:rsidP="00CA3419">
      <w:pPr>
        <w:jc w:val="both"/>
        <w:rPr>
          <w:color w:val="FF3333"/>
          <w:sz w:val="24"/>
          <w:szCs w:val="24"/>
        </w:rPr>
      </w:pPr>
    </w:p>
    <w:p w:rsidR="00CA3419" w:rsidRDefault="00CA3419" w:rsidP="00CA3419">
      <w:pPr>
        <w:jc w:val="both"/>
        <w:rPr>
          <w:sz w:val="24"/>
          <w:szCs w:val="24"/>
        </w:rPr>
      </w:pPr>
    </w:p>
    <w:p w:rsidR="00CA3419" w:rsidRDefault="00CA3419" w:rsidP="00CA3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</w:t>
      </w:r>
    </w:p>
    <w:p w:rsidR="00CA3419" w:rsidRDefault="00CA3419" w:rsidP="00CA3419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О.А.Кириллов</w:t>
      </w:r>
      <w:proofErr w:type="spellEnd"/>
    </w:p>
    <w:p w:rsidR="00CA3419" w:rsidRDefault="00CA3419" w:rsidP="00CA3419">
      <w:pPr>
        <w:spacing w:line="360" w:lineRule="auto"/>
        <w:jc w:val="both"/>
        <w:rPr>
          <w:sz w:val="28"/>
          <w:szCs w:val="28"/>
        </w:rPr>
      </w:pPr>
    </w:p>
    <w:p w:rsidR="00CA3419" w:rsidRDefault="00CA3419" w:rsidP="00CA3419">
      <w:pPr>
        <w:suppressAutoHyphens w:val="0"/>
        <w:overflowPunct/>
        <w:autoSpaceDE/>
        <w:sectPr w:rsidR="00CA3419">
          <w:type w:val="continuous"/>
          <w:pgSz w:w="11906" w:h="16838"/>
          <w:pgMar w:top="1134" w:right="1134" w:bottom="1134" w:left="1418" w:header="1077" w:footer="720" w:gutter="0"/>
          <w:cols w:space="720"/>
        </w:sectPr>
      </w:pPr>
    </w:p>
    <w:p w:rsidR="00CA3419" w:rsidRDefault="00CA3419" w:rsidP="00CA3419">
      <w:pPr>
        <w:suppressAutoHyphens w:val="0"/>
        <w:overflowPunct/>
        <w:autoSpaceDE/>
        <w:sectPr w:rsidR="00CA3419">
          <w:type w:val="continuous"/>
          <w:pgSz w:w="11906" w:h="16838"/>
          <w:pgMar w:top="1134" w:right="567" w:bottom="1134" w:left="1701" w:header="1077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CA3419" w:rsidTr="00CA3419">
        <w:tc>
          <w:tcPr>
            <w:tcW w:w="4361" w:type="dxa"/>
          </w:tcPr>
          <w:p w:rsidR="00CA3419" w:rsidRDefault="00CA3419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A3419" w:rsidRDefault="00CA341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CA3419" w:rsidRDefault="00CA3419">
            <w:pPr>
              <w:jc w:val="right"/>
              <w:rPr>
                <w:color w:val="FF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муниципального комитета </w:t>
            </w:r>
            <w:proofErr w:type="spellStart"/>
            <w:r>
              <w:rPr>
                <w:sz w:val="24"/>
                <w:szCs w:val="24"/>
              </w:rPr>
              <w:t>Ракитненского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A3419" w:rsidRDefault="00CA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C2FD5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№</w:t>
            </w:r>
            <w:r w:rsidR="00DC2FD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CA3419" w:rsidRDefault="00CA3419">
            <w:pPr>
              <w:ind w:left="34"/>
              <w:jc w:val="right"/>
            </w:pPr>
          </w:p>
        </w:tc>
      </w:tr>
    </w:tbl>
    <w:p w:rsidR="00CA3419" w:rsidRDefault="00CA3419" w:rsidP="00CA3419">
      <w:pPr>
        <w:widowControl w:val="0"/>
        <w:rPr>
          <w:b/>
          <w:sz w:val="28"/>
          <w:szCs w:val="28"/>
        </w:rPr>
      </w:pPr>
    </w:p>
    <w:p w:rsidR="00CA3419" w:rsidRDefault="00CA3419" w:rsidP="00CA3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A3419" w:rsidRDefault="00CA3419" w:rsidP="00CA3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муниципально</w:t>
      </w:r>
      <w:proofErr w:type="spellEnd"/>
      <w:r>
        <w:rPr>
          <w:b/>
          <w:sz w:val="24"/>
          <w:szCs w:val="24"/>
        </w:rPr>
        <w:t xml:space="preserve"> – частном партнёрстве на территории муниципального образования </w:t>
      </w:r>
      <w:proofErr w:type="spellStart"/>
      <w:r>
        <w:rPr>
          <w:b/>
          <w:sz w:val="24"/>
          <w:szCs w:val="24"/>
        </w:rPr>
        <w:t>Ракитненское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</w:p>
    <w:p w:rsidR="00CA3419" w:rsidRDefault="00CA3419" w:rsidP="00CA3419">
      <w:pPr>
        <w:jc w:val="both"/>
        <w:rPr>
          <w:sz w:val="28"/>
          <w:szCs w:val="28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РЕГУЛИРОВАНИЯ НАСТОЯЩЕГО ПОЛОЖЕНИЯ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pStyle w:val="1"/>
        <w:numPr>
          <w:ilvl w:val="0"/>
          <w:numId w:val="1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Положение определяет цели, формы и условия участия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муниципальном - частном партнерстве в Российской Федерации и внесении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 (далее – Закон № 224-ФЗ). 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Положение разработано в целях регулирования взаимоотношений органов местного самоуправления и субъектов предпринимательства (далее - партнер) в рамках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партнерства.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ПОНЯТИЯ, ИСПОЛЬЗУЕМЫЕ В НАСТОЯЩЕМ ПОЛОЖЕНИИ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частное партнерство - взаимовыгодное сотрудничество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действующим законодательством эффективного использования имущества, находящегося в муниципальной собственности;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соглашение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стороны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 – муниципальное образование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 в лице администрации муниципального образования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 и частный партнер;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 МУНИЦИПАЛЬНО-ЧАСТНОГО ПАРТНЕРСТВА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Целями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 являются: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ПРИНЦИПЫ УЧАСТИЯ МУНИЦИПАЛЬНОГО ОБРАЗОВАНИЯ </w:t>
      </w:r>
      <w:r>
        <w:rPr>
          <w:b/>
          <w:sz w:val="24"/>
          <w:szCs w:val="24"/>
        </w:rPr>
        <w:tab/>
        <w:t>РАКИТНЕНСКОЕ СЕЛЬСКОЕ ПОСЕЛЕНИЕ В МУНИЦИПАЛЬНО-ЧАСТНОМ ПАРТНЕРСТВЕ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ab/>
        <w:t xml:space="preserve">муниципального образования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 в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 основывается на принципах: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открытость и доступность информации 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партнерстве, за исключением сведений, составляющих государственную тайну и иную охраняемую законом тайну;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обеспечение конкуренции;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свобода заключения соглашения. </w:t>
      </w:r>
    </w:p>
    <w:p w:rsidR="00CA3419" w:rsidRDefault="00CA3419" w:rsidP="00CA3419">
      <w:pPr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ФОРМЫ УЧАСТИЯ МУНИЦИПАЛЬНОГО ОБРАЗОВАНИЯ РАКИТНЕНСКОЕ СЕЛЬСКОЕ ПОСЕЛЕНИЕ В МУНИЦИПАЛЬНО-ЧАСТНОМ ПАРТНЕРСТВЕ</w:t>
      </w:r>
    </w:p>
    <w:p w:rsidR="00CA3419" w:rsidRDefault="00CA3419" w:rsidP="00CA3419">
      <w:pPr>
        <w:ind w:firstLine="709"/>
        <w:jc w:val="center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Участие муниципального образования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 в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 осуществляется в соответствии с действующим законодательством в следующих формах: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концессионные соглашения;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соглашения о сотрудничестве и взаимодействии в сфере социально-экономического развития муниципального образования.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  <w:proofErr w:type="gramEnd"/>
      <w:r>
        <w:rPr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партнерства, и др.).</w:t>
      </w:r>
    </w:p>
    <w:p w:rsidR="00CA3419" w:rsidRDefault="00CA3419" w:rsidP="00CA3419">
      <w:pPr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ФОРМЫ МУНИЦИПАЛЬНОЙ ПОДДЕРЖКИ МУНИЦИПАЛЬНО-ЧАСТНОГО ПАРТНЕРСТВА В МУНИЦИПАЛЬНОМ ОБРАЗОВАНИИ РАКИТНЕНСКОЕ СЕЛЬСКОЕ ПОСЕЛЕНИЕ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поддержка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 в муниципальном образовании </w:t>
      </w:r>
      <w:proofErr w:type="spellStart"/>
      <w:r>
        <w:rPr>
          <w:sz w:val="24"/>
          <w:szCs w:val="24"/>
        </w:rPr>
        <w:t>Ракитненское</w:t>
      </w:r>
      <w:proofErr w:type="spellEnd"/>
      <w:r>
        <w:rPr>
          <w:sz w:val="24"/>
          <w:szCs w:val="24"/>
        </w:rPr>
        <w:t xml:space="preserve"> сельское поселение осуществляется в соответствии с действующим законодательством, в следующих формах: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предоставление налоговых льгот;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предоставление бюджетных инвестиций;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инвестиций в уставный капитал;</w:t>
      </w:r>
    </w:p>
    <w:p w:rsidR="00CA3419" w:rsidRDefault="00CA3419" w:rsidP="00CA3419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информационная и консультационная поддержка.</w:t>
      </w:r>
    </w:p>
    <w:p w:rsidR="00CA3419" w:rsidRDefault="00CA3419" w:rsidP="00CA3419">
      <w:pPr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ОБЪЕКТЫ СОГЛАШЕНИЯ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Объектом соглашения могут являться: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транспорт и дорожная инфраструктура;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система коммунальной инфраструктуры, объекты благоустройства;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ЗАКЛЮЧЕНИЕ СОГЛАШЕНИЯ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419" w:rsidRDefault="00CA3419" w:rsidP="00CA3419">
      <w:pPr>
        <w:pStyle w:val="1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инициатором проекта выступает администрация муниципального образования </w:t>
      </w:r>
      <w:proofErr w:type="spellStart"/>
      <w:r w:rsidR="00DB4EFA">
        <w:rPr>
          <w:rFonts w:ascii="Times New Roman" w:hAnsi="Times New Roman" w:cs="Times New Roman"/>
          <w:sz w:val="24"/>
          <w:szCs w:val="24"/>
        </w:rPr>
        <w:t>Ракитненское</w:t>
      </w:r>
      <w:proofErr w:type="spellEnd"/>
      <w:r w:rsidR="00DB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то она обеспечивает разработку предложения о реализации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партнерства.</w:t>
      </w:r>
    </w:p>
    <w:p w:rsidR="00CA3419" w:rsidRDefault="00CA3419" w:rsidP="00CA34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Предложение от юридических лиц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 (далее - предложение) направляется в администрацию муниципального образования </w:t>
      </w:r>
      <w:proofErr w:type="spellStart"/>
      <w:r w:rsidR="00DB4EFA">
        <w:rPr>
          <w:sz w:val="24"/>
          <w:szCs w:val="24"/>
        </w:rPr>
        <w:t>Ракитненское</w:t>
      </w:r>
      <w:proofErr w:type="spellEnd"/>
      <w:r w:rsidR="00DB4EF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поселение.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 муниципального образования </w:t>
      </w:r>
      <w:proofErr w:type="spellStart"/>
      <w:r w:rsidR="00DB4EFA">
        <w:rPr>
          <w:rFonts w:ascii="Times New Roman" w:hAnsi="Times New Roman" w:cs="Times New Roman"/>
          <w:sz w:val="24"/>
          <w:szCs w:val="24"/>
        </w:rPr>
        <w:t>Ракитненское</w:t>
      </w:r>
      <w:proofErr w:type="spellEnd"/>
      <w:r w:rsidR="00DB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 xml:space="preserve">4. Инициатор проекта в срок, не превышающий 5 рабочих дней со дня поступления уведомления о проведении переговоров, сообщает об участии в переговорах или об отказе от участия в переговорах. 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если инициатор проекта отказался от участия в переговорах или не направили уведомления об участии в переговорах в срок, не превышающий 5 рабочих дней, администрация муниципального образования </w:t>
      </w:r>
      <w:proofErr w:type="spellStart"/>
      <w:r w:rsidR="00DB4EFA">
        <w:rPr>
          <w:rFonts w:ascii="Times New Roman" w:hAnsi="Times New Roman" w:cs="Times New Roman"/>
          <w:sz w:val="24"/>
          <w:szCs w:val="24"/>
        </w:rPr>
        <w:t>Ракитненское</w:t>
      </w:r>
      <w:proofErr w:type="spellEnd"/>
      <w:r w:rsidR="00DB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оставляет предложение о реализации проекта без рассмотрения, о чем в письменной форме уведомляет инициатора проекта.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Администрация муниципального образования </w:t>
      </w:r>
      <w:proofErr w:type="spellStart"/>
      <w:r w:rsidR="00DB4EFA">
        <w:rPr>
          <w:rFonts w:ascii="Times New Roman" w:hAnsi="Times New Roman" w:cs="Times New Roman"/>
          <w:sz w:val="24"/>
          <w:szCs w:val="24"/>
        </w:rPr>
        <w:t>Ракитненское</w:t>
      </w:r>
      <w:proofErr w:type="spellEnd"/>
      <w:r w:rsidR="00DB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принятии решения о реализации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 определяются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соглашение в целях определения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 могут быть также включены следующие элементы: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CA3419" w:rsidRDefault="00CA3419" w:rsidP="00CA3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caps/>
          <w:sz w:val="24"/>
          <w:szCs w:val="24"/>
        </w:rPr>
        <w:t xml:space="preserve">Полномочия муниципального образования </w:t>
      </w:r>
      <w:r w:rsidR="00DB4EFA">
        <w:rPr>
          <w:b/>
          <w:caps/>
          <w:sz w:val="24"/>
          <w:szCs w:val="24"/>
        </w:rPr>
        <w:t xml:space="preserve">РАКИТНЕНСКОЕ </w:t>
      </w:r>
      <w:r>
        <w:rPr>
          <w:b/>
          <w:caps/>
          <w:sz w:val="24"/>
          <w:szCs w:val="24"/>
        </w:rPr>
        <w:t>сельское поселение в сфере муниципально-частного партнерства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 полномочиям администрации муниципального образования </w:t>
      </w:r>
      <w:proofErr w:type="spellStart"/>
      <w:r w:rsidR="00DB4EFA">
        <w:rPr>
          <w:sz w:val="24"/>
          <w:szCs w:val="24"/>
        </w:rPr>
        <w:t>Ракитненское</w:t>
      </w:r>
      <w:proofErr w:type="spellEnd"/>
      <w:r w:rsidR="00DB4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в сфере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 относится принятие решения о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действующим законодательством.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Глава администрации муниципального образования </w:t>
      </w:r>
      <w:proofErr w:type="spellStart"/>
      <w:r w:rsidR="00DB4EFA">
        <w:rPr>
          <w:sz w:val="24"/>
          <w:szCs w:val="24"/>
        </w:rPr>
        <w:t>Ракитненское</w:t>
      </w:r>
      <w:proofErr w:type="spellEnd"/>
      <w:r w:rsidR="00DB4EF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поселение, назначает должностных лиц ответственных на осуществление следующих полномочий: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частного партнерства;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ведение реестра заключенных соглашений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обеспечение открытости и доступности информации о соглашении,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- частном партнерстве;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CA3419" w:rsidRDefault="00CA3419" w:rsidP="00CA34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оценки эффективности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 – частного партнёрства и определения его сравнительного преимущества администрация муниципального образования </w:t>
      </w:r>
      <w:proofErr w:type="spellStart"/>
      <w:r w:rsidR="00DB4EFA">
        <w:rPr>
          <w:sz w:val="24"/>
          <w:szCs w:val="24"/>
        </w:rPr>
        <w:t>Ракитненское</w:t>
      </w:r>
      <w:proofErr w:type="spellEnd"/>
      <w:r w:rsidR="00DB4EF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 осуществляет в установленном муниципальным правовым актом порядке.</w:t>
      </w:r>
    </w:p>
    <w:p w:rsidR="00CA3419" w:rsidRDefault="00CA3419" w:rsidP="00CA3419">
      <w:pPr>
        <w:jc w:val="right"/>
        <w:rPr>
          <w:sz w:val="24"/>
          <w:szCs w:val="24"/>
        </w:rPr>
      </w:pPr>
    </w:p>
    <w:p w:rsidR="007E7AEC" w:rsidRPr="00CA3419" w:rsidRDefault="007E7AEC" w:rsidP="00CA3419"/>
    <w:sectPr w:rsidR="007E7AEC" w:rsidRPr="00C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9"/>
    <w:rsid w:val="00070BB9"/>
    <w:rsid w:val="007E7AEC"/>
    <w:rsid w:val="00CA3419"/>
    <w:rsid w:val="00DB4EFA"/>
    <w:rsid w:val="00D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1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CA3419"/>
    <w:pPr>
      <w:overflowPunct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1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CA3419"/>
    <w:pPr>
      <w:overflowPunct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2017-07-07T04:18:00Z</dcterms:created>
  <dcterms:modified xsi:type="dcterms:W3CDTF">2017-09-13T00:13:00Z</dcterms:modified>
</cp:coreProperties>
</file>