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93" w:rsidRDefault="00901593" w:rsidP="009015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901593" w:rsidRDefault="00901593" w:rsidP="0090159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Вы являетесь пользователем земельного участка, предоставленного в рамках действия Федерального закона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(Дальневосточный гектар), напоминаем Вам о необходимости выбора</w:t>
      </w:r>
      <w:proofErr w:type="gramEnd"/>
      <w:r>
        <w:rPr>
          <w:sz w:val="28"/>
          <w:szCs w:val="28"/>
        </w:rPr>
        <w:t xml:space="preserve"> вида разрешенного использования земельного участка в течение первого года пользования, а также о необходимости предоставления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пользования. </w:t>
      </w:r>
    </w:p>
    <w:p w:rsidR="00901593" w:rsidRDefault="00901593" w:rsidP="009015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декларации в срок является основанием для проведения федеральными органами исполнительной власти, осуществляющими государственный земельный надзор, внеплановой проверки соблюдения гражданином требований земельного законодательства. </w:t>
      </w:r>
    </w:p>
    <w:p w:rsidR="00901593" w:rsidRDefault="00901593" w:rsidP="009015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Подробнее о реализации Ваших прав в рамках Федерального закона № 119-ФЗ можно узнать на сайте </w:t>
      </w:r>
      <w:proofErr w:type="spellStart"/>
      <w:r>
        <w:rPr>
          <w:sz w:val="28"/>
          <w:szCs w:val="28"/>
        </w:rPr>
        <w:t>надальнийвосток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а также в администрации Дальнереченского муниципального района (отдел по управлению муниципальным имуществом, тел. 8(42356)25580).</w:t>
      </w:r>
    </w:p>
    <w:p w:rsidR="00901593" w:rsidRDefault="00901593" w:rsidP="00901593"/>
    <w:p w:rsidR="004B3C9B" w:rsidRDefault="004B3C9B">
      <w:bookmarkStart w:id="0" w:name="_GoBack"/>
      <w:bookmarkEnd w:id="0"/>
    </w:p>
    <w:sectPr w:rsidR="004B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93"/>
    <w:rsid w:val="004B3C9B"/>
    <w:rsid w:val="0090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2019-05-20T02:09:00Z</dcterms:created>
  <dcterms:modified xsi:type="dcterms:W3CDTF">2019-05-20T02:10:00Z</dcterms:modified>
</cp:coreProperties>
</file>