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B" w:rsidRDefault="00C413FB" w:rsidP="00C413FB">
      <w:pPr>
        <w:jc w:val="center"/>
        <w:rPr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B398A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775457663" r:id="rId6"/>
        </w:object>
      </w:r>
    </w:p>
    <w:p w:rsidR="00C413FB" w:rsidRPr="00C413FB" w:rsidRDefault="00083DCD" w:rsidP="00C41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  РАКИТНЕНСКОГО</w:t>
      </w:r>
      <w:proofErr w:type="gramEnd"/>
      <w:r w:rsidR="00C413FB" w:rsidRPr="00C413F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413FB" w:rsidRPr="00C413FB" w:rsidRDefault="00C413FB" w:rsidP="00C41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FB">
        <w:rPr>
          <w:rFonts w:ascii="Times New Roman" w:hAnsi="Times New Roman" w:cs="Times New Roman"/>
          <w:b/>
          <w:sz w:val="24"/>
          <w:szCs w:val="24"/>
        </w:rPr>
        <w:t xml:space="preserve">ДАЛЬНЕРЕЧЕНСКОГО МУНИЦИПАЛЬНОГО </w:t>
      </w:r>
      <w:r w:rsidRPr="00C413FB">
        <w:rPr>
          <w:rFonts w:ascii="Times New Roman" w:hAnsi="Times New Roman" w:cs="Times New Roman"/>
          <w:b/>
          <w:sz w:val="24"/>
          <w:szCs w:val="24"/>
        </w:rPr>
        <w:br/>
        <w:t>РАЙОНА ПРИМОРСКОГО КРАЯ</w:t>
      </w:r>
    </w:p>
    <w:p w:rsidR="00C413FB" w:rsidRPr="00C413FB" w:rsidRDefault="00C413FB" w:rsidP="00C413FB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3F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413FB" w:rsidRPr="00C413FB" w:rsidRDefault="00C413FB" w:rsidP="00C4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F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13FB" w:rsidRPr="00C413FB" w:rsidRDefault="00C413FB" w:rsidP="00C413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FB" w:rsidRPr="00C413FB" w:rsidRDefault="00C413FB" w:rsidP="00C413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13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DCD">
        <w:rPr>
          <w:rFonts w:ascii="Times New Roman" w:hAnsi="Times New Roman" w:cs="Times New Roman"/>
          <w:b/>
          <w:sz w:val="24"/>
          <w:szCs w:val="24"/>
        </w:rPr>
        <w:t xml:space="preserve">24 апреля </w:t>
      </w:r>
      <w:proofErr w:type="gramStart"/>
      <w:r w:rsidR="00E332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FB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Pr="00C413F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83DCD">
        <w:rPr>
          <w:rFonts w:ascii="Times New Roman" w:hAnsi="Times New Roman" w:cs="Times New Roman"/>
          <w:b/>
          <w:sz w:val="24"/>
          <w:szCs w:val="24"/>
        </w:rPr>
        <w:t xml:space="preserve">     с. Ракитное</w:t>
      </w:r>
      <w:r w:rsidRPr="00C413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83DCD">
        <w:rPr>
          <w:rFonts w:ascii="Times New Roman" w:hAnsi="Times New Roman" w:cs="Times New Roman"/>
          <w:b/>
          <w:sz w:val="24"/>
          <w:szCs w:val="24"/>
        </w:rPr>
        <w:t xml:space="preserve"> № 32</w:t>
      </w:r>
    </w:p>
    <w:p w:rsidR="002D31C9" w:rsidRPr="00C413FB" w:rsidRDefault="002D31C9" w:rsidP="002D31C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1C9" w:rsidRPr="00C413FB" w:rsidRDefault="002D31C9" w:rsidP="00C413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О порядке подготовки населенных пунктов к пожароопасному сезону и привлечения населения (работников организаций) для </w:t>
      </w:r>
      <w:proofErr w:type="gramStart"/>
      <w:r w:rsidRPr="00C413FB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>тушения  ландшафтных</w:t>
      </w:r>
      <w:proofErr w:type="gramEnd"/>
      <w:r w:rsidRPr="00C413FB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пожаров на территории </w:t>
      </w:r>
      <w:proofErr w:type="spellStart"/>
      <w:r w:rsidR="00083DCD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C413FB">
        <w:rPr>
          <w:rFonts w:ascii="Times New Roman" w:eastAsia="Times New Roman" w:hAnsi="Times New Roman" w:cs="Times New Roman"/>
          <w:b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 В соответствии </w:t>
      </w:r>
      <w:proofErr w:type="gramStart"/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с  Федеральным</w:t>
      </w:r>
      <w:proofErr w:type="gramEnd"/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 законом от 18.11.1994 года № 69-ФЗ «О пожарной безопасности», Постановлением Правительства РФ от 16 сентября 2020 г. № 1479 "Об утверждении Правил противопожарного режима в Российской Федерации", руководствуясь  Уставом </w:t>
      </w:r>
      <w:proofErr w:type="spellStart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,</w:t>
      </w:r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администрация </w:t>
      </w:r>
      <w:proofErr w:type="spellStart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 </w:t>
      </w:r>
    </w:p>
    <w:p w:rsidR="00C413FB" w:rsidRDefault="00C413FB" w:rsidP="00C413FB">
      <w:pPr>
        <w:spacing w:line="240" w:lineRule="auto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</w:pPr>
    </w:p>
    <w:p w:rsidR="002D31C9" w:rsidRPr="00C413FB" w:rsidRDefault="00C413FB" w:rsidP="00C413F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ПОСТАНОВЛЯЕТ</w:t>
      </w:r>
      <w:r w:rsidR="002D31C9"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:</w:t>
      </w:r>
    </w:p>
    <w:p w:rsidR="002D31C9" w:rsidRPr="00C413FB" w:rsidRDefault="002D31C9" w:rsidP="002D3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Утвердить порядок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</w:t>
      </w:r>
      <w:proofErr w:type="spellStart"/>
      <w:proofErr w:type="gramStart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</w:t>
      </w:r>
      <w:proofErr w:type="gramEnd"/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согласно 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(Приложения 1, П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риложение 2).</w:t>
      </w:r>
    </w:p>
    <w:p w:rsidR="002D31C9" w:rsidRPr="00C413FB" w:rsidRDefault="00C413FB" w:rsidP="002D3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азместить на официальном сайте администрации </w:t>
      </w:r>
      <w:proofErr w:type="spellStart"/>
      <w:r w:rsidR="00083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 </w:t>
      </w:r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сети Интернет (</w:t>
      </w: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https://nashraion.dalmdr.ru/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2D31C9" w:rsidRPr="00C413FB" w:rsidRDefault="002D31C9" w:rsidP="002D3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со дня его официального  опубликования.</w:t>
      </w:r>
    </w:p>
    <w:p w:rsidR="002D31C9" w:rsidRPr="00C413FB" w:rsidRDefault="002D31C9" w:rsidP="002D31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</w:t>
      </w:r>
      <w:proofErr w:type="gramStart"/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  исполнением</w:t>
      </w:r>
      <w:proofErr w:type="gramEnd"/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 постановления оставляю за собой.</w:t>
      </w:r>
    </w:p>
    <w:p w:rsidR="00C413FB" w:rsidRDefault="00C413FB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FB" w:rsidRDefault="00C413FB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FB" w:rsidRDefault="002D31C9" w:rsidP="00C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2D31C9" w:rsidRPr="00C413FB" w:rsidRDefault="00083DCD" w:rsidP="00C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Ракитненского</w:t>
      </w:r>
      <w:proofErr w:type="spellEnd"/>
      <w:r w:rsid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</w:t>
      </w:r>
      <w:r w:rsid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D31C9"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А.В. Зиновьев</w:t>
      </w:r>
    </w:p>
    <w:p w:rsidR="002D31C9" w:rsidRPr="00C413FB" w:rsidRDefault="002D31C9" w:rsidP="00C4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C413F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C41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Приложение №1</w:t>
      </w:r>
    </w:p>
    <w:p w:rsidR="002D31C9" w:rsidRPr="00C413FB" w:rsidRDefault="002D31C9" w:rsidP="00C41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          </w:t>
      </w:r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                             к п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остановлению администрации</w:t>
      </w:r>
    </w:p>
    <w:p w:rsidR="00C413FB" w:rsidRDefault="002D31C9" w:rsidP="00C41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  <w:proofErr w:type="spellStart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</w:p>
    <w:p w:rsidR="002D31C9" w:rsidRPr="00C413FB" w:rsidRDefault="00083DCD" w:rsidP="00C41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от 24</w:t>
      </w:r>
      <w:r w:rsidR="00E3326F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.04. 2024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г.</w:t>
      </w:r>
      <w:r w:rsidR="002D31C9"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№</w:t>
      </w:r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32</w:t>
      </w:r>
    </w:p>
    <w:p w:rsidR="002D31C9" w:rsidRPr="00C413FB" w:rsidRDefault="002D31C9" w:rsidP="00C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Порядок</w:t>
      </w:r>
      <w:r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br/>
        <w:t xml:space="preserve"> подготовки населенных пунктов к пожароопасному сезону и привлечения населения (работников организаций) для </w:t>
      </w:r>
      <w:proofErr w:type="gramStart"/>
      <w:r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тушения  ландшафтных</w:t>
      </w:r>
      <w:proofErr w:type="gramEnd"/>
      <w:r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 xml:space="preserve"> пожаров на территории </w:t>
      </w:r>
      <w:proofErr w:type="spellStart"/>
      <w:r w:rsidR="00083D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083DC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Pr="00C413F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2D31C9" w:rsidRPr="00C413FB" w:rsidRDefault="002D31C9" w:rsidP="00C413F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1.Общие положения.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1.1. 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proofErr w:type="spellStart"/>
      <w:r w:rsidR="00083DCD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1.2. Пожарная безопасность – состояние защищенности личности, имущества, общества и государства от пожаров;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1.3. К первичным мерам пожарной безопасности в границах населенных пунктов относятся: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lastRenderedPageBreak/>
        <w:t>- установление особого противопожарного режима в случае повышения пожарной опасности;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- организации – правового, финансового, материально- технического обеспечения первичных мер пожарной безопасности в границах населенных пунктов </w:t>
      </w:r>
      <w:proofErr w:type="spellStart"/>
      <w:r w:rsidR="0091707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 2.Порядок подготовки: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2.1. До наступления пожароопасного периода осуществить реализацию комплекса мероприятий по подготовке населенных пунктов </w:t>
      </w:r>
      <w:proofErr w:type="spellStart"/>
      <w:r w:rsidR="0091707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, подверженного угрозе ландшафтных пожаров; к весеннее - летнему пожароопасному </w:t>
      </w:r>
      <w:proofErr w:type="gramStart"/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периоду</w:t>
      </w:r>
      <w:proofErr w:type="gramEnd"/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а именно: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 территории населенного пункта от горючих отходов мусора тары опавших листьев сухой травы и т.д.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телефонную связь для сообщения о пожаре.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наличие и состояние подъездной автомобильной дороги к населенному пункту, обеспеченность подъездов к зданиям и сооружения на территории населенного пункта.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наличие, места хранения исправность первичных средств пожаротушения для привлекаемых к тушению пожаров ДПО.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на основании акта о проведении обследования населенных пунктов  подготовить Главе поселения  паспорта населенных пунктов поселения. 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не допускать случаев отжига сухой травы, мусора на территориях;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произвести уборку мусора, горючих материалов;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2.3. Ежеквартально - проведение проверки готовности телефонной связи в населенных пунктах  для сообщения о пожаре.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2.4. Администрации </w:t>
      </w:r>
      <w:proofErr w:type="spellStart"/>
      <w:r w:rsidR="0091707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поселения.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lastRenderedPageBreak/>
        <w:t>Для чего необходимо: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ежедневно осуществлять мониторинг складывающейся обстановки;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- осуществлять взаимодействие со службой ЕДДС  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Дальнереченского 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му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ниципального района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и Отделом надзорной деятельности и профилак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тической работы по </w:t>
      </w:r>
      <w:proofErr w:type="spellStart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Дальнереченскому</w:t>
      </w:r>
      <w:proofErr w:type="spellEnd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району.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2.5. Определить, что при поступлении сигнала о ЧС на территории или в непосредственной близости от </w:t>
      </w:r>
      <w:proofErr w:type="spellStart"/>
      <w:r w:rsidR="0091707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: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- задействуются все имеющиеся средства связи. Информация о возникновении ЧС передается дежурным службы ЕДДС  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Дальнереченского 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му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ниципального района</w:t>
      </w: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, должностным лицам Администрации поселения, принимающих участие в ликвидации ЧС.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1C9" w:rsidRPr="00C413FB" w:rsidRDefault="002D31C9" w:rsidP="003E3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lastRenderedPageBreak/>
        <w:t>Приложение №2</w:t>
      </w:r>
    </w:p>
    <w:p w:rsidR="002D31C9" w:rsidRPr="00C413FB" w:rsidRDefault="002D31C9" w:rsidP="003E3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2D31C9" w:rsidRPr="00C413FB" w:rsidRDefault="0091707B" w:rsidP="003E3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Ракитненского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</w:t>
      </w:r>
      <w:r w:rsidR="002D31C9"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</w:p>
    <w:p w:rsidR="002D31C9" w:rsidRPr="00C413FB" w:rsidRDefault="0091707B" w:rsidP="003E3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от 24</w:t>
      </w:r>
      <w:r w:rsidR="00E3326F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.04.2024</w:t>
      </w:r>
      <w:r w:rsidR="003E3749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г.</w:t>
      </w:r>
      <w:r w:rsidR="002D31C9"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32</w:t>
      </w:r>
    </w:p>
    <w:p w:rsidR="002D31C9" w:rsidRPr="00C413FB" w:rsidRDefault="002D31C9" w:rsidP="003E3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D31C9" w:rsidRPr="00C413FB" w:rsidRDefault="002D31C9" w:rsidP="002D31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Порядок оповещения о возникновении ЧС</w:t>
      </w:r>
    </w:p>
    <w:p w:rsidR="002D31C9" w:rsidRPr="00C413FB" w:rsidRDefault="002D31C9" w:rsidP="002D31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Оповещение должностных лиц и граждан, принимающих участие </w:t>
      </w:r>
    </w:p>
    <w:p w:rsidR="002D31C9" w:rsidRPr="00C413FB" w:rsidRDefault="002D31C9" w:rsidP="002D31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в ликвидации ЧС</w:t>
      </w:r>
    </w:p>
    <w:p w:rsidR="002D31C9" w:rsidRPr="00C413FB" w:rsidRDefault="002D31C9" w:rsidP="002D31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164"/>
        <w:gridCol w:w="2164"/>
        <w:gridCol w:w="2077"/>
      </w:tblGrid>
      <w:tr w:rsidR="002D31C9" w:rsidRPr="00C413FB" w:rsidTr="003E3749">
        <w:trPr>
          <w:tblHeader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Должность</w:t>
            </w:r>
          </w:p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оповещаемого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Фамилия, имя</w:t>
            </w:r>
          </w:p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Номера</w:t>
            </w:r>
          </w:p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телефонов</w:t>
            </w:r>
          </w:p>
        </w:tc>
      </w:tr>
      <w:tr w:rsidR="002D31C9" w:rsidRPr="00C413FB" w:rsidTr="003E3749">
        <w:tc>
          <w:tcPr>
            <w:tcW w:w="50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  <w:tr w:rsidR="002D31C9" w:rsidRPr="00C413FB" w:rsidTr="003E3749"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Глава</w:t>
            </w:r>
            <w:r w:rsidR="003E374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91707B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Зиновьев Антон Васильевич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91707B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с. Ракитное,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Заозерная ,</w:t>
            </w:r>
            <w:proofErr w:type="gramEnd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д.3 кв. 2</w:t>
            </w:r>
            <w:r w:rsidR="002D31C9"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2D31C9" w:rsidP="002D3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3F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89</w:t>
            </w:r>
            <w:r w:rsidR="0091707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089864054</w:t>
            </w:r>
          </w:p>
        </w:tc>
      </w:tr>
      <w:tr w:rsidR="002D31C9" w:rsidRPr="00C413FB" w:rsidTr="003E3749"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3E3749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91707B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Гребенникова Ольга Александровна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91707B" w:rsidP="002D3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с. Ракитное,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Нагорная</w:t>
            </w:r>
            <w:r w:rsidR="00BE33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E334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д.1</w:t>
            </w:r>
            <w:r w:rsidR="003E374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кв.2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1C9" w:rsidRPr="00C413FB" w:rsidRDefault="00BE3342" w:rsidP="002D31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89089891102</w:t>
            </w:r>
            <w:bookmarkStart w:id="0" w:name="_GoBack"/>
            <w:bookmarkEnd w:id="0"/>
          </w:p>
        </w:tc>
      </w:tr>
    </w:tbl>
    <w:p w:rsidR="00F70229" w:rsidRPr="00C413FB" w:rsidRDefault="00F70229">
      <w:pPr>
        <w:rPr>
          <w:rFonts w:ascii="Times New Roman" w:hAnsi="Times New Roman" w:cs="Times New Roman"/>
          <w:sz w:val="24"/>
          <w:szCs w:val="24"/>
        </w:rPr>
      </w:pPr>
    </w:p>
    <w:sectPr w:rsidR="00F70229" w:rsidRPr="00C413FB" w:rsidSect="00F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556D1"/>
    <w:multiLevelType w:val="multilevel"/>
    <w:tmpl w:val="D500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C9"/>
    <w:rsid w:val="00083DCD"/>
    <w:rsid w:val="002D31C9"/>
    <w:rsid w:val="003E3749"/>
    <w:rsid w:val="0075323C"/>
    <w:rsid w:val="0091707B"/>
    <w:rsid w:val="009B398A"/>
    <w:rsid w:val="00AA5D3A"/>
    <w:rsid w:val="00B81796"/>
    <w:rsid w:val="00BC1E8C"/>
    <w:rsid w:val="00BE3342"/>
    <w:rsid w:val="00C3796E"/>
    <w:rsid w:val="00C413FB"/>
    <w:rsid w:val="00C90F52"/>
    <w:rsid w:val="00E3326F"/>
    <w:rsid w:val="00F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505D-B279-4150-9074-FCE0557F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D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2024-04-23T23:54:00Z</cp:lastPrinted>
  <dcterms:created xsi:type="dcterms:W3CDTF">2024-04-23T23:55:00Z</dcterms:created>
  <dcterms:modified xsi:type="dcterms:W3CDTF">2024-04-23T23:55:00Z</dcterms:modified>
</cp:coreProperties>
</file>