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13" w:rsidRDefault="008B2E13" w:rsidP="008B2E13">
      <w:pPr>
        <w:jc w:val="center"/>
        <w:rPr>
          <w:rFonts w:ascii="Times New Roman" w:hAnsi="Times New Roman" w:cs="Times New Roman"/>
          <w:b/>
          <w:sz w:val="24"/>
        </w:rPr>
      </w:pPr>
    </w:p>
    <w:p w:rsidR="008B2E13" w:rsidRDefault="008B2E13" w:rsidP="008B2E13">
      <w:pPr>
        <w:jc w:val="center"/>
        <w:rPr>
          <w:rFonts w:ascii="Times New Roman" w:hAnsi="Times New Roman" w:cs="Times New Roman"/>
          <w:b/>
          <w:sz w:val="24"/>
        </w:rPr>
      </w:pPr>
      <w:r w:rsidRPr="008B2E13">
        <w:rPr>
          <w:rFonts w:ascii="Times New Roman" w:hAnsi="Times New Roman" w:cs="Times New Roman"/>
          <w:b/>
          <w:sz w:val="24"/>
        </w:rPr>
        <w:t>МУНИЦИПАЛЬНЫЙ КОМИТЕТ                                                                                               РАКИТНЕНСКОГО СЕЛЬСКОГО ПОСЕЛЕНИЯ                                                                                  ДАЛЬНЕРЕЧЕНСКОГО МУНИЦИПАЛЬНОГО РАЙОНА                                                                        ПРИМОРСКОГО КРАЯ</w:t>
      </w:r>
    </w:p>
    <w:p w:rsidR="008B2E13" w:rsidRDefault="008B2E13" w:rsidP="008B2E13">
      <w:pPr>
        <w:rPr>
          <w:rFonts w:ascii="Times New Roman" w:hAnsi="Times New Roman" w:cs="Times New Roman"/>
          <w:sz w:val="24"/>
        </w:rPr>
      </w:pPr>
    </w:p>
    <w:p w:rsidR="008B2E13" w:rsidRPr="008B2E13" w:rsidRDefault="008B2E13" w:rsidP="008B2E13">
      <w:pPr>
        <w:rPr>
          <w:rFonts w:ascii="Times New Roman" w:hAnsi="Times New Roman" w:cs="Times New Roman"/>
          <w:b/>
          <w:sz w:val="24"/>
        </w:rPr>
      </w:pPr>
      <w:r w:rsidRPr="008B2E1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РЕШЕНИЕ</w:t>
      </w:r>
    </w:p>
    <w:p w:rsidR="008B2E13" w:rsidRPr="00EF2C23" w:rsidRDefault="00E96676" w:rsidP="008B2E13">
      <w:pPr>
        <w:tabs>
          <w:tab w:val="left" w:pos="3195"/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 </w:t>
      </w:r>
      <w:r w:rsidR="00EF2C23" w:rsidRPr="00EF2C23">
        <w:rPr>
          <w:rFonts w:ascii="Times New Roman" w:hAnsi="Times New Roman" w:cs="Times New Roman"/>
          <w:sz w:val="28"/>
          <w:szCs w:val="28"/>
        </w:rPr>
        <w:t xml:space="preserve"> февраля 2020г.</w:t>
      </w:r>
      <w:r w:rsidR="008B2E13" w:rsidRPr="00EF2C23">
        <w:rPr>
          <w:rFonts w:ascii="Times New Roman" w:hAnsi="Times New Roman" w:cs="Times New Roman"/>
          <w:sz w:val="28"/>
          <w:szCs w:val="28"/>
        </w:rPr>
        <w:tab/>
      </w:r>
      <w:r w:rsidR="008B2E13" w:rsidRPr="00EF2C23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8B2E13" w:rsidRPr="00EF2C23" w:rsidRDefault="008B2E13" w:rsidP="00EF2C23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3">
        <w:rPr>
          <w:rFonts w:ascii="Times New Roman" w:hAnsi="Times New Roman" w:cs="Times New Roman"/>
          <w:b/>
          <w:sz w:val="28"/>
          <w:szCs w:val="28"/>
        </w:rPr>
        <w:t>с. Ракитное</w:t>
      </w:r>
    </w:p>
    <w:p w:rsidR="008B2E13" w:rsidRPr="00EF2C23" w:rsidRDefault="008B2E13" w:rsidP="008B2E13">
      <w:pPr>
        <w:rPr>
          <w:rFonts w:ascii="Times New Roman" w:hAnsi="Times New Roman" w:cs="Times New Roman"/>
          <w:sz w:val="28"/>
          <w:szCs w:val="28"/>
        </w:rPr>
      </w:pPr>
    </w:p>
    <w:p w:rsidR="008B2E13" w:rsidRPr="00EF2C23" w:rsidRDefault="008B2E13" w:rsidP="00EF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2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оказания платных услуг муниципальным </w:t>
      </w:r>
      <w:r w:rsidR="00EF2C23">
        <w:rPr>
          <w:rFonts w:ascii="Times New Roman" w:hAnsi="Times New Roman" w:cs="Times New Roman"/>
          <w:b/>
          <w:sz w:val="28"/>
          <w:szCs w:val="28"/>
        </w:rPr>
        <w:t xml:space="preserve">казённым </w:t>
      </w:r>
      <w:r w:rsidRPr="00EF2C23">
        <w:rPr>
          <w:rFonts w:ascii="Times New Roman" w:hAnsi="Times New Roman" w:cs="Times New Roman"/>
          <w:b/>
          <w:sz w:val="28"/>
          <w:szCs w:val="28"/>
        </w:rPr>
        <w:t>учреждением культуры</w:t>
      </w:r>
      <w:r w:rsidR="00EF2C23">
        <w:rPr>
          <w:rFonts w:ascii="Times New Roman" w:hAnsi="Times New Roman" w:cs="Times New Roman"/>
          <w:b/>
          <w:sz w:val="28"/>
          <w:szCs w:val="28"/>
        </w:rPr>
        <w:t xml:space="preserve"> «Досуговый центр </w:t>
      </w:r>
      <w:proofErr w:type="spellStart"/>
      <w:r w:rsidRPr="00EF2C23">
        <w:rPr>
          <w:rFonts w:ascii="Times New Roman" w:hAnsi="Times New Roman" w:cs="Times New Roman"/>
          <w:b/>
          <w:sz w:val="28"/>
          <w:szCs w:val="28"/>
        </w:rPr>
        <w:t>Ракитненского</w:t>
      </w:r>
      <w:proofErr w:type="spellEnd"/>
      <w:r w:rsidRPr="00EF2C2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EF2C23">
        <w:rPr>
          <w:rFonts w:ascii="Times New Roman" w:hAnsi="Times New Roman" w:cs="Times New Roman"/>
          <w:b/>
          <w:sz w:val="28"/>
          <w:szCs w:val="28"/>
        </w:rPr>
        <w:t xml:space="preserve">поселения»  </w:t>
      </w:r>
      <w:proofErr w:type="spellStart"/>
      <w:r w:rsidR="00EF2C23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 w:rsidR="004B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2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B2E13" w:rsidRPr="00EF2C23" w:rsidRDefault="008B2E13" w:rsidP="008B2E13">
      <w:pPr>
        <w:rPr>
          <w:rFonts w:ascii="Times New Roman" w:hAnsi="Times New Roman" w:cs="Times New Roman"/>
          <w:sz w:val="28"/>
          <w:szCs w:val="28"/>
        </w:rPr>
      </w:pPr>
    </w:p>
    <w:p w:rsidR="001324DA" w:rsidRPr="00EF2C23" w:rsidRDefault="008B2E13" w:rsidP="008B2E13">
      <w:pPr>
        <w:rPr>
          <w:rFonts w:ascii="Times New Roman" w:hAnsi="Times New Roman" w:cs="Times New Roman"/>
          <w:sz w:val="28"/>
          <w:szCs w:val="28"/>
        </w:rPr>
      </w:pPr>
      <w:r w:rsidRPr="00EF2C23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EF2C23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Pr="00EF2C23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муниципальный комитет</w:t>
      </w:r>
      <w:r w:rsidR="004B7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23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Pr="00EF2C2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324DA" w:rsidRPr="00EF2C23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                                             </w:t>
      </w:r>
    </w:p>
    <w:p w:rsidR="001324DA" w:rsidRPr="00EF2C23" w:rsidRDefault="001324DA" w:rsidP="008B2E13">
      <w:pPr>
        <w:rPr>
          <w:rFonts w:ascii="Times New Roman" w:hAnsi="Times New Roman" w:cs="Times New Roman"/>
          <w:sz w:val="28"/>
          <w:szCs w:val="28"/>
        </w:rPr>
      </w:pPr>
      <w:r w:rsidRPr="00EF2C23">
        <w:rPr>
          <w:rFonts w:ascii="Times New Roman" w:hAnsi="Times New Roman" w:cs="Times New Roman"/>
          <w:sz w:val="28"/>
          <w:szCs w:val="28"/>
        </w:rPr>
        <w:t>РЕШИЛ:</w:t>
      </w:r>
    </w:p>
    <w:p w:rsidR="001324DA" w:rsidRPr="00EF2C23" w:rsidRDefault="001324DA" w:rsidP="00132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2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оказания платных услуг муниципальным </w:t>
      </w:r>
      <w:r w:rsidR="00EF2C23">
        <w:rPr>
          <w:rFonts w:ascii="Times New Roman" w:hAnsi="Times New Roman" w:cs="Times New Roman"/>
          <w:sz w:val="28"/>
          <w:szCs w:val="28"/>
        </w:rPr>
        <w:t xml:space="preserve">казённым </w:t>
      </w:r>
      <w:r w:rsidRPr="00EF2C23">
        <w:rPr>
          <w:rFonts w:ascii="Times New Roman" w:hAnsi="Times New Roman" w:cs="Times New Roman"/>
          <w:sz w:val="28"/>
          <w:szCs w:val="28"/>
        </w:rPr>
        <w:t xml:space="preserve">учреждением культуры </w:t>
      </w:r>
      <w:r w:rsidR="00EF2C23">
        <w:rPr>
          <w:rFonts w:ascii="Times New Roman" w:hAnsi="Times New Roman" w:cs="Times New Roman"/>
          <w:sz w:val="28"/>
          <w:szCs w:val="28"/>
        </w:rPr>
        <w:t xml:space="preserve">«Досуговый центр </w:t>
      </w:r>
      <w:proofErr w:type="spellStart"/>
      <w:r w:rsidRPr="00EF2C23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Pr="00EF2C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C23">
        <w:rPr>
          <w:rFonts w:ascii="Times New Roman" w:hAnsi="Times New Roman" w:cs="Times New Roman"/>
          <w:sz w:val="28"/>
          <w:szCs w:val="28"/>
        </w:rPr>
        <w:t>»</w:t>
      </w:r>
      <w:r w:rsidR="00A31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23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EF2C23">
        <w:rPr>
          <w:rFonts w:ascii="Times New Roman" w:hAnsi="Times New Roman" w:cs="Times New Roman"/>
          <w:sz w:val="28"/>
          <w:szCs w:val="28"/>
        </w:rPr>
        <w:t xml:space="preserve"> муниципального района.                                                                                                                    </w:t>
      </w:r>
    </w:p>
    <w:p w:rsidR="00535A2C" w:rsidRPr="00EF2C23" w:rsidRDefault="00535A2C" w:rsidP="00535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C2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 в установленном порядке.</w:t>
      </w:r>
    </w:p>
    <w:p w:rsidR="00535A2C" w:rsidRPr="00EF2C23" w:rsidRDefault="00535A2C" w:rsidP="00535A2C">
      <w:pPr>
        <w:rPr>
          <w:sz w:val="28"/>
          <w:szCs w:val="28"/>
        </w:rPr>
      </w:pPr>
    </w:p>
    <w:p w:rsidR="00535A2C" w:rsidRPr="00EF2C23" w:rsidRDefault="00535A2C" w:rsidP="00535A2C">
      <w:pPr>
        <w:rPr>
          <w:sz w:val="28"/>
          <w:szCs w:val="28"/>
        </w:rPr>
      </w:pPr>
    </w:p>
    <w:p w:rsidR="00695F91" w:rsidRDefault="00535A2C" w:rsidP="00535A2C">
      <w:pPr>
        <w:rPr>
          <w:rFonts w:ascii="Times New Roman" w:hAnsi="Times New Roman" w:cs="Times New Roman"/>
          <w:sz w:val="28"/>
          <w:szCs w:val="28"/>
        </w:rPr>
      </w:pPr>
      <w:r w:rsidRPr="00EF2C2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                </w:t>
      </w:r>
      <w:proofErr w:type="spellStart"/>
      <w:r w:rsidRPr="00EF2C23">
        <w:rPr>
          <w:rFonts w:ascii="Times New Roman" w:hAnsi="Times New Roman" w:cs="Times New Roman"/>
          <w:sz w:val="28"/>
          <w:szCs w:val="28"/>
        </w:rPr>
        <w:t>Ракитненское</w:t>
      </w:r>
      <w:proofErr w:type="spellEnd"/>
      <w:r w:rsidRPr="00EF2C23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О. А. Кириллов</w:t>
      </w:r>
    </w:p>
    <w:p w:rsidR="00783DF5" w:rsidRDefault="00783DF5" w:rsidP="00535A2C">
      <w:pPr>
        <w:rPr>
          <w:rFonts w:ascii="Times New Roman" w:hAnsi="Times New Roman" w:cs="Times New Roman"/>
          <w:sz w:val="28"/>
          <w:szCs w:val="28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lastRenderedPageBreak/>
        <w:t>Утверждено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right"/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</w:pPr>
      <w:proofErr w:type="gramStart"/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решением  муниципального</w:t>
      </w:r>
      <w:proofErr w:type="gramEnd"/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комитета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10.02</w:t>
      </w:r>
      <w:r w:rsidRPr="00E7136D"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2020г.  1а 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О ПОРЯДКЕ ОКАЗАНИЯ ПЛАТНЫХ УСЛУГ МУНИЦИПАЛЬНЫМ </w:t>
      </w: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КАЗЁННЫМ </w:t>
      </w: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УЧРЕЖДЕНИЕМ КУЛЬТУРЫ </w:t>
      </w:r>
      <w:proofErr w:type="gramStart"/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« ДОСУГОВЫЙ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ЦЕНТР РАКИТНЕН</w:t>
      </w: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»</w:t>
      </w: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ДАЛЬНЕРЕЧЕНСКОГО  МУНИЦИПАЛЬНОГО РАЙОНА 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РАЗДЕЛ 1. Общие положения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1.1. Настоящее Положение о порядке оказания платных ус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softHyphen/>
        <w:t xml:space="preserve">луг муниципальным </w:t>
      </w:r>
      <w:r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казённым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учреждением культуры</w:t>
      </w:r>
      <w:r w:rsidRPr="00E7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«Досуговый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Ракитненского</w:t>
      </w:r>
      <w:proofErr w:type="spellEnd"/>
      <w:r w:rsidRPr="00E7136D">
        <w:rPr>
          <w:rFonts w:ascii="Times New Roman" w:hAnsi="Times New Roman" w:cs="Times New Roman"/>
          <w:sz w:val="24"/>
          <w:szCs w:val="24"/>
        </w:rPr>
        <w:t xml:space="preserve">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»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Дальнереченского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муниципального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района  (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далее — Положение) разработано в соответствии с действующими нормативно-правовыми актами: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Гражданским кодексом РФ;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Налоговым кодексом РФ;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Федеральным законом от 7 февраля 1992 года № 2300-I «О защите прав потребителей»);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«Основами законодательства Российской Федерации о культуре» (утв. ВС РФ 09.10.1992 N 3612-1);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Федеральным законом от 29.12.1994 № 78-ФЗ «О библиотечном деле»;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Федеральным законом от 12.01.1996 № 7-ФЗ «О некоммерческих организациях»;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Постановлением Правительства Российской Федерации от 15.08.2013 №706 «Об утверждении Правил оказания платных образовательных услуг»;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Постановлением Правительства Российской Федерации от 26 июня 1995 года № 609 «Об утверждении Положения об основах хозяйственной деятельности финансирования организаций культуры и искусства»;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- Уставом</w:t>
      </w:r>
      <w:r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0"/>
          <w:sz w:val="24"/>
          <w:szCs w:val="24"/>
          <w:bdr w:val="none" w:sz="0" w:space="0" w:color="auto" w:frame="1"/>
          <w:lang w:eastAsia="ru-RU"/>
        </w:rPr>
        <w:t>1.2.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 Настоящее Положение распространяется на муни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ципальное </w:t>
      </w:r>
      <w:proofErr w:type="gramStart"/>
      <w:r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казённое 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учреждение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</w:rPr>
        <w:t xml:space="preserve">« Досуговый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Ракитнен</w:t>
      </w:r>
      <w:r w:rsidRPr="00E7136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713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36D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E7136D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(далее — Учреж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дения), которые оказывают в соответствии с законодатель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ством Российской Федерации платные услуги населению.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0"/>
          <w:sz w:val="24"/>
          <w:szCs w:val="24"/>
          <w:bdr w:val="none" w:sz="0" w:space="0" w:color="auto" w:frame="1"/>
          <w:lang w:eastAsia="ru-RU"/>
        </w:rPr>
        <w:t>1.3.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Настоящее Положение вводится в целях упор</w:t>
      </w:r>
      <w:r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ядочения деятельности МКУК «ДЦ </w:t>
      </w:r>
      <w:proofErr w:type="gramStart"/>
      <w:r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РСП»</w:t>
      </w:r>
      <w:r w:rsidRPr="00E7136D">
        <w:rPr>
          <w:rFonts w:ascii="Times New Roman" w:hAnsi="Times New Roman" w:cs="Times New Roman"/>
          <w:sz w:val="24"/>
          <w:szCs w:val="24"/>
        </w:rPr>
        <w:t xml:space="preserve">  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в части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оказания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3"/>
          <w:sz w:val="24"/>
          <w:szCs w:val="24"/>
          <w:bdr w:val="none" w:sz="0" w:space="0" w:color="auto" w:frame="1"/>
          <w:lang w:eastAsia="ru-RU"/>
        </w:rPr>
        <w:t>1.4.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Платные услуги предоставляются с целью всесто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роннего удовлетворения потребности населения (организация досуга; просмотр кинофильмов, проведение занятий в кружках, студиях и т.д.), улучшения качества услуг,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привлечения дополнительных финансовых средств, для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обеспечения, развития и совершенствования услуг, расши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рения материально-технической базы Учреждения, созда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ния возможности организации занятий по месту жительства.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1"/>
          <w:sz w:val="24"/>
          <w:szCs w:val="24"/>
          <w:bdr w:val="none" w:sz="0" w:space="0" w:color="auto" w:frame="1"/>
          <w:lang w:eastAsia="ru-RU"/>
        </w:rPr>
        <w:t>1.5.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 xml:space="preserve"> Платные услуги Учреждения являются частью хозяй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ственной деятельности учреждений и регулируются Бюд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жетным кодексом Российской Федерации, Налоговым кодексом Российской Федерации, Гражданским кодексом Российской Федерации, Уставом уч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реждения, настоящим Положением, а также другими нормативно-правовыми актами, регули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рующими деятельность хозяйственных субъектов.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lastRenderedPageBreak/>
        <w:t>1.6. Учреждение имеет право оказывать платные услуги, если это предусмотрено Уставом Учреждения и служит достижению целей, ради которых оно создано и соответствует этим целям.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1.7. При предоставлении платных услуг должен сохраняться установленный режим работы Учреждения, не должны ухудшаться доступность и качество бесплатных услуг, гарантированных населению действующим законодательством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 сельского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поселения  </w:t>
      </w:r>
      <w:proofErr w:type="spellStart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Дальнереченского</w:t>
      </w:r>
      <w:proofErr w:type="spellEnd"/>
      <w:proofErr w:type="gramEnd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 муниципального района.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1.8. Платные услуги не могут быть оказаны учреждениями взамен основной деятельности, финансируемой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 сельского поселения, в соответствии со статусом учреждения.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Средства, полученные от платных услуг, не влекут за собой снижение бюджетного финансирования муниципального учреждения культуры.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1"/>
          <w:sz w:val="24"/>
          <w:szCs w:val="24"/>
          <w:bdr w:val="none" w:sz="0" w:space="0" w:color="auto" w:frame="1"/>
          <w:lang w:eastAsia="ru-RU"/>
        </w:rPr>
        <w:t xml:space="preserve">1.8.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 xml:space="preserve">Изменения и дополнения в настоящее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Положение  ут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верждаются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решением муниципального комитета </w:t>
      </w:r>
      <w:proofErr w:type="spellStart"/>
      <w:r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Информацию о внесенных изменениях и дополне</w:t>
      </w:r>
      <w:r w:rsidRPr="00E7136D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  <w:bdr w:val="none" w:sz="0" w:space="0" w:color="auto" w:frame="1"/>
          <w:lang w:eastAsia="ru-RU"/>
        </w:rPr>
        <w:t xml:space="preserve">ниях в Положение потребитель получает через средства 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массовой информации или непосредственно от Учрежде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ния, с которыми заключены договоры.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0"/>
          <w:sz w:val="24"/>
          <w:szCs w:val="24"/>
          <w:bdr w:val="none" w:sz="0" w:space="0" w:color="auto" w:frame="1"/>
          <w:lang w:eastAsia="ru-RU"/>
        </w:rPr>
        <w:t xml:space="preserve">1.9.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Положение обязат</w:t>
      </w:r>
      <w:r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ельно для исполнения Учреждением МКУК «ДЦ РСП»</w:t>
      </w:r>
      <w:r w:rsidRPr="00E7136D">
        <w:rPr>
          <w:rFonts w:ascii="Times New Roman" w:hAnsi="Times New Roman" w:cs="Times New Roman"/>
          <w:sz w:val="24"/>
          <w:szCs w:val="24"/>
        </w:rPr>
        <w:t xml:space="preserve">, </w:t>
      </w:r>
      <w:r w:rsidRPr="00E7136D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  <w:bdr w:val="none" w:sz="0" w:space="0" w:color="auto" w:frame="1"/>
          <w:lang w:eastAsia="ru-RU"/>
        </w:rPr>
        <w:t xml:space="preserve">оказывающими платные услуги.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 Учреждении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 должен быть оформлен стенд с Положением и всей необходимой информацией по вопросу ока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зания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29" w:right="19" w:firstLine="288"/>
        <w:jc w:val="both"/>
        <w:rPr>
          <w:rFonts w:ascii="Times New Roman" w:eastAsia="Times New Roman" w:hAnsi="Times New Roman" w:cs="Times New Roman"/>
          <w:color w:val="131313"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РАЗДЕЛ 2. </w:t>
      </w:r>
      <w:r w:rsidRPr="00E7136D">
        <w:rPr>
          <w:rFonts w:ascii="Times New Roman" w:hAnsi="Times New Roman" w:cs="Times New Roman"/>
          <w:b/>
          <w:bCs/>
          <w:sz w:val="24"/>
          <w:szCs w:val="24"/>
        </w:rPr>
        <w:t>Организация предоставления платных услуг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2.1. Оказание платных услуг населению организуется на основании реше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муниципального комитета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Ракитнен</w:t>
      </w:r>
      <w:r w:rsidRPr="00E7136D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E713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об утверждении перечня цен на платные услуги.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2.2.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обеспечивает организацию платных услуг.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2.3. Платные услуги осуществляются штатными работниками учреждений либо привлеченными специалистами.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2.4.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2.5. Должностные лица и специалисты, виновные в нарушении требований по оказанию платных услуг, несут ответственность в установленном порядке.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36D">
        <w:rPr>
          <w:rFonts w:ascii="Times New Roman" w:hAnsi="Times New Roman" w:cs="Times New Roman"/>
          <w:bCs/>
          <w:sz w:val="24"/>
          <w:szCs w:val="24"/>
        </w:rPr>
        <w:t>2.6. Ответственные лица по оказанию платных услуг и график (расписание) оказания платных услуг утверждается приказом руководителя Учреждения.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2.7. Учреждение обязано обеспечить Потребителя бесплатной, доступной и достоверной информацией: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1) о наименовании и месте нахождения (фактический адрес) учреждения;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2) о режиме работы учреждения;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3) о видах, условиях предоставления и получения бесплатных услуг;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4) о перечне видов платных услуг, порядке их представления;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5) о стоимости платных услуг и порядке их оплаты;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6) о контролирующих организациях.</w:t>
      </w:r>
    </w:p>
    <w:p w:rsidR="00783DF5" w:rsidRPr="00E7136D" w:rsidRDefault="00783DF5" w:rsidP="00783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6D">
        <w:rPr>
          <w:rFonts w:ascii="Times New Roman" w:hAnsi="Times New Roman" w:cs="Times New Roman"/>
          <w:sz w:val="24"/>
          <w:szCs w:val="24"/>
        </w:rPr>
        <w:t>2.8. Учреждение обязано предоставить для ознакомления по требованию Потребителя устав Учреждения, образцы договоров об оказании платных услуг, иные документы, связанные с предоставлением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2.9. Деятельность Учреждений по оказанию платных ус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луг, согласно Налоговому кодексу Российской Федерации, является предпринима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тельской.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lastRenderedPageBreak/>
        <w:t>2.10. Для оказания платных услуг в Учреждении должны быть разработаны и приняты следующие локальные акты: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- приказ Учреждения об оказании платных услуг с указанием перечня оказываемых услуг, цены каждой услуги;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- калькуляция себестоимости каждой платной услуги или обоснование цены;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- штатное расписание работников Учреждения, непосредственно оказывающих платные услуги, а также руководящих работников и </w:t>
      </w:r>
      <w:proofErr w:type="spellStart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вспомогательно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-технического персонала, обеспечивающих условия для оказания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- положение об оплате труда работников, занятых оказанием платных услуг, или дополнительный раздел Положения об оплате труда работников Учреждения.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- положение о премировании или стимулировании работников Учреждения за счет средств, полученных от оказания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29" w:right="19" w:firstLine="288"/>
        <w:jc w:val="center"/>
        <w:rPr>
          <w:rFonts w:ascii="Times New Roman" w:eastAsia="Times New Roman" w:hAnsi="Times New Roman" w:cs="Times New Roman"/>
          <w:b/>
          <w:bCs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29" w:right="19" w:firstLine="288"/>
        <w:jc w:val="center"/>
        <w:rPr>
          <w:rFonts w:ascii="Times New Roman" w:eastAsia="Times New Roman" w:hAnsi="Times New Roman" w:cs="Times New Roman"/>
          <w:b/>
          <w:bCs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РАЗДЕЛ 3. Порядок предоставления платных услуг </w:t>
      </w:r>
      <w:r w:rsidRPr="00E7136D">
        <w:rPr>
          <w:rFonts w:ascii="Times New Roman" w:eastAsia="Times New Roman" w:hAnsi="Times New Roman" w:cs="Times New Roman"/>
          <w:b/>
          <w:bCs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населению Учреждениями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29" w:right="19" w:firstLine="288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3.1. Перечень платных услуг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для  Учреждения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утверждается муниципальным комитетом 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3.2. Платные услуги оказываются за счет юридических или физических лиц, являющихся потребителями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3.3. Платные услуги могут быть оказаны только по жела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нию потребителя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3.4.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 xml:space="preserve"> Платные услуги, оказываемые Учреждением, 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 xml:space="preserve">оформляются договором с потребителями или их 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законными представителями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 xml:space="preserve">3.5.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Форма договора разрабатывается Учреждением самостоятельно с учетом требований гражданского законодательства Российской Федерации.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3.6. Договор может быть заключен в устной или письменной форме.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Устная форма договора в соответствии с пунктом 2 статьи 159 Гражданского кодекса Российской Федерации предусмотрена в случаях оказания услуг при самом их совершении. Письменным доказательством их предоставления являются входной билет, абонемент, квитанция строгой отчетности или кассовый чек контрольно-кассового аппарата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Письменная форма договора в соответствии со статьей 161 Гражданского кодекса Российской Федерации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Договор на оказание платных услуг Учреждением подписывается Потребителем и руководителем Учреждения, или должностными лицами, уполномоченными руководителем Учреждения на право подписания данных договоров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3.7. Учреждение обязано заключить договор при наличии воз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можности оказать запрашиваемую услугу и не вправе оказы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вать предпочтение одному потребителю перед другим в от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ношении заключения договора, кроме случаев, предусмот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ренных законом и иными нормативными правовыми актами.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3.8. Потребитель обязан оплатить оказываемые платные услуги в порядке и в сроки, указанные в договоре, выполнять условия договора между Учреждением и Потребителем на оказание платных услуг.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Оплата за оказанные платные услуги может производиться путем безналичного расчета, а также за наличный расчет с использование</w:t>
      </w:r>
      <w:r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м контрольно-кассового аппарата </w:t>
      </w:r>
      <w:proofErr w:type="gramStart"/>
      <w:r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или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 бланков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 строгой отчетности</w:t>
      </w:r>
      <w:r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билет,абонемент</w:t>
      </w:r>
      <w:proofErr w:type="spellEnd"/>
      <w:r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)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Учреждение обязано выдать потребителю договор или соглашение, билет, абонемент, чек контрольно-кассового аппарата, подтверждающие оплату и прием наличных денег.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3.9. В случае несвоевременной оплаты за предоставление платных услуг Учреждение имеет право прекратить предоставление платных услуг до полного погашения задолженности.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  <w:bdr w:val="none" w:sz="0" w:space="0" w:color="auto" w:frame="1"/>
          <w:lang w:eastAsia="ru-RU"/>
        </w:rPr>
        <w:lastRenderedPageBreak/>
        <w:t>3.10. Учреждение и потребители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, заключившие договор на оказа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ние платных услуг, несут ответственность, предусмотренную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договором и действующим законодательством Российской Федерации.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3.11. Взимание наличных средств лицами, непосредственно предоставляемыми платную услугу, запрещено.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РАЗДЕЛ 4. Порядок установления тарифов на платные услуги</w:t>
      </w:r>
    </w:p>
    <w:p w:rsidR="00783DF5" w:rsidRPr="00E7136D" w:rsidRDefault="00783DF5" w:rsidP="00783DF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4.1. Тарифы (цены) на платные услуги, включая цены на билеты, Учреждения устанавливают самостоятельно по со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гласованию с администрацией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4.2. Тарифы (цены) на платные услуги, не подлежащие государственному регулированию, формируются в порядке, предусмотренном 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РФ 06.12.1995 N СИ-484/7-982.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4.3.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творческого процесса, оплаты труда работников и развития материальной базы Учреждения.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4.4. Для расчета прейскуранта цен на платные услуги определяется себестоимость на основании анализа прямых затрат текущего года, куда включаются заработная плата с учетом всех надбавок и отчислений за год с начислениями на заработную плату, накладные расходы и фактические затраты, сформированные по статьям, исходя из Перечня услуг, оказываемых на платной основе муниципальным учреждением сферы культуры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4.5. Установление цен на платные услуги Учреждения может осуществляться не чаще одного раза в год.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4.6. Учреждение по каждому виду платных услуг составляет калькуляцию, в которой себестоимость услуги подразделяется на следующие элементы: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затраты на оплату труда;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отчисления в фонды;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материальные затраты;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амортизация основных фондов;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прочие затраты.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4.7. Для установления тарифов Учреждение представляет в администрацию поселения следующие материалы: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письменное мотивированное обращение Учреждения о необходимости установления или пересмотра тарифов на услуги;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- экономическое обоснование уровня тарифов или необходимости их изменения в соответствии с действующим законодательством Российской Федерации и муниципальными правовыми актами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  проверяет представленные Учреждением расчеты на платные услуги в течение 30 дней с момента поступления. В случае необходимости Администрация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поселения  запрашивает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у Учреждения дополнительные материалы для обоснования тарифов и при отсутствии замечаний к представленным материалам готовит проект реше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ния муниципального комитета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 об установлении тарифов на услуги, оказываемые Учреждением. В случае принятия решения об отказе в рассмотрении вопроса об установлении тарифов администраци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поселения  возвращает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представленные документы в Учреждение на доработку.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РАЗДЕЛ 5. Порядок учета и распределения средств, полученных учреждениями культуры от оказания платных услуг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5.1. Учреждение 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организует статистический и бухгалтерский учет и отчетность раздельно по основной деятельности и платным услугам Учреждения в соответствии с действующим законодательством Российской Федерации</w:t>
      </w:r>
      <w:r w:rsidRPr="00E7136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5.2. Денежные средства, получаемые Учреждением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от  </w:t>
      </w:r>
      <w:r w:rsidRPr="00E7136D">
        <w:rPr>
          <w:rFonts w:ascii="Times New Roman" w:eastAsia="Times New Roman" w:hAnsi="Times New Roman" w:cs="Times New Roman"/>
          <w:color w:val="131313"/>
          <w:spacing w:val="-7"/>
          <w:sz w:val="24"/>
          <w:szCs w:val="24"/>
          <w:bdr w:val="none" w:sz="0" w:space="0" w:color="auto" w:frame="1"/>
          <w:lang w:eastAsia="ru-RU"/>
        </w:rPr>
        <w:t>оказания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7"/>
          <w:sz w:val="24"/>
          <w:szCs w:val="24"/>
          <w:bdr w:val="none" w:sz="0" w:space="0" w:color="auto" w:frame="1"/>
          <w:lang w:eastAsia="ru-RU"/>
        </w:rPr>
        <w:t xml:space="preserve"> платных услуг, аккумулируются на лицевом счете по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учету средств от предпринимательской и иной приносящей 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доход деятельности и расходуется согласно смете доходов и расходов. Смета доходов и расходов на следую</w:t>
      </w:r>
      <w:r w:rsidRPr="00E7136D">
        <w:rPr>
          <w:rFonts w:ascii="Times New Roman" w:eastAsia="Times New Roman" w:hAnsi="Times New Roman" w:cs="Times New Roman"/>
          <w:color w:val="131313"/>
          <w:spacing w:val="-7"/>
          <w:sz w:val="24"/>
          <w:szCs w:val="24"/>
          <w:bdr w:val="none" w:sz="0" w:space="0" w:color="auto" w:frame="1"/>
          <w:lang w:eastAsia="ru-RU"/>
        </w:rPr>
        <w:t xml:space="preserve">щий финансовый год представляется в 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E7136D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E7136D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  <w:bdr w:val="none" w:sz="0" w:space="0" w:color="auto" w:frame="1"/>
          <w:lang w:eastAsia="ru-RU"/>
        </w:rPr>
        <w:t xml:space="preserve"> порядке и по форме, установленной Министер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ством финансов Российской Федерации.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5.3. Денежные средства, полученные от оказания плат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ных услуг, направляются в рамках утвержденной сметы на 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следующие статьи: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sym w:font="Arial" w:char="F0B7"/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 xml:space="preserve">на оплату труда работников из числа основных и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внештатных сотрудников, доплату за выполнение ор</w:t>
      </w: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ганизационно-методических и обслуживающих функций ад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министративным работникам Учреждения, а также на выплаты стимулирующего характера;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sym w:font="Arial" w:char="F0B7"/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на отчисления от оплаты труда;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sym w:font="Arial" w:char="F0B7"/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на оплату коммунальных услуг;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sym w:font="Arial" w:char="F0B7"/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136D">
        <w:rPr>
          <w:rFonts w:ascii="Times New Roman" w:eastAsia="Times New Roman" w:hAnsi="Times New Roman" w:cs="Times New Roman"/>
          <w:color w:val="131313"/>
          <w:spacing w:val="-1"/>
          <w:sz w:val="24"/>
          <w:szCs w:val="24"/>
          <w:bdr w:val="none" w:sz="0" w:space="0" w:color="auto" w:frame="1"/>
          <w:lang w:eastAsia="ru-RU"/>
        </w:rPr>
        <w:t>на обеспечение деятельности Учреждения и его развитие, и расходуются в соответствии со сметой расходов по следую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щим направлениям: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приобретение технических средств;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приобретение оборудования и инвентаря;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3"/>
          <w:sz w:val="24"/>
          <w:szCs w:val="24"/>
          <w:bdr w:val="none" w:sz="0" w:space="0" w:color="auto" w:frame="1"/>
          <w:lang w:eastAsia="ru-RU"/>
        </w:rPr>
        <w:t>приобретение информационных ресурсов;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содержание помещений Учреждения;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6"/>
          <w:sz w:val="24"/>
          <w:szCs w:val="24"/>
          <w:bdr w:val="none" w:sz="0" w:space="0" w:color="auto" w:frame="1"/>
          <w:lang w:eastAsia="ru-RU"/>
        </w:rPr>
        <w:t>содержание оборудования и инвентаря;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  <w:bdr w:val="none" w:sz="0" w:space="0" w:color="auto" w:frame="1"/>
          <w:lang w:eastAsia="ru-RU"/>
        </w:rPr>
        <w:t>оплату стоимости переподготовки сотрудников и руко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водителей Учреждения;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прочие расходы.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5.4. Денежные средства, получаемые от оказания платных услуг, учитываются в плане финансово-хозяйственной деятельности Учреждения.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4"/>
          <w:sz w:val="24"/>
          <w:szCs w:val="24"/>
          <w:bdr w:val="none" w:sz="0" w:space="0" w:color="auto" w:frame="1"/>
          <w:lang w:eastAsia="ru-RU"/>
        </w:rPr>
        <w:t>5.5. Учет платных услуг возлагается на бухгалтерию Учреждения.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РАЗДЕЛ 6. Льготы при оказания платных услуг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6.1. Категории граждан, имеющие право на льготу по оплате за предоставляемые платные услуги: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а) Герои Советского Союза, Герои Российской Федерации, полные кавалеры орденов Славы – 100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б) инвалиды I и II групп инвалидности– 100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в) Участники Великой Отечественной войны, ветераны боевых действий,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труженики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тыла,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ветераны</w:t>
      </w:r>
      <w:proofErr w:type="spellEnd"/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труда и приравненные к ним– 100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г) Дети до 5-ти лет, дети - сироты, дети из многодетных семей, дети, оставшиеся без попечения родителей, дети, находящиеся под опекой (попечительством), дети-инвалиды– 100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д) дети, оказавшиеся в трудной жизненной ситуации, дети из семей с трудным материальным положением (на основании справки из администрации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поселения) – 100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е) Военнослужащие, проходящие военную службу по призыву – 50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ё) Работники муниципальных бюджетных учреждений и их дети – 50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ж) Дети войны и п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енсионеры – 50 процентов;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636" w:right="355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lastRenderedPageBreak/>
        <w:t>з) Студенты при предоставлении студенческого билета – 50 процентов.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right="355"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6.2. Администрация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поселения  имеет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право вводить дополнительные льготные категории по оплате за предоставляемые платные услуги.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РАЗДЕЛ 7. Контроль за предоставлением платных услуг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p w:rsidR="00783DF5" w:rsidRPr="00E7136D" w:rsidRDefault="00783DF5" w:rsidP="00783DF5">
      <w:pPr>
        <w:shd w:val="clear" w:color="auto" w:fill="FFFFFF"/>
        <w:spacing w:after="0" w:line="240" w:lineRule="auto"/>
        <w:ind w:left="38" w:right="10" w:firstLine="529"/>
        <w:jc w:val="both"/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7.1. 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Контроль за деятельностью Учреждения по оказанию платных услуг осуществляют в пределах своей компетенции Администрация </w:t>
      </w:r>
      <w:proofErr w:type="spellStart"/>
      <w:r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сельского поселения и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другие органы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и организации, которым в соответствии с законами и иными правовыми актами РФ предоставлено право проверки деятельности Учреждений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8" w:right="10" w:firstLine="529"/>
        <w:jc w:val="both"/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7.2. В случае выявления нарушений в работе Учреждения по предоставлению платных услуг, в том числе снижение их качества, нанесения ущерба основной деятельности Учреждения администрация </w:t>
      </w:r>
      <w:proofErr w:type="spellStart"/>
      <w:r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Ракитнен</w:t>
      </w: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сельского </w:t>
      </w:r>
      <w:proofErr w:type="gramStart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>поселения  вправе</w:t>
      </w:r>
      <w:proofErr w:type="gramEnd"/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 приостановить предоставление платных услуг до решения этого вопроса в судебном порядке.</w:t>
      </w:r>
    </w:p>
    <w:p w:rsidR="00783DF5" w:rsidRPr="00E7136D" w:rsidRDefault="00783DF5" w:rsidP="00783DF5">
      <w:pPr>
        <w:shd w:val="clear" w:color="auto" w:fill="FFFFFF"/>
        <w:spacing w:after="0" w:line="240" w:lineRule="auto"/>
        <w:ind w:left="38" w:right="10" w:firstLine="529"/>
        <w:jc w:val="both"/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</w:pPr>
      <w:r w:rsidRPr="00E7136D">
        <w:rPr>
          <w:rFonts w:ascii="Times New Roman" w:eastAsia="Times New Roman" w:hAnsi="Times New Roman" w:cs="Times New Roman"/>
          <w:color w:val="131313"/>
          <w:spacing w:val="-5"/>
          <w:sz w:val="24"/>
          <w:szCs w:val="24"/>
          <w:bdr w:val="none" w:sz="0" w:space="0" w:color="auto" w:frame="1"/>
          <w:lang w:eastAsia="ru-RU"/>
        </w:rPr>
        <w:t xml:space="preserve">7.3. За нарушение прав потребителей услуги, установленных законодательством Российской Федерации, Учреждение несет административную, уголовную или гражданско-правовую ответственность в соответствии с законодательством Российской Федерации. </w:t>
      </w:r>
    </w:p>
    <w:p w:rsidR="00783DF5" w:rsidRPr="00E7136D" w:rsidRDefault="00783DF5" w:rsidP="00783DF5">
      <w:pPr>
        <w:rPr>
          <w:rFonts w:ascii="Times New Roman" w:hAnsi="Times New Roman" w:cs="Times New Roman"/>
          <w:sz w:val="24"/>
          <w:szCs w:val="24"/>
        </w:rPr>
      </w:pPr>
    </w:p>
    <w:p w:rsidR="00783DF5" w:rsidRPr="00E7136D" w:rsidRDefault="00783DF5" w:rsidP="00783DF5">
      <w:pPr>
        <w:rPr>
          <w:rFonts w:ascii="Times New Roman" w:hAnsi="Times New Roman" w:cs="Times New Roman"/>
          <w:sz w:val="24"/>
          <w:szCs w:val="24"/>
        </w:rPr>
      </w:pPr>
    </w:p>
    <w:p w:rsidR="00783DF5" w:rsidRPr="00EF2C23" w:rsidRDefault="00783DF5" w:rsidP="00535A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DF5" w:rsidRPr="00EF2C23" w:rsidSect="005F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0723"/>
    <w:multiLevelType w:val="hybridMultilevel"/>
    <w:tmpl w:val="FB163EE6"/>
    <w:lvl w:ilvl="0" w:tplc="953EEC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E13"/>
    <w:rsid w:val="00005E39"/>
    <w:rsid w:val="00016CF7"/>
    <w:rsid w:val="00021E88"/>
    <w:rsid w:val="00030451"/>
    <w:rsid w:val="0005094F"/>
    <w:rsid w:val="00052DA1"/>
    <w:rsid w:val="00062763"/>
    <w:rsid w:val="00063944"/>
    <w:rsid w:val="000654E3"/>
    <w:rsid w:val="00075742"/>
    <w:rsid w:val="00077045"/>
    <w:rsid w:val="000942FF"/>
    <w:rsid w:val="00094C91"/>
    <w:rsid w:val="000C0835"/>
    <w:rsid w:val="000C6CA6"/>
    <w:rsid w:val="000D0EFF"/>
    <w:rsid w:val="000D2499"/>
    <w:rsid w:val="000D5DED"/>
    <w:rsid w:val="000F2FE6"/>
    <w:rsid w:val="000F5273"/>
    <w:rsid w:val="00102159"/>
    <w:rsid w:val="00107E97"/>
    <w:rsid w:val="0012470B"/>
    <w:rsid w:val="00126ED0"/>
    <w:rsid w:val="00131456"/>
    <w:rsid w:val="001324DA"/>
    <w:rsid w:val="0014209F"/>
    <w:rsid w:val="00150F7C"/>
    <w:rsid w:val="00153C0C"/>
    <w:rsid w:val="001618A7"/>
    <w:rsid w:val="00167388"/>
    <w:rsid w:val="00192FAB"/>
    <w:rsid w:val="00195A45"/>
    <w:rsid w:val="001A354E"/>
    <w:rsid w:val="001C2BDB"/>
    <w:rsid w:val="001D0733"/>
    <w:rsid w:val="001D7D5F"/>
    <w:rsid w:val="001E0088"/>
    <w:rsid w:val="001E4B46"/>
    <w:rsid w:val="001F5CC1"/>
    <w:rsid w:val="002105F2"/>
    <w:rsid w:val="0021382B"/>
    <w:rsid w:val="0021466B"/>
    <w:rsid w:val="00214C92"/>
    <w:rsid w:val="00221416"/>
    <w:rsid w:val="00221E0A"/>
    <w:rsid w:val="0022308F"/>
    <w:rsid w:val="0026064A"/>
    <w:rsid w:val="002645F7"/>
    <w:rsid w:val="0027670A"/>
    <w:rsid w:val="00286E76"/>
    <w:rsid w:val="00286ECA"/>
    <w:rsid w:val="00291F64"/>
    <w:rsid w:val="00296D17"/>
    <w:rsid w:val="002A016B"/>
    <w:rsid w:val="002D1298"/>
    <w:rsid w:val="002D5AAD"/>
    <w:rsid w:val="002E0A46"/>
    <w:rsid w:val="00301928"/>
    <w:rsid w:val="0030366E"/>
    <w:rsid w:val="003043B7"/>
    <w:rsid w:val="00343FE0"/>
    <w:rsid w:val="00350069"/>
    <w:rsid w:val="00350C41"/>
    <w:rsid w:val="003607A9"/>
    <w:rsid w:val="00361F70"/>
    <w:rsid w:val="00363013"/>
    <w:rsid w:val="0037111C"/>
    <w:rsid w:val="0038029E"/>
    <w:rsid w:val="00386545"/>
    <w:rsid w:val="003B0D23"/>
    <w:rsid w:val="003B4B28"/>
    <w:rsid w:val="003C1B0D"/>
    <w:rsid w:val="003C1C8B"/>
    <w:rsid w:val="003E3A65"/>
    <w:rsid w:val="003F292C"/>
    <w:rsid w:val="00401B48"/>
    <w:rsid w:val="00410C13"/>
    <w:rsid w:val="00430E8B"/>
    <w:rsid w:val="004336D2"/>
    <w:rsid w:val="0043462F"/>
    <w:rsid w:val="00446179"/>
    <w:rsid w:val="004555B8"/>
    <w:rsid w:val="00477AF2"/>
    <w:rsid w:val="00482432"/>
    <w:rsid w:val="00491E7B"/>
    <w:rsid w:val="00497B58"/>
    <w:rsid w:val="004A297F"/>
    <w:rsid w:val="004B4B55"/>
    <w:rsid w:val="004B7FEF"/>
    <w:rsid w:val="004C1A14"/>
    <w:rsid w:val="004D5465"/>
    <w:rsid w:val="004E480F"/>
    <w:rsid w:val="004E628A"/>
    <w:rsid w:val="004E6328"/>
    <w:rsid w:val="004E7906"/>
    <w:rsid w:val="004E79D0"/>
    <w:rsid w:val="0050281D"/>
    <w:rsid w:val="00503EB2"/>
    <w:rsid w:val="0052007F"/>
    <w:rsid w:val="0052103E"/>
    <w:rsid w:val="00530DD4"/>
    <w:rsid w:val="005310EF"/>
    <w:rsid w:val="005327E8"/>
    <w:rsid w:val="00533014"/>
    <w:rsid w:val="00534CF1"/>
    <w:rsid w:val="00535A2C"/>
    <w:rsid w:val="005462CC"/>
    <w:rsid w:val="0055078A"/>
    <w:rsid w:val="00561540"/>
    <w:rsid w:val="0057605A"/>
    <w:rsid w:val="00580603"/>
    <w:rsid w:val="00582A1A"/>
    <w:rsid w:val="00591274"/>
    <w:rsid w:val="0059229F"/>
    <w:rsid w:val="00594584"/>
    <w:rsid w:val="005A693C"/>
    <w:rsid w:val="005B0CAB"/>
    <w:rsid w:val="005B40BC"/>
    <w:rsid w:val="005C64D4"/>
    <w:rsid w:val="005D1603"/>
    <w:rsid w:val="005D3640"/>
    <w:rsid w:val="005F5FD0"/>
    <w:rsid w:val="005F64BC"/>
    <w:rsid w:val="005F7763"/>
    <w:rsid w:val="00607B19"/>
    <w:rsid w:val="006116F2"/>
    <w:rsid w:val="00616965"/>
    <w:rsid w:val="00620473"/>
    <w:rsid w:val="006216C0"/>
    <w:rsid w:val="00630C57"/>
    <w:rsid w:val="00634F2E"/>
    <w:rsid w:val="00636E84"/>
    <w:rsid w:val="00645882"/>
    <w:rsid w:val="00666DD1"/>
    <w:rsid w:val="00686DB1"/>
    <w:rsid w:val="00687F9E"/>
    <w:rsid w:val="00695F91"/>
    <w:rsid w:val="006961FB"/>
    <w:rsid w:val="00696C2A"/>
    <w:rsid w:val="006A20EE"/>
    <w:rsid w:val="006A72F9"/>
    <w:rsid w:val="006B30F4"/>
    <w:rsid w:val="006C0A5C"/>
    <w:rsid w:val="006C6822"/>
    <w:rsid w:val="006C7A72"/>
    <w:rsid w:val="006D5015"/>
    <w:rsid w:val="006F0F4B"/>
    <w:rsid w:val="006F138C"/>
    <w:rsid w:val="0070025C"/>
    <w:rsid w:val="00723A35"/>
    <w:rsid w:val="007407CD"/>
    <w:rsid w:val="00757C71"/>
    <w:rsid w:val="007608FE"/>
    <w:rsid w:val="00783DF5"/>
    <w:rsid w:val="00787076"/>
    <w:rsid w:val="00792EDD"/>
    <w:rsid w:val="007949E5"/>
    <w:rsid w:val="00797F86"/>
    <w:rsid w:val="007A694B"/>
    <w:rsid w:val="007C78EF"/>
    <w:rsid w:val="007F430F"/>
    <w:rsid w:val="007F71C6"/>
    <w:rsid w:val="007F77F5"/>
    <w:rsid w:val="00807F7E"/>
    <w:rsid w:val="00813ACF"/>
    <w:rsid w:val="0082609D"/>
    <w:rsid w:val="00826268"/>
    <w:rsid w:val="00827B0A"/>
    <w:rsid w:val="00846734"/>
    <w:rsid w:val="00847248"/>
    <w:rsid w:val="008514B2"/>
    <w:rsid w:val="00852DAD"/>
    <w:rsid w:val="008568C1"/>
    <w:rsid w:val="00871443"/>
    <w:rsid w:val="00876D70"/>
    <w:rsid w:val="008939E5"/>
    <w:rsid w:val="008B2E13"/>
    <w:rsid w:val="008B3235"/>
    <w:rsid w:val="008D48BF"/>
    <w:rsid w:val="008E52E6"/>
    <w:rsid w:val="008F7D79"/>
    <w:rsid w:val="00907784"/>
    <w:rsid w:val="00914A20"/>
    <w:rsid w:val="00922CB1"/>
    <w:rsid w:val="0093031E"/>
    <w:rsid w:val="009354F2"/>
    <w:rsid w:val="0094060E"/>
    <w:rsid w:val="009476D9"/>
    <w:rsid w:val="0095631E"/>
    <w:rsid w:val="00974164"/>
    <w:rsid w:val="00977084"/>
    <w:rsid w:val="009872FE"/>
    <w:rsid w:val="00987589"/>
    <w:rsid w:val="00997D99"/>
    <w:rsid w:val="009A32C5"/>
    <w:rsid w:val="009C37F6"/>
    <w:rsid w:val="009D0CFE"/>
    <w:rsid w:val="009D63C1"/>
    <w:rsid w:val="009E0958"/>
    <w:rsid w:val="009F48AB"/>
    <w:rsid w:val="009F7923"/>
    <w:rsid w:val="00A11029"/>
    <w:rsid w:val="00A144AC"/>
    <w:rsid w:val="00A1612E"/>
    <w:rsid w:val="00A211F0"/>
    <w:rsid w:val="00A21585"/>
    <w:rsid w:val="00A21F36"/>
    <w:rsid w:val="00A3143F"/>
    <w:rsid w:val="00A4040F"/>
    <w:rsid w:val="00A44B21"/>
    <w:rsid w:val="00A54AE3"/>
    <w:rsid w:val="00A61DD0"/>
    <w:rsid w:val="00A62CC1"/>
    <w:rsid w:val="00A64E57"/>
    <w:rsid w:val="00A71373"/>
    <w:rsid w:val="00A7220C"/>
    <w:rsid w:val="00A865FE"/>
    <w:rsid w:val="00A87701"/>
    <w:rsid w:val="00A92E40"/>
    <w:rsid w:val="00AA6FFC"/>
    <w:rsid w:val="00AB0AA5"/>
    <w:rsid w:val="00AB5288"/>
    <w:rsid w:val="00AB6034"/>
    <w:rsid w:val="00AC0A47"/>
    <w:rsid w:val="00AE1E1F"/>
    <w:rsid w:val="00AE323A"/>
    <w:rsid w:val="00AE48D6"/>
    <w:rsid w:val="00AE4F19"/>
    <w:rsid w:val="00B03B19"/>
    <w:rsid w:val="00B12CAF"/>
    <w:rsid w:val="00B32A86"/>
    <w:rsid w:val="00B350A8"/>
    <w:rsid w:val="00B423E8"/>
    <w:rsid w:val="00B43A1F"/>
    <w:rsid w:val="00B44FB7"/>
    <w:rsid w:val="00B50AA7"/>
    <w:rsid w:val="00B5297A"/>
    <w:rsid w:val="00B744E9"/>
    <w:rsid w:val="00B7711F"/>
    <w:rsid w:val="00B77728"/>
    <w:rsid w:val="00B8316E"/>
    <w:rsid w:val="00B9430C"/>
    <w:rsid w:val="00BA7B42"/>
    <w:rsid w:val="00BC25DF"/>
    <w:rsid w:val="00BC5F95"/>
    <w:rsid w:val="00BC691F"/>
    <w:rsid w:val="00BD011C"/>
    <w:rsid w:val="00BD1892"/>
    <w:rsid w:val="00BD405D"/>
    <w:rsid w:val="00BD44DB"/>
    <w:rsid w:val="00C02666"/>
    <w:rsid w:val="00C17685"/>
    <w:rsid w:val="00C31029"/>
    <w:rsid w:val="00C32DB1"/>
    <w:rsid w:val="00C46224"/>
    <w:rsid w:val="00C50FB1"/>
    <w:rsid w:val="00C6100C"/>
    <w:rsid w:val="00C6330F"/>
    <w:rsid w:val="00C84269"/>
    <w:rsid w:val="00CB3A0D"/>
    <w:rsid w:val="00CC4AAB"/>
    <w:rsid w:val="00CD196D"/>
    <w:rsid w:val="00CE304A"/>
    <w:rsid w:val="00CE3681"/>
    <w:rsid w:val="00CE51BA"/>
    <w:rsid w:val="00CF4236"/>
    <w:rsid w:val="00D11B6A"/>
    <w:rsid w:val="00D3104E"/>
    <w:rsid w:val="00D436B7"/>
    <w:rsid w:val="00D50351"/>
    <w:rsid w:val="00D56253"/>
    <w:rsid w:val="00D767D7"/>
    <w:rsid w:val="00D8431A"/>
    <w:rsid w:val="00DA2689"/>
    <w:rsid w:val="00DA515C"/>
    <w:rsid w:val="00DA714A"/>
    <w:rsid w:val="00DB025F"/>
    <w:rsid w:val="00DB2A2F"/>
    <w:rsid w:val="00DB4547"/>
    <w:rsid w:val="00DC2745"/>
    <w:rsid w:val="00DD222A"/>
    <w:rsid w:val="00DD6867"/>
    <w:rsid w:val="00DE1A46"/>
    <w:rsid w:val="00DF07A4"/>
    <w:rsid w:val="00DF36EB"/>
    <w:rsid w:val="00DF4EF4"/>
    <w:rsid w:val="00DF673E"/>
    <w:rsid w:val="00E013C8"/>
    <w:rsid w:val="00E06480"/>
    <w:rsid w:val="00E37D48"/>
    <w:rsid w:val="00E40795"/>
    <w:rsid w:val="00E54D92"/>
    <w:rsid w:val="00E8124C"/>
    <w:rsid w:val="00E83971"/>
    <w:rsid w:val="00E85620"/>
    <w:rsid w:val="00E91798"/>
    <w:rsid w:val="00E94C9D"/>
    <w:rsid w:val="00E96676"/>
    <w:rsid w:val="00EA2619"/>
    <w:rsid w:val="00EA5145"/>
    <w:rsid w:val="00EB77AA"/>
    <w:rsid w:val="00EC5764"/>
    <w:rsid w:val="00EE0F9B"/>
    <w:rsid w:val="00EE75FC"/>
    <w:rsid w:val="00EF078A"/>
    <w:rsid w:val="00EF2C23"/>
    <w:rsid w:val="00EF663F"/>
    <w:rsid w:val="00F11FC6"/>
    <w:rsid w:val="00F24923"/>
    <w:rsid w:val="00F32E5E"/>
    <w:rsid w:val="00F35388"/>
    <w:rsid w:val="00F377BD"/>
    <w:rsid w:val="00F41D18"/>
    <w:rsid w:val="00F43A2C"/>
    <w:rsid w:val="00F52012"/>
    <w:rsid w:val="00F526A4"/>
    <w:rsid w:val="00F55379"/>
    <w:rsid w:val="00F57D5A"/>
    <w:rsid w:val="00F90DDF"/>
    <w:rsid w:val="00FA1BD4"/>
    <w:rsid w:val="00FA5683"/>
    <w:rsid w:val="00FB022A"/>
    <w:rsid w:val="00FB195A"/>
    <w:rsid w:val="00FB3EC4"/>
    <w:rsid w:val="00FB630A"/>
    <w:rsid w:val="00FC1A07"/>
    <w:rsid w:val="00FC20BE"/>
    <w:rsid w:val="00FC27E3"/>
    <w:rsid w:val="00FC5236"/>
    <w:rsid w:val="00FC5CFE"/>
    <w:rsid w:val="00FD3809"/>
    <w:rsid w:val="00FE4121"/>
    <w:rsid w:val="00FE7E2E"/>
    <w:rsid w:val="00FF2EB0"/>
    <w:rsid w:val="00FF4941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69B9B-DE42-42F8-A5EC-563FF33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</cp:lastModifiedBy>
  <cp:revision>3</cp:revision>
  <cp:lastPrinted>2022-11-16T00:46:00Z</cp:lastPrinted>
  <dcterms:created xsi:type="dcterms:W3CDTF">2022-11-16T00:56:00Z</dcterms:created>
  <dcterms:modified xsi:type="dcterms:W3CDTF">2025-02-20T01:01:00Z</dcterms:modified>
</cp:coreProperties>
</file>