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62" w:rsidRPr="00515260" w:rsidRDefault="004B4E62" w:rsidP="005F1A91">
      <w:pPr>
        <w:jc w:val="center"/>
      </w:pPr>
      <w:r w:rsidRPr="0051526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5" o:title=""/>
          </v:shape>
          <o:OLEObject Type="Embed" ProgID="Imaging.Document" ShapeID="_x0000_i1025" DrawAspect="Icon" ObjectID="_1551704264" r:id="rId6"/>
        </w:object>
      </w:r>
    </w:p>
    <w:p w:rsidR="004B4E62" w:rsidRPr="00515260" w:rsidRDefault="004B4E62" w:rsidP="005F1A91">
      <w:pPr>
        <w:jc w:val="center"/>
      </w:pPr>
    </w:p>
    <w:p w:rsidR="004B4E62" w:rsidRPr="004B4E62" w:rsidRDefault="004B4E62" w:rsidP="004B4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4E62">
        <w:rPr>
          <w:rFonts w:ascii="Times New Roman" w:hAnsi="Times New Roman" w:cs="Times New Roman"/>
          <w:b/>
        </w:rPr>
        <w:t xml:space="preserve"> АДМИНИСТРАЦИЯ</w:t>
      </w:r>
    </w:p>
    <w:p w:rsidR="004B4E62" w:rsidRPr="004B4E62" w:rsidRDefault="004B4E62" w:rsidP="004B4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4E62">
        <w:rPr>
          <w:rFonts w:ascii="Times New Roman" w:hAnsi="Times New Roman" w:cs="Times New Roman"/>
          <w:b/>
        </w:rPr>
        <w:t>МАЛИНОВСКОГО СЕЛЬСКОГО ПОСЕЛЕНИЯ</w:t>
      </w:r>
    </w:p>
    <w:p w:rsidR="004B4E62" w:rsidRPr="004B4E62" w:rsidRDefault="004B4E62" w:rsidP="004B4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4E62">
        <w:rPr>
          <w:rFonts w:ascii="Times New Roman" w:hAnsi="Times New Roman" w:cs="Times New Roman"/>
          <w:b/>
        </w:rPr>
        <w:t>ДАЛЬНЕРЕЧЕНСКОГО МУНИЦИПАЛЬНОГО РАЙОНА</w:t>
      </w:r>
    </w:p>
    <w:p w:rsidR="004B4E62" w:rsidRPr="004B4E62" w:rsidRDefault="004B4E62" w:rsidP="004B4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4E62">
        <w:rPr>
          <w:rFonts w:ascii="Times New Roman" w:hAnsi="Times New Roman" w:cs="Times New Roman"/>
          <w:b/>
        </w:rPr>
        <w:t>ПРИМОРСКОГО КРАЯ</w:t>
      </w:r>
    </w:p>
    <w:p w:rsidR="004B4E62" w:rsidRPr="004B4E62" w:rsidRDefault="004B4E62" w:rsidP="004B4E62">
      <w:pPr>
        <w:spacing w:after="0" w:line="240" w:lineRule="auto"/>
        <w:rPr>
          <w:rFonts w:ascii="Times New Roman" w:hAnsi="Times New Roman" w:cs="Times New Roman"/>
        </w:rPr>
      </w:pPr>
    </w:p>
    <w:p w:rsidR="004B4E62" w:rsidRPr="004B4E62" w:rsidRDefault="004B4E62" w:rsidP="004B4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4E62">
        <w:rPr>
          <w:rFonts w:ascii="Times New Roman" w:hAnsi="Times New Roman" w:cs="Times New Roman"/>
          <w:b/>
        </w:rPr>
        <w:t xml:space="preserve">    ПОСТАНОВЛЕНИЕ</w:t>
      </w:r>
    </w:p>
    <w:p w:rsidR="004B4E62" w:rsidRPr="004B4E62" w:rsidRDefault="004B4E62" w:rsidP="004B4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4E62" w:rsidRDefault="004B4E62" w:rsidP="004B4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апреля  2016 </w:t>
      </w:r>
      <w:r w:rsidRPr="004B4E62">
        <w:rPr>
          <w:rFonts w:ascii="Times New Roman" w:hAnsi="Times New Roman" w:cs="Times New Roman"/>
        </w:rPr>
        <w:t xml:space="preserve"> год                                    с. Малиново                                                  </w:t>
      </w:r>
      <w:r>
        <w:rPr>
          <w:rFonts w:ascii="Times New Roman" w:hAnsi="Times New Roman" w:cs="Times New Roman"/>
        </w:rPr>
        <w:t xml:space="preserve">     № 3</w:t>
      </w:r>
      <w:r w:rsidRPr="004B4E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- па</w:t>
      </w:r>
    </w:p>
    <w:p w:rsidR="004B4E62" w:rsidRDefault="004B4E62" w:rsidP="004B4E62">
      <w:pPr>
        <w:spacing w:after="0" w:line="240" w:lineRule="auto"/>
        <w:rPr>
          <w:rFonts w:ascii="Times New Roman" w:hAnsi="Times New Roman" w:cs="Times New Roman"/>
        </w:rPr>
      </w:pPr>
    </w:p>
    <w:p w:rsidR="004B4E62" w:rsidRDefault="004B4E62" w:rsidP="004B4E62">
      <w:pPr>
        <w:spacing w:after="0" w:line="240" w:lineRule="auto"/>
        <w:rPr>
          <w:rFonts w:ascii="Times New Roman" w:hAnsi="Times New Roman" w:cs="Times New Roman"/>
        </w:rPr>
      </w:pPr>
    </w:p>
    <w:p w:rsidR="004B4E62" w:rsidRPr="004B4E62" w:rsidRDefault="004B4E62" w:rsidP="004B4E6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33BB1" w:rsidRPr="00A33BB1" w:rsidRDefault="00A33BB1" w:rsidP="004B4E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утверждении Порядка осуществления</w:t>
      </w:r>
    </w:p>
    <w:p w:rsidR="00A33BB1" w:rsidRPr="004B4E62" w:rsidRDefault="00A33BB1" w:rsidP="004B4E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внутреннего финансового контроля</w:t>
      </w:r>
      <w:r w:rsidR="004B4E62" w:rsidRPr="004B4E62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A33B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</w:t>
      </w:r>
      <w:r w:rsidR="004B4E62" w:rsidRPr="004B4E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Малиновском</w:t>
      </w:r>
      <w:r w:rsidRPr="004B4E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hyperlink r:id="rId7" w:tooltip="Сельские поселения" w:history="1">
        <w:r w:rsidRPr="004B4E62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сельском поселении</w:t>
        </w:r>
      </w:hyperlink>
    </w:p>
    <w:p w:rsidR="004B4E62" w:rsidRPr="00A33BB1" w:rsidRDefault="004B4E62" w:rsidP="004B4E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4B4E62" w:rsidRDefault="0012113B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соответствии со статьей 160.2-1. Бюджетного кодекса Российской Федерации, приказом Министерства финансов Российской </w:t>
      </w:r>
      <w:r w:rsidR="004B4E62"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Федерации от 25.12.2008 № 146н «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 обеспечении деятельности по осуществлению госуда</w:t>
      </w:r>
      <w:r w:rsidR="004B4E62"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рственного финансового контроля»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</w:p>
    <w:p w:rsidR="004B4E62" w:rsidRP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Pr="004B4E62" w:rsidRDefault="0012113B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администрация Малиновского сельского поселения</w:t>
      </w:r>
    </w:p>
    <w:p w:rsidR="004B4E62" w:rsidRPr="00A33BB1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33BB1" w:rsidRP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ПОСТАНОВЛЯЕТ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4B4E62" w:rsidRPr="00A33BB1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33BB1" w:rsidRPr="00A33BB1" w:rsidRDefault="00A33BB1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Утвердить Порядок осуществления внутреннего финансового контроля в </w:t>
      </w:r>
      <w:r w:rsidR="004B4E62"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Малиновском 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сельском поселении (приложение).</w:t>
      </w:r>
    </w:p>
    <w:p w:rsidR="00A33BB1" w:rsidRPr="00A33BB1" w:rsidRDefault="00A33BB1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 </w:t>
      </w: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4B4E62" w:rsidRDefault="00A33BB1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Настоящее постановление вступает в силу со дня его </w:t>
      </w:r>
      <w:r w:rsidR="004B4E62"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подписания. 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P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P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33BB1" w:rsidRPr="00A33BB1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spellStart"/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И.о</w:t>
      </w:r>
      <w:proofErr w:type="spellEnd"/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главы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Малиновского </w:t>
      </w:r>
    </w:p>
    <w:p w:rsidR="00A33BB1" w:rsidRDefault="00A33BB1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</w:t>
      </w:r>
      <w:r w:rsidR="004B4E62"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льского поселения                                                                </w:t>
      </w:r>
      <w:r w:rsid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</w:t>
      </w:r>
      <w:r w:rsidR="004B4E62"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О.Н. Шкаева</w:t>
      </w:r>
    </w:p>
    <w:p w:rsid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P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B4E62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B4E62" w:rsidRPr="00A33BB1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A33BB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lastRenderedPageBreak/>
        <w:t>Приложение</w:t>
      </w:r>
    </w:p>
    <w:p w:rsidR="00A33BB1" w:rsidRDefault="00A33BB1" w:rsidP="00A33BB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A33BB1" w:rsidRPr="00A33BB1" w:rsidRDefault="00A33BB1" w:rsidP="00A33BB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Малиновского</w:t>
      </w:r>
      <w:r w:rsidRPr="00A33BB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A33BB1" w:rsidRDefault="004B4E62" w:rsidP="00A33BB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от 29.04</w:t>
      </w:r>
      <w:r w:rsidR="00A33BB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20</w:t>
      </w:r>
      <w:r w:rsidR="00A33BB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16  г. № </w:t>
      </w: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33-па</w:t>
      </w:r>
    </w:p>
    <w:p w:rsidR="004B4E62" w:rsidRDefault="004B4E62" w:rsidP="00A33BB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A33BB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Порядок осуществления внутреннего финансового контроля </w:t>
      </w:r>
      <w:proofErr w:type="gramStart"/>
      <w:r w:rsidRPr="00A33B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A33B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A33BB1" w:rsidRDefault="00A33BB1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Малиновском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A33B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сельском поселении</w:t>
      </w:r>
    </w:p>
    <w:p w:rsidR="00A33BB1" w:rsidRPr="00A33BB1" w:rsidRDefault="00A33BB1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 Общие положения</w:t>
      </w:r>
    </w:p>
    <w:p w:rsidR="004B4E62" w:rsidRPr="00A33BB1" w:rsidRDefault="004B4E62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Порядок осуществления администрацией 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Малиновского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 (далее - администрация) полномочий по внутреннему муниципальному финансовому контролю определяет основания и порядок проведения проверок, ревизий и обследований. Внутренний муниципальный финансовый контроль осуществляется уполномоченным специалистом администрации поселения (далее – уполномоченный специалист).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1.2. Внутренний муниципальный финансовый контроль осуществляется в соответствии </w:t>
      </w: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Бюджетным кодексом Российской Федерации;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Федеральным законом от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8" w:tooltip="6 октября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6 октября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2003 г. N 131-ФЗ "Об общих принципах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9" w:tooltip="Органы местного самоуправления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Российской Федерации";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настоящим Порядком.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1.3. Предварительный контроль администрация осуществляет в целях предупреждения и пресечения бюджетных нарушений в процессе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0" w:tooltip="Исполнение бюджета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исполнения бюджета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поселения. Администрация осуществляет последующий контроль по результатам использования средств бюджета поселения в целях установления законности их использования, достоверности учета и отчетности.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1.4.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1.5.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1.6.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Результаты проверки (ревизии) оформляются актом</w:t>
      </w:r>
      <w:r w:rsid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или отчетом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1.7. Проверки подразделяются на камеральные и выездные, в том числе встречные проверки.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 камеральными проверками понимаются проверки, проводимые по месту нахождения администрации на основании бюджетной (бухгалтерской) отчетности и иных документов, представленных по запросу администрации.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1.8. Под обследованием понимаются анализ и оценка </w:t>
      </w: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состояния определенной сферы деятельности объекта контроля</w:t>
      </w:r>
      <w:proofErr w:type="gramEnd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Результаты обследования оформляются заключением.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1.9.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1" w:tooltip="Законы в России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законодательства Российской Федерации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иных нормативных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2" w:tooltip="Правовые акты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правовых актов</w:t>
        </w:r>
      </w:hyperlink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регулирующих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3" w:tooltip="Бюджетное право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бюджетные правоотношения</w:t>
        </w:r>
      </w:hyperlink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1.10. Объектами финансового контроля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являются: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Главные распорядители (распорядители, получатели) средств бюджета поселения, главные администраторы (администраторы) доходов бюджета поселения, главные администраторы (администраторы)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4" w:tooltip="Источники финансирования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источников финансирования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5" w:tooltip="Бюджетный дефицит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дефицита бюджета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поселения, осуществляет внутренний финансовый контроль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отношении объектов контроля только в части соблюдения ими условий предоставления средств из бюджета поселения в процессе проверки главных распорядителей (распорядителей) средств бюджета поселения, их предоставивших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gramEnd"/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4B4E62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1.11. Полномочиями администрации по осуществлению внутреннего финансового контроля являются: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4B4E62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</w:t>
      </w: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соблюдением бюджетного законодательства Российской Федерации и иных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6" w:tooltip="Нормы права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нормативных правовых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актов, регулирующих бюджетные правоотношения;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 полнотой и достов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ерностью отчетности </w:t>
      </w:r>
      <w:proofErr w:type="gramStart"/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</w:t>
      </w:r>
      <w:proofErr w:type="gramEnd"/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муниципальных</w:t>
      </w:r>
      <w:proofErr w:type="gramEnd"/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программ, в том числе отчетности об исполнении муниципальных заданий.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1.12. При осуществлении полномочий по внутреннему муниципальному финансовому контролю администрацией: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4B4E62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проводятся проверки, ревизии и обследования;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4B4E62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направляются объектам контроля акты, </w:t>
      </w:r>
      <w:r w:rsid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отчеты, заключения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4B4E62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</w:t>
      </w:r>
      <w:r w:rsid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принуждения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A33BB1" w:rsidRPr="004B4E62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осуществляется производство по делам об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7" w:tooltip="Административное право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административных правонарушениях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порядке, установленном законодательством об административных правонарушениях.</w:t>
      </w:r>
    </w:p>
    <w:p w:rsidR="00A33BB1" w:rsidRPr="00A33BB1" w:rsidRDefault="00A33BB1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 Порядок планирования Администрацией контрольных мероприятий</w:t>
      </w:r>
    </w:p>
    <w:p w:rsidR="004B4E62" w:rsidRPr="00A33BB1" w:rsidRDefault="004B4E62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2.1. Ревизии и (или) проверки проводятся уполномоченным специалистом администрации в соответствии с планом.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Проведение обследований носит внеплановый характер.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2.2. 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Периодичность составления плана - годовая.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2.3. 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- не реже одного раза в семь лет.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2.4. План формируется уполномоченным специалистом Администрации с учетом предложений специалистов администрации, курирующих определенную сферу деятельности, периодичности проведения контрольных мероприятий, степени обеспеченности трудовыми ресурсами, реальности сроков выполнения (возможные временные затраты, наличие резерва времени для выполнения внеплановых контрольных мероприятий) в срок не позднее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8" w:tooltip="1 августа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1 августа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года, предшествующего планируемому.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2.5. План контрольных мероприятий подписывается главой администрации поселения до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9" w:tooltip="20 декабря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20 декабря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года, предшествующего </w:t>
      </w: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планируемому</w:t>
      </w:r>
      <w:proofErr w:type="gramEnd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A33BB1" w:rsidRPr="004B4E62" w:rsidRDefault="00F07586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2.6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Администрацией могут проводиться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мероприятий.</w:t>
      </w:r>
    </w:p>
    <w:p w:rsidR="00F07586" w:rsidRPr="00A33BB1" w:rsidRDefault="00F07586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F0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 Подготовка программы контрольных мероприятий</w:t>
      </w:r>
    </w:p>
    <w:p w:rsidR="00F07586" w:rsidRPr="00A33BB1" w:rsidRDefault="00F07586" w:rsidP="00F0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3.1. Для проведения каждой отдельной ревизии и (или) проверки составляется программа ревизии и (или) проверки.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Глава администрации утверждает программу ревизии и (или) проверки до начала контрольных мероприятий.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Для проведения обследования программа не составляется.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3.2. Программа ревизии и (или) проверки должна содержать: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тему ревизии и (или) проверки;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наименование объекта контроля;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проверяемый период;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перечень основных вопросов, по которым осуществляются контрольные действия.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3.3. Тема ревизии и (или) проверки в программе ревизии и (или) проверки указывается в соответствии с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20" w:tooltip="Распоряжения администраций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распоряжением администрации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поселения.</w:t>
      </w:r>
    </w:p>
    <w:p w:rsidR="00A33BB1" w:rsidRPr="004B4E62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3.4. При необходимости программа ревизии и (или) проверки изменяется.</w:t>
      </w:r>
    </w:p>
    <w:p w:rsidR="00F07586" w:rsidRPr="00A33BB1" w:rsidRDefault="00F07586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F0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 Назначение контрольных мероприятий</w:t>
      </w:r>
    </w:p>
    <w:p w:rsidR="00F07586" w:rsidRPr="00A33BB1" w:rsidRDefault="00F07586" w:rsidP="00F0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4.1. Перечень должностных лиц, уполномоченных принимать решения о проведении контрольных мероприятий: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глава администрации;</w:t>
      </w:r>
    </w:p>
    <w:p w:rsidR="00F07586" w:rsidRPr="0027522C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отсутствие г</w:t>
      </w:r>
      <w:r w:rsidR="00F07586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лавы администрации -  исполняющий обязанности главы 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поселения</w:t>
      </w: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07586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gramEnd"/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4.2. Решение о назначении контрольного мероприятия оформляется распоряжением администрации (далее - распоряжение), в котором указываются наименование объекта контроля, тема контрольного мероприятия, срок проведения, перечень должностных лиц, осуществляющих контрольное мероприятие.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4.3. Контрольные мероприятия осуществляются уполномоченным специалистом администрации.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Контрольные мероприятия могут осуществляться уполномоченным специалистом администрации, ревизионной группой или комиссией, возглавляемой председателем комиссии.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4.4. Срок проведения контрольного м</w:t>
      </w:r>
      <w:r w:rsidR="00F07586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ероприятия не может превышать 30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рабочих дней.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4.5. Датой окончания ревизии и (или) проверки считается день составления </w:t>
      </w:r>
      <w:r w:rsidR="00F07586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отчета 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проведенной ревизии и (или) проверке.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4.6. Срок проведения контрольного мероприятия, установленный при его назначении, при необходимости продлевается распоряжением, но не более чем на 30 рабочих дней.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F07586" w:rsidRPr="00A33BB1" w:rsidRDefault="00F07586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F0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 Проведение контрольных мероприятий</w:t>
      </w:r>
    </w:p>
    <w:p w:rsidR="00F07586" w:rsidRPr="00A33BB1" w:rsidRDefault="00F07586" w:rsidP="00F0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5.1. Копия распоряжения о проведении ревизии и (или) проверки предъявляется руководителю объекта контроля.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5.2. Исходя из темы ревизии и (или) проверки уполномоченным специалистом администрации, осуществляющим ревизию и (или) проверку, самостоятельно определяются объем и состав контрольных действий по каждому вопросу программы ревизии и (или) проверки, а также способы проведения таких контрольных действий.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5.3. Контрольные действия могут проводиться сплошным или выборочным способом.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ревизии и (или) проверки.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ревизии и (или) проверки.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5.4. Уполномоченный специалист администрации, осуществляющий контрольные мероприятия, имеет право: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color w:val="000000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 беспрепятственный </w:t>
      </w:r>
      <w:proofErr w:type="gramStart"/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доступ</w:t>
      </w:r>
      <w:proofErr w:type="gramEnd"/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объект контроля при предъявлении служебного удостоверения или распоряжения о наделении его правом на проведение контрольных мероприятий;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color w:val="000000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беспрепятственное осуществление осмотра территории, зданий, помещений и другого имущества объекта контроля (при необходимости составляется акт осмотра, который подписывается должностным лицом, осуществляющим контрольные действия, и должностными лицами объекта контроля; в случае отказа должностных лиц объекта контроля подписать акт осмотра в акте ревизии и (или) проверки или заключении делается соответствующая запись);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color w:val="000000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запрашивать и получать любую информацию, документы и материалы, связанные с деятельностью объекта контроля,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color w:val="000000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проводить совместно с должностными лицами объекта контроля инвентаризацию имущества и финансовых обязательств.</w:t>
      </w:r>
    </w:p>
    <w:p w:rsidR="00F07586" w:rsidRDefault="00F07586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33BB1" w:rsidRDefault="00A33BB1" w:rsidP="002752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6. Порядок оформления результатов контрольных мероприятий</w:t>
      </w:r>
    </w:p>
    <w:p w:rsidR="0027522C" w:rsidRPr="00A33BB1" w:rsidRDefault="0027522C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6.1. Результаты ревизии и (или) проверки оформляются актом в срок не позднее 10 рабочих дней </w:t>
      </w: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даты окончания</w:t>
      </w:r>
      <w:proofErr w:type="gramEnd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ревизии и (или) проверки.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6.2. Акт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отчет проверки должны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содержать следующие сведения: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тему ревизии и (или) проверки;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дату и место составления акта ревизии и (или) проверки;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lastRenderedPageBreak/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номер и дату распоряжения о проведении ревизии и (или) проверки;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фамилии, инициалы и должности лиц, осуществляющих ревизию и (или) проверку;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проверяемый период;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срок проведения ревизии и (или) проверки;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сведения об объекте контроля: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фамилии, инициалы и должности лиц объекта контроля, имевших право подписи денежных и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21" w:tooltip="Документы расчетные" w:history="1">
        <w:r w:rsidRPr="0027522C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расчетных документов</w:t>
        </w:r>
      </w:hyperlink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проверяемый период;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необходимости могут быть указаны иные данные.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*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описание проведенной работы и выявленные нарушения.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*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информацию о результатах ревизии и (или) проверки.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6.3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В описании каждого нарушения, выявленного в ходе ревизии и (или) проверки, указываются положения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(суммы выявленного нецелевого использования бюджетных средств указываются в разрезе </w:t>
      </w:r>
      <w:proofErr w:type="gramStart"/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кодов классификации расходов бюджетов Российской Федерации</w:t>
      </w:r>
      <w:proofErr w:type="gramEnd"/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6.4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Документы (копии документов), подтверждающие сумму нарушений, прилагаются к акту ревизии и (или) </w:t>
      </w:r>
      <w:r w:rsidR="00F07586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отчету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проверки.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6.5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Акт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проверки составляется в трех экземплярах: один экземпляр - для объекта контроля; один экземпляр - для уполномоченного специалиста администрации; один экземпляр - для главы администрации.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6.6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Каждый экземпляр акта ревизии и (или)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отчета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проверки подписывается уполномоченным специалистом администрации, осуществляющим ревизию и (или) проверку (руководителем ревизионной группы или председателем комиссии), и руководителем объекта контроля.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случае если в ходе ревизии и (или) проверки участниками ревизионной группы или комиссии справки не составлялись, то они подписывают каждый экземпляр акта ревизии и (или) проверки вместе с руководителем ревизионной группы или председателем комиссии.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6.7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Срок для ознакомления руководителя объекта контроля с актом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отчетом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проверки и его подписания - не более 5 рабочих дней </w:t>
      </w:r>
      <w:proofErr w:type="gramStart"/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даты составления</w:t>
      </w:r>
      <w:proofErr w:type="gramEnd"/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акта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(отчета)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6.8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При наличии у руководителя объекта контроля возражений по акту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отчета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проверки он делает об этом отметку перед своей подписью и вместе с подписанным актом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(отчетом)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представляет письменные возражения, которые приобщаются к акту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отчету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проверки.</w:t>
      </w:r>
    </w:p>
    <w:p w:rsidR="00A33BB1" w:rsidRPr="0027522C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6.9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Уполномоченный специалист администрации в срок до 5 рабочих дней со дня получения письменных возражений по акту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отчету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проверки рассматривает обоснованность этих возражений и дает по ним письменное заключение (один экземпляр заключения направляется объекту контроля, один экземпляр заключения приобщается к материалам ревизии и (или) проверки).</w:t>
      </w:r>
    </w:p>
    <w:p w:rsidR="0027522C" w:rsidRPr="00A33BB1" w:rsidRDefault="0027522C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2752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7. Порядок реализации материалов ревизии и (или) проверки</w:t>
      </w:r>
    </w:p>
    <w:p w:rsidR="0027522C" w:rsidRPr="00A33BB1" w:rsidRDefault="0027522C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27522C" w:rsidRPr="0027522C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7.1. 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информируется о выявленных нарушениях для принятия необходимых мер к их устранению</w:t>
      </w:r>
      <w:r w:rsidR="0027522C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7.2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наличии бюджетных нарушений и (или) признаков административных правонарушений - к нарушителям применяются меры, предусмотренные Бюджетным кодексом Российской Федерации, законодательством об административных правонарушениях.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7.3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gramStart"/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случае неисполнения представлений и (или) предписаний, требований о восстановлении бухгалтерского учета либо устранении иных обстоятельств, препятствующих проведению контрольного мероприятия, непредставления или несвоевременного представления по запросу администрации информации, документов и материалов, необходимых для осуществления полномочий по муниципальному финансовому контролю, а равно их представления не в полном объеме или представления недостоверной информации уполномоченный специалист администрации вносит главе администрации предложение о применении</w:t>
      </w:r>
      <w:proofErr w:type="gramEnd"/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 руководителю объекта контроля мер дисциплинарного</w:t>
      </w:r>
      <w:r w:rsidR="00A33BB1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22" w:tooltip="Взыскание" w:history="1">
        <w:r w:rsidR="00A33BB1" w:rsidRPr="0027522C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взыскания</w:t>
        </w:r>
      </w:hyperlink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7.4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Акты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отчеты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оверки направляются специалисту администрации, курирующего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объекты контроля, для принятия мер, направленных на своевременное и полное устранение объектом контроля нарушений и недопущение выявленных нарушений в дальнейшем.</w:t>
      </w:r>
    </w:p>
    <w:p w:rsidR="00F31682" w:rsidRDefault="00F31682"/>
    <w:sectPr w:rsidR="00F31682" w:rsidSect="00A33B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B1"/>
    <w:rsid w:val="0012113B"/>
    <w:rsid w:val="0027522C"/>
    <w:rsid w:val="004B4E62"/>
    <w:rsid w:val="00A33BB1"/>
    <w:rsid w:val="00F07586"/>
    <w:rsid w:val="00F3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B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B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9445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1064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871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2688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859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9184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052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oktyabrya/" TargetMode="External"/><Relationship Id="rId13" Type="http://schemas.openxmlformats.org/officeDocument/2006/relationships/hyperlink" Target="http://pandia.ru/text/category/byudzhetnoe_pravo/" TargetMode="External"/><Relationship Id="rId18" Type="http://schemas.openxmlformats.org/officeDocument/2006/relationships/hyperlink" Target="http://pandia.ru/text/category/1_avgust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dokumenti_raschetnie/" TargetMode="Externa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://pandia.ru/text/category/administrativnoe_prav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normi_prava/" TargetMode="External"/><Relationship Id="rId20" Type="http://schemas.openxmlformats.org/officeDocument/2006/relationships/hyperlink" Target="http://pandia.ru/text/category/rasporyazheniya_administratcij/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zakoni_v_rossii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pandia.ru/text/category/byudzhetnij_defitci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ispolnenie_byudzheta/" TargetMode="External"/><Relationship Id="rId19" Type="http://schemas.openxmlformats.org/officeDocument/2006/relationships/hyperlink" Target="http://pandia.ru/text/category/20_dek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istochniki_finansirovaniya/" TargetMode="External"/><Relationship Id="rId22" Type="http://schemas.openxmlformats.org/officeDocument/2006/relationships/hyperlink" Target="http://pandia.ru/text/category/vzisk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2017-03-22T05:00:00Z</dcterms:created>
  <dcterms:modified xsi:type="dcterms:W3CDTF">2017-03-22T06:11:00Z</dcterms:modified>
</cp:coreProperties>
</file>