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F" w:rsidRPr="00793600" w:rsidRDefault="00AE1E12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793600"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793600" w:rsidRPr="00793600">
        <w:rPr>
          <w:rFonts w:ascii="Times New Roman" w:hAnsi="Times New Roman"/>
          <w:sz w:val="24"/>
          <w:szCs w:val="24"/>
          <w:lang w:eastAsia="ru-RU"/>
        </w:rPr>
        <w:t xml:space="preserve">08 февраля 2018  </w:t>
      </w:r>
      <w:r w:rsidRPr="00793600">
        <w:rPr>
          <w:rFonts w:ascii="Times New Roman" w:hAnsi="Times New Roman"/>
          <w:sz w:val="24"/>
          <w:szCs w:val="24"/>
          <w:lang w:eastAsia="ru-RU"/>
        </w:rPr>
        <w:t>г             с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Малиново                     №         </w:t>
      </w:r>
      <w:r w:rsidR="00793600" w:rsidRPr="00793600">
        <w:rPr>
          <w:rFonts w:ascii="Times New Roman" w:hAnsi="Times New Roman"/>
          <w:sz w:val="24"/>
          <w:szCs w:val="24"/>
          <w:lang w:eastAsia="ru-RU"/>
        </w:rPr>
        <w:t>5</w:t>
      </w:r>
      <w:r w:rsidRPr="00793600">
        <w:rPr>
          <w:rFonts w:ascii="Times New Roman" w:hAnsi="Times New Roman"/>
          <w:sz w:val="24"/>
          <w:szCs w:val="24"/>
          <w:lang w:eastAsia="ru-RU"/>
        </w:rPr>
        <w:t>–па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сообщения руководителями муниципальных учреждений 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исполнении должностных обязанностей, которая приводит или может привести к конфликту интересов», руководствуясь Уставом Малиновского сельского поселения, администрация Малиновского сельского поселения </w:t>
      </w:r>
      <w:proofErr w:type="gramEnd"/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r:id="rId5" w:tgtFrame="_blank" w:tooltip="Перейти к тексту Порядка" w:history="1">
        <w:r w:rsidRPr="00793600">
          <w:rPr>
            <w:rFonts w:ascii="Times New Roman" w:hAnsi="Times New Roman"/>
            <w:sz w:val="24"/>
            <w:szCs w:val="24"/>
            <w:lang w:eastAsia="ru-RU"/>
          </w:rPr>
          <w:t>Утвердить  Порядок сообщения руководителями муниципальных учреждений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 w:rsidRPr="00793600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gramEnd"/>
      </w:hyperlink>
      <w:r w:rsidRPr="0079360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>алее - Порядок).</w:t>
      </w: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2.Довести Порядок до сведения руководителей муниципальных учреждений  Малиновского сельского поселения персонально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2759F" w:rsidRPr="00793600" w:rsidRDefault="0092759F" w:rsidP="00284A2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Уставу.</w:t>
      </w:r>
    </w:p>
    <w:p w:rsidR="0092759F" w:rsidRPr="00793600" w:rsidRDefault="0092759F" w:rsidP="003F79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.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Малиновского сельского поселения                                                                                   О.Н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Шкаева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Малиновского </w:t>
      </w:r>
      <w:r w:rsid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от  05.02.2018 г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№</w:t>
      </w:r>
      <w:r w:rsid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5-па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2759F" w:rsidRPr="00793600" w:rsidRDefault="0092759F" w:rsidP="00284A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сообщения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руководителями муниципальных учреждений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  <w:t xml:space="preserve">1. Настоящий Порядок определяет процедуру уведомления главы администрации Малиновского сельского поселения о возникновении личной заинтересованности у руководителя муниципального учреждения при исполнении должностных обязанностей,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 (далее – уведомление).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главу администрации Малиновского сельского поселения</w:t>
      </w:r>
      <w:proofErr w:type="gramEnd"/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При нахождении руководителя муниципального  учреждения вне места службы (командировка, отпуск, временная нетрудоспособность) он уведомляет главу администрации Малиновского сельского поселения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3. Руководитель муниципального  учреждения представляет уведомление, составленное на имя главы администрации Малиновского сельского поселения, специалисту администрации Малиновского сельского поселения, ответственному  за  профилактику коррупционных и иных правонарушений.  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4. Поступившее уведомление регистрируется специалистом администрации  Малиновского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Ведение журнала регистрации уведомлений возлагается на специалиста администрации Малиновского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</w:t>
      </w:r>
      <w:r w:rsidRPr="00793600">
        <w:rPr>
          <w:rFonts w:ascii="Times New Roman" w:hAnsi="Times New Roman"/>
          <w:sz w:val="24"/>
          <w:szCs w:val="24"/>
          <w:lang w:eastAsia="ru-RU"/>
        </w:rPr>
        <w:lastRenderedPageBreak/>
        <w:t>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 учреждения посредством почтовой связи с уведомлением о вручении.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5. Специалист администрации  Малиновского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уведомления специалист администрации Малиновского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глава администрации Малиновского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главе администрации Малиновского  сельского поселения. В случае направления запросов, указанных в настоящем пункте, уведомление, а также заключение и другие материалы представляются главе администрации Малиновского сельского поселения в течение 45 дней со дня поступления уведомления. Указанный срок может быть продлен главой администрации Малиновского сельского поселения, но не более чем на 30 дней.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6. По окончании рассмотрения уведомления специалист администрации  Малиновского 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7. По итогам рассмотрения уведомления глава администрации Малиновского сельского поселения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глава администрации сельского поселения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глава администрации сельского поселения применяет к руководителю муниципального учреждения конкретную меру юридической ответственности.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z w:val="24"/>
          <w:szCs w:val="24"/>
          <w:lang w:eastAsia="ru-RU"/>
        </w:rPr>
        <w:br/>
        <w:t>________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к Порядку сообщения руководителями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муниципальных учреждений Малиновского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сельского поселения о возникновении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 обязанностей, которая приводит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или может привести к конфликту интересов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Главе администрации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Малиновского сельского поселения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(Ф.И.О. главы администрации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Малиновского сельского поселения)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(должность, Ф.И.О. руководителя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муниципального учреждения)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>УВЕДОМЛЕНИЕ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Сообщаю о возникновении у меня 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 обязанностей, которая приводит или может привести к конфликту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интересов (</w:t>
      </w:r>
      <w:proofErr w:type="gramStart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нужное</w:t>
      </w:r>
      <w:proofErr w:type="gramEnd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подчеркнуть).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Обстоятельства, являющиеся основанием возникновения личной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заинтересованности:__________________________________________________________________________________________________________________________________________________ 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Должностные обязанности, на исполнение которых влияет или может повлиять личная заинтересованность: ________________________________________________________________ 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Предлагаемые меры по предотвращению или урегулированию конфликта интересов:  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"__" ____________ 20___г.                        ______________________       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(подпись лица,                   (расшифровка подписи)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направляющего уведомление)</w:t>
      </w: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73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регистрации уведомлений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Courier New" w:hAnsi="Courier New" w:cs="Courier New"/>
          <w:sz w:val="22"/>
        </w:rPr>
        <w:t>_______________________________                      «</w:t>
      </w:r>
      <w:r w:rsidRPr="00793600">
        <w:rPr>
          <w:rFonts w:ascii="Times New Roman" w:hAnsi="Times New Roman"/>
          <w:sz w:val="22"/>
        </w:rPr>
        <w:t>__» 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    _______________________________                                                             ______________________________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793600">
        <w:rPr>
          <w:rFonts w:ascii="Times New Roman" w:hAnsi="Times New Roman"/>
          <w:sz w:val="20"/>
          <w:szCs w:val="20"/>
        </w:rPr>
        <w:t>(фамилия, инициалы лица,                                                                                         (подпись лица,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93600">
        <w:rPr>
          <w:rFonts w:ascii="Times New Roman" w:hAnsi="Times New Roman"/>
          <w:sz w:val="20"/>
          <w:szCs w:val="20"/>
        </w:rPr>
        <w:t>зарегистрировавшего   уведомление)                                                                 зарегистрировавшего уведомление)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8A4DA0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Приложение № 2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к Порядку сообщения руководителем  муниципального учреждения Малиновского 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600">
        <w:rPr>
          <w:rFonts w:ascii="Times New Roman" w:hAnsi="Times New Roman"/>
          <w:b/>
          <w:sz w:val="24"/>
          <w:szCs w:val="24"/>
        </w:rPr>
        <w:t>ЖУРНАЛ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регистрации уведомлений о возникновении личной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600">
        <w:rPr>
          <w:rFonts w:ascii="Times New Roman" w:hAnsi="Times New Roman"/>
          <w:sz w:val="24"/>
          <w:szCs w:val="24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Начат  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Окончен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 _____ листах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2700"/>
        <w:gridCol w:w="1980"/>
        <w:gridCol w:w="1277"/>
      </w:tblGrid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Регистраци-онный</w:t>
            </w:r>
            <w:proofErr w:type="spellEnd"/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Ф.И.О., замещаемая должность, контактный телефон </w:t>
            </w:r>
            <w:r w:rsidRPr="0079360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муниципального  учреждения</w:t>
            </w:r>
            <w:r w:rsidRPr="00793600">
              <w:rPr>
                <w:rFonts w:ascii="Times New Roman" w:hAnsi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  муниципального  служащего </w:t>
            </w: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рации</w:t>
            </w:r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том решении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36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2759F" w:rsidRPr="00793600" w:rsidRDefault="0092759F" w:rsidP="003F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rPr>
          <w:rFonts w:ascii="Times New Roman" w:hAnsi="Times New Roman"/>
          <w:sz w:val="24"/>
          <w:szCs w:val="24"/>
        </w:rPr>
      </w:pPr>
    </w:p>
    <w:p w:rsidR="0092759F" w:rsidRPr="00793600" w:rsidRDefault="0092759F"/>
    <w:sectPr w:rsidR="0092759F" w:rsidRPr="00793600" w:rsidSect="00284A2B">
      <w:pgSz w:w="11906" w:h="16838"/>
      <w:pgMar w:top="71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937"/>
    <w:rsid w:val="001C02D8"/>
    <w:rsid w:val="00284A2B"/>
    <w:rsid w:val="002A185C"/>
    <w:rsid w:val="003321A7"/>
    <w:rsid w:val="0039790D"/>
    <w:rsid w:val="003A3FD1"/>
    <w:rsid w:val="003F68F7"/>
    <w:rsid w:val="003F7760"/>
    <w:rsid w:val="003F7937"/>
    <w:rsid w:val="00450F81"/>
    <w:rsid w:val="00612F59"/>
    <w:rsid w:val="006674DD"/>
    <w:rsid w:val="00700D85"/>
    <w:rsid w:val="00735240"/>
    <w:rsid w:val="00793600"/>
    <w:rsid w:val="008A4DA0"/>
    <w:rsid w:val="0092759F"/>
    <w:rsid w:val="00A32BEF"/>
    <w:rsid w:val="00A545C9"/>
    <w:rsid w:val="00AA32F4"/>
    <w:rsid w:val="00AE1E12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F7937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0508"/>
    <w:pPr>
      <w:keepNext/>
      <w:keepLines/>
      <w:spacing w:before="360" w:after="0" w:line="240" w:lineRule="auto"/>
      <w:outlineLvl w:val="0"/>
    </w:pPr>
    <w:rPr>
      <w:rFonts w:ascii="Calibri" w:eastAsia="Times New Roman" w:hAnsi="Calibri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050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10508"/>
    <w:pPr>
      <w:keepNext/>
      <w:keepLines/>
      <w:spacing w:before="20" w:after="0" w:line="240" w:lineRule="auto"/>
      <w:outlineLvl w:val="2"/>
    </w:pPr>
    <w:rPr>
      <w:rFonts w:ascii="Calibri" w:eastAsia="Times New Roman" w:hAnsi="Calibri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B1050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B10508"/>
    <w:pPr>
      <w:keepNext/>
      <w:keepLines/>
      <w:spacing w:before="200" w:after="0"/>
      <w:outlineLvl w:val="4"/>
    </w:pPr>
    <w:rPr>
      <w:rFonts w:ascii="Calibri" w:eastAsia="Times New Roman" w:hAnsi="Calibri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B10508"/>
    <w:pPr>
      <w:keepNext/>
      <w:keepLines/>
      <w:spacing w:before="200" w:after="0"/>
      <w:outlineLvl w:val="5"/>
    </w:pPr>
    <w:rPr>
      <w:rFonts w:ascii="Calibri" w:eastAsia="Times New Roman" w:hAnsi="Calibri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B10508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B10508"/>
    <w:pPr>
      <w:keepNext/>
      <w:keepLines/>
      <w:spacing w:before="200" w:after="0"/>
      <w:outlineLvl w:val="7"/>
    </w:pPr>
    <w:rPr>
      <w:rFonts w:ascii="Calibri" w:eastAsia="Times New Roman" w:hAnsi="Calibr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10508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508"/>
    <w:rPr>
      <w:rFonts w:ascii="Calibri" w:hAnsi="Calibri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10508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10508"/>
    <w:rPr>
      <w:rFonts w:ascii="Calibri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B1050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B10508"/>
    <w:rPr>
      <w:rFonts w:ascii="Calibri" w:hAnsi="Calibri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B10508"/>
    <w:rPr>
      <w:rFonts w:ascii="Calibri" w:hAnsi="Calibri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B10508"/>
    <w:rPr>
      <w:rFonts w:ascii="Calibri" w:hAnsi="Calibri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B10508"/>
    <w:rPr>
      <w:rFonts w:ascii="Calibri" w:hAnsi="Calibri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10508"/>
    <w:rPr>
      <w:rFonts w:ascii="Calibri" w:hAnsi="Calibri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uiPriority w:val="99"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B10508"/>
    <w:pPr>
      <w:spacing w:after="120" w:line="240" w:lineRule="auto"/>
      <w:contextualSpacing/>
    </w:pPr>
    <w:rPr>
      <w:rFonts w:ascii="Calibri" w:eastAsia="Times New Roman" w:hAnsi="Calibri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99"/>
    <w:locked/>
    <w:rsid w:val="00B10508"/>
    <w:rPr>
      <w:rFonts w:ascii="Calibri" w:hAnsi="Calibri" w:cs="Times New Roman"/>
      <w:color w:val="1F497D"/>
      <w:spacing w:val="30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B10508"/>
    <w:pPr>
      <w:spacing w:line="240" w:lineRule="auto"/>
    </w:pPr>
    <w:rPr>
      <w:rFonts w:ascii="Calibri" w:eastAsia="Times New Roman" w:hAnsi="Calibri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B10508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99"/>
    <w:locked/>
    <w:rsid w:val="00B10508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8">
    <w:name w:val="Strong"/>
    <w:uiPriority w:val="99"/>
    <w:qFormat/>
    <w:rsid w:val="00B10508"/>
    <w:rPr>
      <w:rFonts w:cs="Times New Roman"/>
      <w:bCs/>
      <w:i/>
      <w:color w:val="1F497D"/>
    </w:rPr>
  </w:style>
  <w:style w:type="character" w:styleId="a9">
    <w:name w:val="Emphasis"/>
    <w:uiPriority w:val="99"/>
    <w:qFormat/>
    <w:rsid w:val="00B10508"/>
    <w:rPr>
      <w:rFonts w:cs="Times New Roman"/>
      <w:b/>
      <w:i/>
      <w:iCs/>
    </w:rPr>
  </w:style>
  <w:style w:type="paragraph" w:styleId="aa">
    <w:name w:val="No Spacing"/>
    <w:link w:val="ab"/>
    <w:uiPriority w:val="99"/>
    <w:qFormat/>
    <w:rsid w:val="00B10508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10508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B10508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B10508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B10508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B10508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99"/>
    <w:locked/>
    <w:rsid w:val="00B10508"/>
    <w:rPr>
      <w:rFonts w:ascii="Calibri" w:hAnsi="Calibri" w:cs="Times New Roman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uiPriority w:val="99"/>
    <w:qFormat/>
    <w:rsid w:val="00B10508"/>
    <w:rPr>
      <w:rFonts w:cs="Times New Roman"/>
      <w:i/>
      <w:iCs/>
      <w:color w:val="000000"/>
    </w:rPr>
  </w:style>
  <w:style w:type="character" w:styleId="af0">
    <w:name w:val="Intense Emphasis"/>
    <w:uiPriority w:val="99"/>
    <w:qFormat/>
    <w:rsid w:val="00B10508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B10508"/>
    <w:rPr>
      <w:rFonts w:cs="Times New Roman"/>
      <w:smallCaps/>
      <w:color w:val="000000"/>
      <w:u w:val="single"/>
    </w:rPr>
  </w:style>
  <w:style w:type="character" w:styleId="af2">
    <w:name w:val="Intense Reference"/>
    <w:uiPriority w:val="99"/>
    <w:qFormat/>
    <w:rsid w:val="00B10508"/>
    <w:rPr>
      <w:rFonts w:cs="Times New Roman"/>
      <w:bCs/>
      <w:smallCaps/>
      <w:color w:val="4F81BD"/>
      <w:spacing w:val="5"/>
      <w:u w:val="single"/>
    </w:rPr>
  </w:style>
  <w:style w:type="character" w:styleId="af3">
    <w:name w:val="Book Title"/>
    <w:uiPriority w:val="99"/>
    <w:qFormat/>
    <w:rsid w:val="00B10508"/>
    <w:rPr>
      <w:rFonts w:cs="Times New Roman"/>
      <w:b/>
      <w:bCs/>
      <w:caps/>
      <w:color w:val="1F497D"/>
      <w:spacing w:val="10"/>
    </w:rPr>
  </w:style>
  <w:style w:type="paragraph" w:styleId="af4">
    <w:name w:val="TOC Heading"/>
    <w:basedOn w:val="1"/>
    <w:next w:val="a"/>
    <w:uiPriority w:val="99"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E1E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granichny.ru/images/documents/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2018-02-08T23:44:00Z</cp:lastPrinted>
  <dcterms:created xsi:type="dcterms:W3CDTF">2018-01-19T02:03:00Z</dcterms:created>
  <dcterms:modified xsi:type="dcterms:W3CDTF">2018-02-08T23:50:00Z</dcterms:modified>
</cp:coreProperties>
</file>