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99" w:rsidRDefault="00844099" w:rsidP="0084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4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844099" w:rsidRDefault="00844099" w:rsidP="0084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9" w:rsidRPr="002D781F" w:rsidRDefault="00844099" w:rsidP="0084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4099" w:rsidRPr="002D781F" w:rsidRDefault="00844099" w:rsidP="0084409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9" w:rsidRPr="002D781F" w:rsidRDefault="00844099" w:rsidP="0084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844099" w:rsidRPr="002D781F" w:rsidRDefault="00844099" w:rsidP="0084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844099" w:rsidRPr="002D781F" w:rsidRDefault="00844099" w:rsidP="0084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844099" w:rsidRPr="002D781F" w:rsidRDefault="00844099" w:rsidP="0084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9" w:rsidRPr="002D781F" w:rsidRDefault="00844099" w:rsidP="0084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844099" w:rsidRPr="002D781F" w:rsidRDefault="00844099" w:rsidP="0084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9" w:rsidRPr="002D781F" w:rsidRDefault="004224A2" w:rsidP="0084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марта 2019 </w:t>
      </w:r>
      <w:r w:rsidR="00844099"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г         с</w:t>
      </w:r>
      <w:proofErr w:type="gramStart"/>
      <w:r w:rsidR="00844099"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44099"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11-па</w:t>
      </w:r>
      <w:r w:rsidR="00844099"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44099" w:rsidRPr="002D781F" w:rsidRDefault="00844099" w:rsidP="008440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099" w:rsidRPr="002D781F" w:rsidRDefault="00844099" w:rsidP="0084409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7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осуществления  анализа сведений  о доходах, расходах, об имуществе и обязательствах имущественного характера, предоставляемых </w:t>
      </w:r>
      <w:r w:rsidR="006C2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гражданами,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ретендующими на замещение должностей </w:t>
      </w:r>
      <w:r w:rsidR="006C2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 урегулировании конфликта интересов и соблюдении установленных для них  запретов, ограничений и обязанностей, сведений о соблюдении гражданами, замещавшими должности муниципальной службы, ограничений при заключении</w:t>
      </w:r>
      <w:proofErr w:type="gramEnd"/>
      <w:r w:rsidR="006C2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ими после ухода с муниципальной службы трудового договора и  (или) гражданского  правового договора»</w:t>
      </w:r>
    </w:p>
    <w:p w:rsidR="00844099" w:rsidRPr="002D781F" w:rsidRDefault="00844099" w:rsidP="00844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9" w:rsidRPr="002D781F" w:rsidRDefault="00844099" w:rsidP="0084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соответствии с Федеральным законом от 25.12.2008 № 273-ФЗ «О противодействии коррупции», Уставом Малиновского сельского поселения, администрация Малиновского сельского поселения, </w:t>
      </w:r>
    </w:p>
    <w:p w:rsidR="00844099" w:rsidRPr="002D781F" w:rsidRDefault="00844099" w:rsidP="0084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844099" w:rsidRPr="002D781F" w:rsidRDefault="00844099" w:rsidP="0084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44099" w:rsidRPr="002D781F" w:rsidRDefault="00844099" w:rsidP="0084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9" w:rsidRPr="006C2EC3" w:rsidRDefault="00844099" w:rsidP="006C2E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C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 </w:t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6C2E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6C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EC3" w:rsidRPr="006C2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 анализа сведений  о доходах, расходах, об имуществе и обязательствах имущественного характера, предоставляемых  гражданами, претендующими на замещение должностей 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 урегулировании конфликта интересов и соблюдении установленных для них  запретов, ограничений и обязанностей, сведений о соблюдении гражданами, замещавшими должности муниципальной службы, ограничений при заключении</w:t>
      </w:r>
      <w:proofErr w:type="gramEnd"/>
      <w:r w:rsidR="006C2EC3" w:rsidRPr="006C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после ухода с муниципальной службы трудового договора и  (или) гражданского  правового  договора.</w:t>
      </w:r>
    </w:p>
    <w:p w:rsidR="00A23AD5" w:rsidRDefault="00F1038E" w:rsidP="006C2EC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Возложить на должностное лицо</w:t>
      </w:r>
      <w:r w:rsidR="005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за работу по профилактике корр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упционных и иных правонарушений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 обязанности по осуществлению анализа сведений, перечисленных в пункте 1 настоящего постановления.</w:t>
      </w:r>
      <w:r w:rsidR="0053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099" w:rsidRPr="002D781F" w:rsidRDefault="00A23AD5" w:rsidP="006C2EC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44099"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 подлежит официальному опубликованию (обнародованию) в соответствии с Уставом Малиновского сельского поселения и вступает в силу со дня его официального опубликования.</w:t>
      </w:r>
    </w:p>
    <w:p w:rsidR="00844099" w:rsidRPr="002D781F" w:rsidRDefault="00844099" w:rsidP="0084409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4099" w:rsidRPr="002D781F" w:rsidRDefault="00844099" w:rsidP="0084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9" w:rsidRPr="002D781F" w:rsidRDefault="00844099" w:rsidP="0084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844099" w:rsidRPr="002D781F" w:rsidRDefault="00844099" w:rsidP="0084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44099" w:rsidRPr="002D781F" w:rsidRDefault="00844099" w:rsidP="0084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сельского поселения                                                     </w:t>
      </w:r>
      <w:r w:rsidR="00A2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D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О.Н Шкаева</w:t>
      </w:r>
    </w:p>
    <w:p w:rsidR="00A21522" w:rsidRDefault="00A21522" w:rsidP="0084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1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7EB" w:rsidRDefault="005907EB" w:rsidP="005907E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sectPr w:rsidR="005907EB" w:rsidSect="00A215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907EB" w:rsidRPr="005907EB" w:rsidRDefault="005907EB" w:rsidP="005907EB">
      <w:pPr>
        <w:spacing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ПОРЯДОК</w:t>
      </w:r>
    </w:p>
    <w:p w:rsidR="005907EB" w:rsidRPr="005907EB" w:rsidRDefault="005907EB" w:rsidP="005907EB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 анализа сведений  о доходах, расходах, об имуществе и обязательствах имущественного характера, предоставляемых  гражданами, претендующими на замещение должностей 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 урегулировании конфликта интересов и соблюдении установленных для них 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</w:t>
      </w:r>
      <w:proofErr w:type="gramEnd"/>
      <w:r w:rsidRPr="00590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ухода с муниципальной службы трудового договора и  (или) гражданского  правового договора.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настоящего Порядка </w:t>
      </w:r>
      <w:r w:rsidRPr="00590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 анализа сведений  о доходах, расходах, об имуществе и обязательствах имущественного характера, предоставляемых  гражданами, претендующими на замещение должностей 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 урегулировании конфликта интересов и соблюдении установленных для них  запретов, ограничений и обязанностей, сведений о соблюдении гражданами, замещавшими должности муниципальной службы, ограничений при</w:t>
      </w:r>
      <w:proofErr w:type="gramEnd"/>
      <w:r w:rsidRPr="0059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ими после ухода с муниципальной службы трудового договора и  (или) гражданского  правового договора ( дале</w:t>
      </w:r>
      <w:proofErr w:type="gramStart"/>
      <w:r w:rsidRPr="005907E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9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формирование 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соблюдения муниципальными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служащими, работниками, на которых распространяется обязанность представлять сведения, требований антикоррупционного законодательства.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сведений предполагает широкую вариативность действий, включая: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проведение бесед </w:t>
      </w:r>
      <w:r w:rsidR="00BE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гражданами и 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служащими (работниками) с их согласия, получение от них с их согласия необходимых пояснений. Данные действия направлены на конкретизацию содержания представленных сведений, изложение, объективность и (или) полнота которых при анализе вызывает обоснованные сомнения (вопросы).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направление запросов в целях получения от государственных (муниципальных) органов и организаций информац</w:t>
      </w:r>
      <w:r w:rsidR="00BE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 соблюдении  муниципальными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служащими (работниками) требований к служебному поведению (за исключением информации, содержащей сведения, составляющие государственную,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изучение представленны</w:t>
      </w:r>
      <w:r w:rsidR="00BE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гражданами и муниципальными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служащими (работниками) сведений, иной полученной информации. 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(работниками) тех или иных сведений, установления признаков, при которых существует вероятность наличия личной заинтересованности у служащего (работника), его родственников, а также иных нарушений положений законодательства Российской Федерации о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 результатам проведенного анализа была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принимается соответствующее решение и проводится проверка в соответствии с законодательством Российской Федерации о противодействии коррупции.</w:t>
      </w:r>
    </w:p>
    <w:p w:rsidR="005907EB" w:rsidRPr="005907EB" w:rsidRDefault="005907EB" w:rsidP="005907E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 Первичная оценка справки о доходах, расходах, об имуществе и обязательствах имущественного характера за отчетный период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справки о доходах, расходах, об имуществе и обязательствах имущественного характера (далее - справка) утверждена Указом Президента Российской Федерации от 23 июня 2014 г. 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5907EB" w:rsidRPr="005907EB" w:rsidRDefault="00BE76CD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справки осуществляет </w:t>
      </w:r>
      <w:r w:rsidR="005907EB"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ответственное за работу по профилактике корр</w:t>
      </w:r>
      <w:r w:rsidR="00F1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упционных и иных правонарушений</w:t>
      </w:r>
      <w:r w:rsidR="005907EB"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оценка справки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справки оценивается: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своевременность представления сведений.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соответствие представленной справки утвержденной форме;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правильность указания отчетного периода и отчетной даты, даты представления сведений, наличие подписи гражданина, претендующего на зам</w:t>
      </w:r>
      <w:r w:rsidR="00BE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ещение должности муниципальной 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- лицо или служащий (работник)), своих супругу (супруга) и несовершеннолетних детей (далее также - супруга (супруг), несовершеннолетние дети).</w:t>
      </w:r>
      <w:proofErr w:type="gramEnd"/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претендующие на заме</w:t>
      </w:r>
      <w:r w:rsidR="00BE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щение должностей муниципальной 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иной должности, осуществление полномочий по которым влечет за собой обязанность представлять сведения, представляют: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документов, а также сведения о недвижимом имуществе, транспортных средствах и 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ценных бумагах, отчужденных в результате безвозмездной сделки в течение указанного периода;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дату).</w:t>
      </w:r>
    </w:p>
    <w:p w:rsidR="005907EB" w:rsidRPr="005907EB" w:rsidRDefault="00BE76CD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5907EB"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служащие, (работники) представляют: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сведения о своих доходах и расходах, доходах и расходах супруги (супруга), несовершеннолетних детей, полученных за календарный (отчетный) год (с 1 января по 31 декабря), предшествующий году представления сведений,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полнота заполнения соответствующих разделов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справки в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справки, в случае указания наличия имущества в собственности, заполнению подлежат все графы соответствующего подраздела.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 справки. Одновременное отсутствие информации в обоих указанных подразделах не допускается;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разделах 4-7, в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пр.), обязательным является заполнение всех соответствующих граф подраздела справки.</w:t>
      </w:r>
      <w:proofErr w:type="gramEnd"/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справки обязательному уточнению подлежит семейное положение лица в целях подтверждения достаточного объема представленных сведений. 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5907EB" w:rsidRPr="005907EB" w:rsidRDefault="005907EB" w:rsidP="005907E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 Детальный анализ справки о доходах, расходах, об имуществе и обязательствах имущественного характера за отчетный период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анализом подразумевается деятельность по изучению сведений, представляемых лицами в соответствии с законодательством Российской Федерации о противодействии коррупции, и иной полученной информации в целях 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Федерации, являющихся основанием дл</w:t>
      </w:r>
      <w:r w:rsidR="00BE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проведения дальнейшей проверки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анализа представленных сведений сопоставляется справка за отчетный период со справками за три предшествующих периода (в случае их наличия), а также с иной имеющейся в</w:t>
      </w:r>
      <w:r w:rsidR="00F3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распоряжении 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должностного лица, ответственного за работу по профилактике коррупционных и иных правонарушений) (далее - </w:t>
      </w:r>
      <w:r w:rsidR="00F3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(должностное лицо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информацией об имущественном положении, осуществляемых полномочиях лица, представившего сведения, и иных лиц, получение и 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служащим (работником) пр</w:t>
      </w:r>
      <w:r w:rsidR="00BE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поступлении на муниципальную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службу (работу).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</w:t>
      </w:r>
      <w:r w:rsidR="00F35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еденного анализа  должностное лицо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которые создают обоснованные сомнения в законности дохода, имущества и обязательств имущественного характера.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Титульный лист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При анализе титульного листа справки следует обратить внимание 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соответствие фамилии, имени и отчества (полностью, без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серия, номер, паспорта или свидетельства о рождении (для несовершеннолетних детей, не имеющих паспорта), дата выдачи и орган, выдавший документ.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Сопоставление указанных сведений осуществляется с имеющейся актуальной информацией, хранящейся в личном деле лица;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соответствие адреса места регистрации лица, его супруги (супруга), несовершеннолетних детей с имеющейся актуальной информации, хранящейся в личном деле лица (по состоянию на дату представления справки);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согласованность информации о месте регистрации (фактического проживания)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лиц</w:t>
      </w:r>
      <w:r w:rsidR="00EE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поступает на 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недопущения попытки сокрытия сведений о семейном положении в целях непредставления сведений на супругу (супруга) и несовершеннолетних детей, при приеме справки необходимо удостовериться, что в случае наличия в личном деле информации о супруге лица, представившего сведения, его несовершеннолетнем ребенке, сведения также представлены и на супругу (супруга), несовершеннолетнего ребенка.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сведений о соблюдении служащими (работниками)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недвижимым имуществом с иными гражданами (при наличии таких сведений </w:t>
      </w:r>
      <w:r w:rsidR="00EE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должностного лица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EE2A96"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сведений о месте работы супруги (супруга) служащего (работника) 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служащего (работника),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(работником) своих должностных (служебных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обязанностей (полномочий).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Раздел 1 «Сведения о доходах»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данного раздела заключается в сопоставлении заявленного общего дохода лица, супруги (супруга), несовершеннолетних детей 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указания лицами, на которых в соответствии с законодательством Российской Федерации возложена обязанность уведомления представителя нанимателя (работодателя) о выполнении иной оплачиваемой деятельности, проверяется наличие в личном деле лица уведомления, поданного на имя представителя нанимателя (работодателя), о намерении осуществлять иную оплачиваемую работу.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анализе информации о доходе от указанной выше деятельности (доход от педагогической, научной, иной творческой деятельности, иного вида дохода), полученном лицом, супругой (супругом), несовершеннолетними детьми, необходимо обращать внимание на соотношение такого дохода и дохода, полученного за аналогичный период по основному месту работы.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полученных от ценных бумаг и долей участия в коммерческих организациях (строка 5), должны соотноситься со сведениями, указанными в разделе 5 «Сведения о ценных бумагах» справки, а также справок за предыдущие периоды.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данном разделе иные доходы (строка 6) сверяются с соответствующими сведениями других разделов справки, а также справками за предш</w:t>
      </w:r>
      <w:r w:rsidR="00EE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ествующие периоды</w:t>
      </w:r>
      <w:proofErr w:type="gramStart"/>
      <w:r w:rsidR="00EE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сведения о доходах, полученных от сдачи в аренду недвижимого имущества, должны соответствовать сведениям о недвижимом имуществе, отражаемым в подразделе 3.1 «Недвижимое имущество» справки;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сведения о доходах, полученных от сдачи в аренду транспортного средства, должны соответствовать сведениям о транспортных средствах, отражаемым в подразделе 3.2 «Транспортные средства» справки;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сведения о доходах в виде денежных средств, полученных лицом, супругой (супругом), несовершеннолетними детьми в результате наследования и (или) дарения. Указанные средства могут быть отражены в разделе 4 «Сведения о счетах в банках и иных кредитных организациях» справки. При этом уточняется факт получения в порядке наследования недвижимого и иного имущества.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раздела 1 «Сведения о доходах» справки следует обратить внимание на обязательность указания итогового дохода (строка 7), который складывается из суммы строк 1 - 6 данного раздела.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Раздел 2 «Сведения о расходах»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 «Сведения о расходах» справки заполняется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периоду.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анализе сведений данного раздела устанавливается соответствие доходов понесенным расходам. Наличие сведений в разделе 2 «Сведения о расходах» справки свидетельствует о необходимости проведения более тщательного анализа тех источников получения средств, за счет которых было приобретено соответствующее имущество, ценные бумаги, акции (доли участия, паи в уставных (складочных) капиталах организаций).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также следует уделить наличию обоснования источников получения средств на приобретение имущества, ценных бумаг, акций (долей участия, паев в уставных (складочных) капиталах организаций) в отчетном периоде лицом, его супругой (супругом) и несовершеннолетними детьми.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источников средств, за счет которых приобретено имущество, указанное в разделе 2 «Сведения о расходах» справки, следует обратить внимание на следующие возможные источники получения дохода: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доход, полученный от продажи или сдачи в аренду недвижимого имущества, транспортных средств, который должен подтверждаться соответствующими правоустанавливающими документами (договорами), а также найти свое отражение в разделе 1 «Сведения о доходах», подразделах 3.1 «Недвижимое имущество» и 3.2 «Транспортные средства» справки (в случае, если такие сведения подлежат отражению в соответствующем подразделе);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денежные средства, полученные от физических лиц, в результате наследования, дарения, которые могут быть подтверждены соответствующими документами (выпиской из наследственного дела, договором дарения) и указаны в разделе 1 «Сведения о доходах» справки;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денежные средства, полученные вследствие возникновения срочного обязательства финансового характера (заем, кредит), подтверждаются договором займа, кредитным договором, 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которых могут быть отражены в разделе 4 «Сведения о счетах в банках и иных кредитных организациях» и (или) подразделе 6.2 «Срочные обязательства финансового характера» справки в случае, если подраздел 6.2. подлежит заполнению;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личные накопления семьи за предыдущие годы;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доход, полученный в результате владения ценными бумагами, акциями, (долями участия, паями в уставных (складочных) капиталах организаций), сведения о владении которыми сверяются со сведениями раздела 1 «Сведения о доходах» и раздела 5 «Сведения о ценных бумагах»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супруги (супруга)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чем, появление любого нового имущества в других разделах справки подлежит тщательной проверке на предмет его отнесения к разделу 2 «Сведения о расходах»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анализе сведений о расходах внимание также необходимо уделять доходам, которые не могут быть проверены через достоверные и доступные источники информации, так как указанные доходы могут являться одним из признаков возможного конфликта интересов.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достаточной информации, 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Раздел 3 «Сведения об имуществе»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При проведении анализа данного раздела справки изучению подлежат сведения: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о виде собственности на объект движимого и недвижимого имущества (индивидуальная, долевая, общая). При этом для совместной собственности должны быть указаны иные лица (фамилия, имя, отчество или наименование), в 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находится имущество. Вместе с тем для долевой собственности необходимо указание размера доли лица, 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имуществе которого представляются;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 адресе регистрации (местонахождении) объекта недвижимого имущества;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 наименовании регистрационного органа, в котором зарегистрировано транспортное средство (например, наименование органа Госавтоинспекции);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 площади (кв. м) (для объектов недвижимого имущества);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(часть 1 статьи 4 Федерального закона от 7 мая 2013 г. 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пользоваться иностранными финансовыми инструментами»).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Особое внимание при проведении анализа данного раздела справки следует обращать на любое имущество, приобретенное (отчужденное) в отчетном периоде лицом, супругой (супругом) и несовершеннолетними детьми в сравнении со сведениями, указанными в справках за предыдущие отчетные периоды.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корреспондироваться со сведениями, указанными в разделе 1 «Сведения о доходах» справки в качестве дохода, полученного от продажи (отчуждения) данного имущества, либо с информацией, указанной в разделе 7 «Сведения о недвижимом имуществе, транспортных средствах и ценных бумагах, отчужденных в течение отчетного периода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безвозмездной сделки» справки, об отчуждении на безвозмездной основе. Если доход от продажи (отчуждения) имущества не указан и раздел 7 справки не заполнен - у лица необходимо запросить пояснения, касающиеся порядка отчуждения данного имущества.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появлении в отчетном периоде нового имущества рекомендуется удостовериться, что данное имущество соразмерно доходам лица, супруги (супруга). При этом устанавливаются источники средств на его приобретение путем анализа: суммы общего дохода (раздел 1 справки), денежных средств (раздел 4 справки), в том числе изменения сумм остатков на счетах лица, супруги (супруга), а также величины срочных обязательств финансового характера (подраздел 6.2 справки). Необходимо учитывать аналогичные сведения, которые были указаны в справках за предыдущие отчетные периоды (при их наличии).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приобретения имущества в результате совершения безвозмездной сделки (наследования, дарения) устанавливается наследодатель (даритель), а лицу предлагается дать соответствующие пояснения, поскольку возможна ситуация возникновения конфликта интересов.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следует обратить внимание на следующее.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 случае отсутствия информации об объектах недвижимости, находящихся в собственности лица, супруги (супруга), несовершеннолетних детей, должен быть заполнен подраздел 6.1 «Объекты недвижимого имущества, находящиеся в пользовании» справки, в котором должна быть указана информация об объекте недвижимого имущества, находящегося в пользовании, по адресу которого указанное лицо и члены его семьи зарегистрированы (постоянно или временно).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Сопоставление указанных сведений осуществляется с имеющейся актуальной информацией, хранящейся в личном деле лица, представившего сведения (по состоянию на дату представления справки).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 случае если объект недвижимости указан как индивидуальная собственность лица, его супруги (супруга), несовершеннолетних детей, данный объект может быть указан в подразделе 6.1 «Объекты недвижимого имущества, находящиеся в пользовании» справки как находящийся в пользован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стальных членов семьи (в случае совместного проживания в данном объекте недвижимости).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Объект недвижимого имущества, указанный как находящийся в собственности лица, дополнительно не должен быть указан как находящийся в пользовании того же лица (дублирование соответствующей информации является логической ошибкой при заполнении справки).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При наличии в собственности лица, супруги (супруга), несовершеннолетних детей жилого дома, дачи, садового дома, гаража, </w:t>
      </w:r>
      <w:proofErr w:type="spell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-места целесообразно уточнять сведения о находящемся в собственности (пользовании) земельном участке по тому же адресу, поскольку указанные объекты, как правило, возводятся на земельных участках, то есть непосредственно связаны с землей, которая может принадлежать лицу на праве собственности.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следует учитывать, что земельный участок, на котором возведено строение, может принадлежать на праве собственности другим лицам.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указанного земельного участка в пользовании лица, супруги (супруга), несовершеннолетних детей, необходимо уточнять наличие соответствующих сведений в подразделе 6.1 «Объекты недвижимого имущества, находящиеся в пользовании»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При наличии сведений о транспортных средствах следует проверить их реквизиты (марку, модель, год выпуска). Сведения о транспортных средствах сопоставляются с информацией предшествующего отчетного периода. При этом в случае, если вероятная стоимость транспортного средства, приобретенного лицом, супругой (супругом), несовершеннолетними детьми в отчетном периоде является значительной и превышает их общий доход за три последних года, предшествующих отчетному периоду, необходимо проверить наличие соответствующих сведений о транспортном средстве в разделе 2 «Сведения о расходах»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 фактам, позволяющим сделать вывод о возможном представлении лицом недостоверных или неполных сведений, можно отнести следующие случаи.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При сопоставлении справки за отчетный период с ранее представленными справками выявлен факт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периоду. При этом сведения о таком объекте не указаны в разделе 2 «Сведения о расходах»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 справке за отчетный период лица, супруги (супруга), несовершеннолетних детей не отражены объекты недвижимости, транспортные средства, ранее принадлежавшие указанным лицам на праве собственности, и доходы от продажи объектов недвижимости и транспортных средств не указаны в разделе 1 «Сведения о доходах» справки и отсутствуют сведения в разделе 7 «Сведения о недвижимом имуществе, транспортных средствах и ценных бумагах, отчужденных в течение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отчетного периода в результате безвозмездной сделки»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В справке за отчетный период указан новый объект недвижимого имущества. При этом реквизиты документа, являющегося законным основанием для возникновения права собственности, указывают на то, что имущество было приобретено в один из периодов, предшествующих 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отчетному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Раздел 4 «Сведения о счетах в банках и иных кредитных организациях»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осуществления анализа данного раздела необходимо обращать внимание на наименование банка или иной кредитной организации, а также адрес банка или иной кредитной организации, в котором размещены средства лица,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отчетный период и два предшествующих ему года. В данной ситуации к справке прилагается выписка о движении денежных средств по данному счету за отчетный период.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анализа представленные сведения сопоставляются с аналогичными сведениями справок предыдущих отчетных периодов (при их наличии).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даты, в справке не указывается (такие сведения указываются в справке за последующий отчетный период).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 наличии кредитных договоров и открытии соответствующих счетов необходимо обращать внимание на отражение сведений в подразделе 6.2 «Срочные обязательства финансового характера» справки (при необходимости).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К фактам, позволяющим сделать вывод о возможном совершении лицом коррупционного правонарушения, можно отнести следующие случаи.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 представленной справке за отчетный период указан банковский счет, открытый ранее отчетного периода. При этом в справках за предыдущие отчетные периоды данный счет не фигурирует. В этой связи, возможна ситуация умышленного сокрытия данного счета ранее с целью осуществления денежных операций и не отражения их в справке.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Сумма остатка на счете на конец отчетного периоды многократно превышает заработную плату лица, супруги (супруга), несовершеннолетних детей. В этой связи может быть рассмотрена возможность запроса пояснений, касающихся основания получения указанной суммы.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 представленной справке указан депозитный счет со значительным остатком. При этом в строке 4 раздела 1 «Сведений о доходах» справки отсутствуют сведения о доходе от вклада в банке или иной кредитной организации. В этой связи необходимо 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Раздел 5 «Сведения о ценных бумагах»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При анализе подраздела 5.1 «Акции и иное участие в коммерческих организациях и фондах» справки следует обратить внимание на обязательность заполнения всех соответствующих разделов. В случае наличия ценных бумаг в соответствующем подразделе должно быть указано: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полное или сокращенное официальное наименование организац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организационно-правовой формы;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местонахождение организации (адрес);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уставный капитал организации (особое внимание необходимо уделить случаям, при которых уставный капитал организации выражен в иностранной валюте. 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ситуации необходимо уточнить курс Банка России на отчетную дату и осуществить соответствующие расчеты);</w:t>
      </w:r>
      <w:proofErr w:type="gramEnd"/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доля участия;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основания участия.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 анализе подраздела 5.2 «Иные ценные бумаги» справки следует обратить внимание на необходимость указания: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вида ценной бумаги;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лица, выпустившего ценную бумагу;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номинальной величины обязательства;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общего количества;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общей стоимости.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 «Акции и иное участие в коммерческих организациях и фондах»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содержащихся сведений в подразделах 5.1 и 5.2 справки позволит выявить конфликт интересов в случаях, если супруг (супруга), несовершеннолетние дети лица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интересов, и комиссией было рекомендовано передать ценные бумаги, доли в уставном (складочном) капитале в доверительное управление - проверяется полнота исполнения указанной рекомендации.</w:t>
      </w:r>
      <w:proofErr w:type="gramEnd"/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В случае выявления факта отчуждения ценных бумаг и долей участия в коммерческих организациях, получения дивидендов или дохода от операций с ценными бумагами соответствующая информация подлежит отражению в разделе 1 «Сведения о доходах» справки. При отчуждении ценных бумаг и долей участия в коммерческих организациях на безвозмездной основе должен быть заполнен 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 случае приобретения ценных бумаг, долей участия в коммерческих организациях целесообразно уточнить стоимость их приобретения и, как следствие, необходимость заполнения раздела 2 «Сведения о расходах» справки. Одновременно необходимо 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данными показателями необходимо запросить пояснения.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В случае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ценных бумаг и долей участия в коммерческих организациях автоматически (по совокупности) подлежат декларированию в разделе 2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Раздел 6 «Сведения об обязательствах имущественного характера»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вида имущества;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вида и сроков пользования;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основания пользования;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местонахождения (адреса);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площади (кв. м).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на титульном листе справки указанное в информации о регистрации имущество не отражено в подразделе 3.1 «Недвижимое имущество» справки, такое имущество подлежит указанию в подразделе 6.1 «Объекты недвижимого имущества, находящиеся в пользовании» справки (за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  <w:proofErr w:type="gramEnd"/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случае если достоверно известно об объектах недвижимого имущества, которые на постоянной основе используются лицом, супругой (супругом), несовершеннолетними детьми, и такие объекты не отражены в данном подразделе, то необходимо запросить соответствующие пояснения.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 анализе подраздела 6.2 «Срочные обязательства финансового характера» справки следует обратить внимание на необходимость указания: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содержания обязательства;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кредитора (должника);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основания возникновения;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валюте. В данной ситуации необходимо уточнить курс Банка России на отчетную дату и осуществить соответствующие расчеты;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условий обязательства.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условиями. </w:t>
      </w: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существенного расхождения между этими показателями необходимо запросить пояснения.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При наличии кредитных договоров необходимо обращать внимание на отражение сведений в разделе 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 случае указания в графе «Условия обязательства» заложенного имущества в обеспечение срочного обязательства финансового характера, следует уточнить необходимость отражения такого имущества в разделе 3 «Сведения об имуществе»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доходами, указанными в разделе 1 «Сведения о доходах» представленных справок. В случае наличия сомнений в объективности представленных сведений необходимо запросить пояснения, в том числе в отношении источника погашения обязательств.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Фактом, свидетельствующим о возможном совершении коррупционного правонарушения, может быть ситуация значительного сокращения суммы имевшихся срочных обязательств. При этом сумма выплаченного долга равна или превышает общий доход лица, супруги (супруга) и несовершеннолетних (детей) за отчетный период.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В случае если лицо, супруга (супруг) 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необходимо запросить пояснения.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определения среднерыночной ставки и условий предоставления кредитных средств рекомендуется использовать открытые источники информации, в том числе размещенные в информационно-телекоммуникационной сети «Интернет», анализируя ставки и условия кредитных продуктов соответствующего банка или иной кредитной организации на соответствующую дату.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14. При наличии кредита или займа, сумма </w:t>
      </w: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превышает годовой доход лица, супруги (супруга), необходимо проверить в разделе 3.1 справки наличие соответствующего вновь приобретенного имущества или наличие в разделе 6.2 справки информации о финансовом обязательстве со стороны застройщика.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отношении объекта имущества, ранее находившегося в собственности, осуществлена безвозмездная сделка, такая информация должна быть указана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5907EB" w:rsidRPr="005907EB" w:rsidRDefault="005907EB" w:rsidP="005907E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данном разделе, сопоставляется с иными разделами справки за текущий и предыдущие периоды на предмет согласованности отображения соответствующих сведений.</w:t>
      </w:r>
      <w:proofErr w:type="gramEnd"/>
    </w:p>
    <w:p w:rsidR="00A21522" w:rsidRPr="005907EB" w:rsidRDefault="00A21522" w:rsidP="0059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522" w:rsidRPr="005907EB" w:rsidRDefault="00A21522" w:rsidP="0059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522" w:rsidRPr="005907EB" w:rsidRDefault="00A21522" w:rsidP="00590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7EB" w:rsidRPr="005907EB" w:rsidRDefault="005907EB" w:rsidP="005907EB">
      <w:pPr>
        <w:jc w:val="both"/>
        <w:rPr>
          <w:rFonts w:ascii="Times New Roman" w:hAnsi="Times New Roman" w:cs="Times New Roman"/>
          <w:sz w:val="24"/>
          <w:szCs w:val="24"/>
        </w:rPr>
        <w:sectPr w:rsidR="005907EB" w:rsidRPr="005907EB" w:rsidSect="005907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1522" w:rsidRDefault="00A21522"/>
    <w:p w:rsidR="00A21522" w:rsidRDefault="00A21522"/>
    <w:p w:rsidR="00F1038E" w:rsidRPr="002D781F" w:rsidRDefault="00F1038E" w:rsidP="00F1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8E" w:rsidRPr="007045F2" w:rsidRDefault="00F1038E" w:rsidP="00F1038E">
      <w:pPr>
        <w:shd w:val="clear" w:color="auto" w:fill="CEE4E8"/>
        <w:spacing w:before="120" w:after="120" w:line="240" w:lineRule="auto"/>
        <w:jc w:val="right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7045F2">
        <w:rPr>
          <w:rFonts w:ascii="Times New Roman" w:eastAsia="Times New Roman" w:hAnsi="Times New Roman" w:cs="Times New Roman"/>
          <w:color w:val="172C31"/>
          <w:sz w:val="24"/>
          <w:szCs w:val="24"/>
          <w:lang w:eastAsia="ru-RU"/>
        </w:rPr>
        <w:t>Приложение 1 к Порядку</w:t>
      </w:r>
    </w:p>
    <w:p w:rsidR="00F1038E" w:rsidRPr="007045F2" w:rsidRDefault="00F1038E" w:rsidP="00F1038E">
      <w:pPr>
        <w:shd w:val="clear" w:color="auto" w:fill="CEE4E8"/>
        <w:spacing w:before="120" w:after="120" w:line="240" w:lineRule="auto"/>
        <w:jc w:val="center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7045F2">
        <w:rPr>
          <w:rFonts w:ascii="Times New Roman" w:eastAsia="Times New Roman" w:hAnsi="Times New Roman" w:cs="Times New Roman"/>
          <w:color w:val="172C31"/>
          <w:sz w:val="24"/>
          <w:szCs w:val="24"/>
          <w:lang w:eastAsia="ru-RU"/>
        </w:rPr>
        <w:t>АНАЛИЗ СВЕДЕНИЙ</w:t>
      </w:r>
    </w:p>
    <w:p w:rsidR="00F1038E" w:rsidRPr="007045F2" w:rsidRDefault="00F1038E" w:rsidP="00F1038E">
      <w:pPr>
        <w:shd w:val="clear" w:color="auto" w:fill="CEE4E8"/>
        <w:spacing w:before="120" w:after="120" w:line="240" w:lineRule="auto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7045F2">
        <w:rPr>
          <w:rFonts w:ascii="Arial" w:eastAsia="Times New Roman" w:hAnsi="Arial" w:cs="Arial"/>
          <w:color w:val="172C31"/>
          <w:sz w:val="18"/>
          <w:szCs w:val="18"/>
          <w:lang w:eastAsia="ru-RU"/>
        </w:rPr>
        <w:t> </w:t>
      </w:r>
    </w:p>
    <w:p w:rsidR="00F1038E" w:rsidRPr="007045F2" w:rsidRDefault="00F1038E" w:rsidP="00F1038E">
      <w:pPr>
        <w:shd w:val="clear" w:color="auto" w:fill="CEE4E8"/>
        <w:spacing w:before="120" w:after="120" w:line="240" w:lineRule="auto"/>
        <w:jc w:val="center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7045F2">
        <w:rPr>
          <w:rFonts w:ascii="Times New Roman" w:eastAsia="Times New Roman" w:hAnsi="Times New Roman" w:cs="Times New Roman"/>
          <w:color w:val="172C31"/>
          <w:sz w:val="24"/>
          <w:szCs w:val="24"/>
          <w:lang w:eastAsia="ru-RU"/>
        </w:rPr>
        <w:t>(фамилия, имя, отчество лица, представившего сведения)</w:t>
      </w:r>
    </w:p>
    <w:p w:rsidR="00F1038E" w:rsidRPr="007045F2" w:rsidRDefault="00F1038E" w:rsidP="00F1038E">
      <w:pPr>
        <w:shd w:val="clear" w:color="auto" w:fill="CEE4E8"/>
        <w:spacing w:before="120" w:after="120" w:line="240" w:lineRule="auto"/>
        <w:jc w:val="center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7045F2">
        <w:rPr>
          <w:rFonts w:ascii="Times New Roman" w:eastAsia="Times New Roman" w:hAnsi="Times New Roman" w:cs="Times New Roman"/>
          <w:color w:val="172C31"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</w:p>
    <w:tbl>
      <w:tblPr>
        <w:tblW w:w="149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464"/>
        <w:gridCol w:w="910"/>
        <w:gridCol w:w="880"/>
        <w:gridCol w:w="1482"/>
        <w:gridCol w:w="1308"/>
        <w:gridCol w:w="1224"/>
        <w:gridCol w:w="1033"/>
        <w:gridCol w:w="66"/>
        <w:gridCol w:w="1285"/>
        <w:gridCol w:w="80"/>
        <w:gridCol w:w="1151"/>
        <w:gridCol w:w="98"/>
        <w:gridCol w:w="1359"/>
        <w:gridCol w:w="1119"/>
      </w:tblGrid>
      <w:tr w:rsidR="00F1038E" w:rsidRPr="007045F2" w:rsidTr="00443B73">
        <w:tc>
          <w:tcPr>
            <w:tcW w:w="1451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инициалы лица,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представившего сведения</w:t>
            </w:r>
          </w:p>
        </w:tc>
        <w:tc>
          <w:tcPr>
            <w:tcW w:w="146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</w:tc>
        <w:tc>
          <w:tcPr>
            <w:tcW w:w="910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доходах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880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2790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имуществе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122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счетах в банках и иных кредитных организациях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ценных бумагах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 раздел 5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4" w:type="dxa"/>
            <w:gridSpan w:val="4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обязательствах имущественного характера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</w:t>
            </w:r>
          </w:p>
        </w:tc>
        <w:tc>
          <w:tcPr>
            <w:tcW w:w="1359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</w:t>
            </w:r>
          </w:p>
        </w:tc>
        <w:tc>
          <w:tcPr>
            <w:tcW w:w="1119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(выводы)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1038E" w:rsidRPr="007045F2" w:rsidTr="00443B73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п. 3.1.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п. 3.2.</w:t>
            </w: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 п.6.1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срочные обязательства финансового характера</w:t>
            </w:r>
          </w:p>
          <w:p w:rsidR="00F1038E" w:rsidRPr="007045F2" w:rsidRDefault="00F1038E" w:rsidP="00443B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 п.6.2</w:t>
            </w: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038E" w:rsidRPr="007045F2" w:rsidTr="00443B73">
        <w:tc>
          <w:tcPr>
            <w:tcW w:w="1451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1038E" w:rsidRPr="007045F2" w:rsidTr="00443B73">
        <w:tc>
          <w:tcPr>
            <w:tcW w:w="1451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по основному </w:t>
            </w: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месту работы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   год</w:t>
            </w:r>
          </w:p>
        </w:tc>
      </w:tr>
      <w:tr w:rsidR="00F1038E" w:rsidRPr="007045F2" w:rsidTr="00443B73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1038E" w:rsidRPr="007045F2" w:rsidTr="00443B73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20__год</w:t>
            </w:r>
          </w:p>
        </w:tc>
      </w:tr>
      <w:tr w:rsidR="00F1038E" w:rsidRPr="007045F2" w:rsidTr="00443B73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1038E" w:rsidRPr="007045F2" w:rsidTr="00443B73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20__год</w:t>
            </w:r>
          </w:p>
        </w:tc>
      </w:tr>
      <w:tr w:rsidR="00F1038E" w:rsidRPr="007045F2" w:rsidTr="00443B73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1038E" w:rsidRPr="007045F2" w:rsidTr="00443B73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20__год</w:t>
            </w:r>
          </w:p>
        </w:tc>
      </w:tr>
      <w:tr w:rsidR="00F1038E" w:rsidRPr="007045F2" w:rsidTr="00443B73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1038E" w:rsidRPr="007045F2" w:rsidTr="00443B73">
        <w:tc>
          <w:tcPr>
            <w:tcW w:w="2915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20__год</w:t>
            </w:r>
          </w:p>
        </w:tc>
      </w:tr>
      <w:tr w:rsidR="00F1038E" w:rsidRPr="007045F2" w:rsidTr="00443B73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1038E" w:rsidRPr="007045F2" w:rsidTr="00443B73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</w:tr>
      <w:tr w:rsidR="00F1038E" w:rsidRPr="007045F2" w:rsidTr="00443B73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1038E" w:rsidRPr="007045F2" w:rsidTr="00443B73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20__год</w:t>
            </w:r>
          </w:p>
        </w:tc>
      </w:tr>
      <w:tr w:rsidR="00F1038E" w:rsidRPr="007045F2" w:rsidTr="00443B73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1038E" w:rsidRPr="007045F2" w:rsidTr="00443B73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</w:tr>
      <w:tr w:rsidR="00F1038E" w:rsidRPr="007045F2" w:rsidTr="00443B73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1038E" w:rsidRPr="007045F2" w:rsidTr="00443B73">
        <w:tc>
          <w:tcPr>
            <w:tcW w:w="2915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20__год</w:t>
            </w:r>
          </w:p>
        </w:tc>
      </w:tr>
      <w:tr w:rsidR="00F1038E" w:rsidRPr="007045F2" w:rsidTr="00443B73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1038E" w:rsidRPr="007045F2" w:rsidTr="00443B73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20__год</w:t>
            </w:r>
          </w:p>
        </w:tc>
      </w:tr>
      <w:tr w:rsidR="00F1038E" w:rsidRPr="007045F2" w:rsidTr="00443B73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F1038E" w:rsidRPr="007045F2" w:rsidRDefault="00F1038E" w:rsidP="00443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038E" w:rsidRPr="007045F2" w:rsidRDefault="00F1038E" w:rsidP="00443B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45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F1038E" w:rsidRPr="002D781F" w:rsidRDefault="00F1038E" w:rsidP="00F1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8E" w:rsidRPr="002D781F" w:rsidRDefault="00F1038E" w:rsidP="00F1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8E" w:rsidRPr="002D781F" w:rsidRDefault="00F1038E" w:rsidP="00F1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p w:rsidR="00A21522" w:rsidRDefault="00A21522"/>
    <w:sectPr w:rsidR="00A21522" w:rsidSect="00A215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99"/>
    <w:rsid w:val="004224A2"/>
    <w:rsid w:val="00534773"/>
    <w:rsid w:val="005907EB"/>
    <w:rsid w:val="006C2EC3"/>
    <w:rsid w:val="0071680F"/>
    <w:rsid w:val="00844099"/>
    <w:rsid w:val="00882132"/>
    <w:rsid w:val="00A21522"/>
    <w:rsid w:val="00A23AD5"/>
    <w:rsid w:val="00BE76CD"/>
    <w:rsid w:val="00C8516D"/>
    <w:rsid w:val="00E4785F"/>
    <w:rsid w:val="00E56492"/>
    <w:rsid w:val="00EE2A96"/>
    <w:rsid w:val="00F1038E"/>
    <w:rsid w:val="00F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9AF257AABEB01C5D7168293BF1E995DD5254C39FA24BFF63CABFCF141A100F654BE853ECD7A9C9C4B0Eb4D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6838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2019-03-12T06:29:00Z</cp:lastPrinted>
  <dcterms:created xsi:type="dcterms:W3CDTF">2018-10-08T00:37:00Z</dcterms:created>
  <dcterms:modified xsi:type="dcterms:W3CDTF">2019-03-13T23:44:00Z</dcterms:modified>
</cp:coreProperties>
</file>