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DE" w:rsidRPr="001C1B6D" w:rsidRDefault="00482CDE" w:rsidP="002D3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C1B6D">
        <w:rPr>
          <w:rFonts w:eastAsia="Times New Roman" w:cs="Times New Roman"/>
          <w:b/>
          <w:bCs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27.1pt" o:ole="">
            <v:imagedata r:id="rId5" o:title=""/>
          </v:shape>
          <o:OLEObject Type="Embed" ProgID="Imaging." ShapeID="_x0000_i1025" DrawAspect="Icon" ObjectID="_1626169771" r:id="rId6"/>
        </w:object>
      </w:r>
    </w:p>
    <w:p w:rsidR="00482CDE" w:rsidRPr="001C1B6D" w:rsidRDefault="00482CDE" w:rsidP="002D3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482CDE" w:rsidRPr="001C1B6D" w:rsidRDefault="00482CDE" w:rsidP="002D3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1C1B6D">
        <w:rPr>
          <w:rFonts w:eastAsia="Times New Roman" w:cs="Times New Roman"/>
          <w:bCs/>
          <w:lang w:eastAsia="ru-RU"/>
        </w:rPr>
        <w:t>МУНИЦИПАЛЬНЫЙ КОМИТЕТ</w:t>
      </w:r>
    </w:p>
    <w:p w:rsidR="00482CDE" w:rsidRPr="001C1B6D" w:rsidRDefault="00482CDE" w:rsidP="002D3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1C1B6D">
        <w:rPr>
          <w:rFonts w:eastAsia="Times New Roman" w:cs="Times New Roman"/>
          <w:bCs/>
          <w:lang w:eastAsia="ru-RU"/>
        </w:rPr>
        <w:t>МАЛИНОВСКОГО СЕЛЬСКОГО ПОСЕЛЕНИЯ</w:t>
      </w:r>
    </w:p>
    <w:p w:rsidR="00482CDE" w:rsidRPr="001C1B6D" w:rsidRDefault="00482CDE" w:rsidP="002D3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1C1B6D">
        <w:rPr>
          <w:rFonts w:eastAsia="Times New Roman" w:cs="Times New Roman"/>
          <w:bCs/>
          <w:lang w:eastAsia="ru-RU"/>
        </w:rPr>
        <w:t>ДАЛЬНЕРЕЧЕНСКОГО МУНИЦИПАЛЬНОГО РАЙОНА</w:t>
      </w:r>
    </w:p>
    <w:p w:rsidR="00482CDE" w:rsidRPr="001C1B6D" w:rsidRDefault="00482CDE" w:rsidP="002D3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1C1B6D">
        <w:rPr>
          <w:rFonts w:eastAsia="Times New Roman" w:cs="Times New Roman"/>
          <w:bCs/>
          <w:lang w:eastAsia="ru-RU"/>
        </w:rPr>
        <w:t>ПРИМОРСКОГО КРАЯ</w:t>
      </w:r>
    </w:p>
    <w:p w:rsidR="00482CDE" w:rsidRPr="001C1B6D" w:rsidRDefault="00482CDE" w:rsidP="00482C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lang w:eastAsia="ru-RU"/>
        </w:rPr>
      </w:pPr>
    </w:p>
    <w:p w:rsidR="00482CDE" w:rsidRPr="001C1B6D" w:rsidRDefault="00482CDE" w:rsidP="00482C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1C1B6D">
        <w:rPr>
          <w:rFonts w:eastAsia="Times New Roman" w:cs="Times New Roman"/>
          <w:bCs/>
          <w:lang w:eastAsia="ru-RU"/>
        </w:rPr>
        <w:t xml:space="preserve">                                                                 </w:t>
      </w:r>
      <w:r w:rsidRPr="001C1B6D">
        <w:rPr>
          <w:rFonts w:eastAsia="Times New Roman" w:cs="Times New Roman"/>
          <w:b/>
          <w:bCs/>
          <w:lang w:eastAsia="ru-RU"/>
        </w:rPr>
        <w:t xml:space="preserve">    </w:t>
      </w:r>
      <w:r w:rsidRPr="001C1B6D">
        <w:rPr>
          <w:rFonts w:eastAsia="Times New Roman" w:cs="Times New Roman"/>
          <w:bCs/>
          <w:lang w:eastAsia="ru-RU"/>
        </w:rPr>
        <w:t>РЕШЕНИЕ</w:t>
      </w:r>
    </w:p>
    <w:p w:rsidR="00482CDE" w:rsidRPr="001C1B6D" w:rsidRDefault="00482CDE" w:rsidP="00482C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</w:p>
    <w:p w:rsidR="00482CDE" w:rsidRPr="001C1B6D" w:rsidRDefault="00BD04B6" w:rsidP="00482C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01 августа 2019 г.                        </w:t>
      </w:r>
      <w:r w:rsidR="00482CDE" w:rsidRPr="001C1B6D">
        <w:rPr>
          <w:rFonts w:eastAsia="Times New Roman" w:cs="Times New Roman"/>
          <w:bCs/>
          <w:lang w:eastAsia="ru-RU"/>
        </w:rPr>
        <w:t xml:space="preserve"> с. Малиново                                                     № </w:t>
      </w:r>
      <w:r>
        <w:rPr>
          <w:rFonts w:eastAsia="Times New Roman" w:cs="Times New Roman"/>
          <w:bCs/>
          <w:lang w:eastAsia="ru-RU"/>
        </w:rPr>
        <w:t>129</w:t>
      </w:r>
    </w:p>
    <w:p w:rsidR="00482CDE" w:rsidRPr="001C1B6D" w:rsidRDefault="00482CDE" w:rsidP="00482CDE">
      <w:pPr>
        <w:keepNext/>
        <w:keepLines/>
        <w:shd w:val="clear" w:color="auto" w:fill="FFFFFF"/>
        <w:spacing w:after="0" w:line="276" w:lineRule="auto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</w:rPr>
      </w:pPr>
    </w:p>
    <w:p w:rsidR="00482CDE" w:rsidRPr="002D3631" w:rsidRDefault="00482CDE" w:rsidP="002D3631">
      <w:pPr>
        <w:jc w:val="center"/>
        <w:textAlignment w:val="top"/>
        <w:rPr>
          <w:rFonts w:eastAsia="Times New Roman" w:cs="Times New Roman"/>
          <w:b/>
          <w:color w:val="000000"/>
          <w:lang w:eastAsia="ru-RU"/>
        </w:rPr>
      </w:pPr>
      <w:proofErr w:type="gramStart"/>
      <w:r w:rsidRPr="001C1B6D">
        <w:rPr>
          <w:rFonts w:eastAsia="Times New Roman" w:cs="Times New Roman"/>
          <w:b/>
          <w:bCs/>
          <w:spacing w:val="2"/>
        </w:rPr>
        <w:t xml:space="preserve">О внесении изменений в Положение </w:t>
      </w:r>
      <w:r w:rsidR="00357411" w:rsidRPr="001C1B6D">
        <w:rPr>
          <w:rFonts w:eastAsia="Times New Roman" w:cs="Times New Roman"/>
          <w:b/>
          <w:color w:val="000000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Малиновского сельского поселения в соответствии с</w:t>
      </w:r>
      <w:proofErr w:type="gramEnd"/>
      <w:r w:rsidR="00357411" w:rsidRPr="001C1B6D">
        <w:rPr>
          <w:rFonts w:eastAsia="Times New Roman" w:cs="Times New Roman"/>
          <w:b/>
          <w:color w:val="000000"/>
          <w:lang w:eastAsia="ru-RU"/>
        </w:rPr>
        <w:t xml:space="preserve"> нормативными правовыми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</w:t>
      </w:r>
      <w:proofErr w:type="gramStart"/>
      <w:r w:rsidR="00357411" w:rsidRPr="001C1B6D">
        <w:rPr>
          <w:rFonts w:eastAsia="Times New Roman" w:cs="Times New Roman"/>
          <w:b/>
          <w:color w:val="000000"/>
          <w:lang w:eastAsia="ru-RU"/>
        </w:rPr>
        <w:t>утвержденное</w:t>
      </w:r>
      <w:proofErr w:type="gramEnd"/>
      <w:r w:rsidR="00357411" w:rsidRPr="001C1B6D">
        <w:rPr>
          <w:rFonts w:eastAsia="Times New Roman" w:cs="Times New Roman"/>
          <w:b/>
          <w:color w:val="000000"/>
          <w:lang w:eastAsia="ru-RU"/>
        </w:rPr>
        <w:t xml:space="preserve"> решением муниципального коми</w:t>
      </w:r>
      <w:r w:rsidR="003A43AB" w:rsidRPr="001C1B6D">
        <w:rPr>
          <w:rFonts w:eastAsia="Times New Roman" w:cs="Times New Roman"/>
          <w:b/>
          <w:color w:val="000000"/>
          <w:lang w:eastAsia="ru-RU"/>
        </w:rPr>
        <w:t>тета Малиновского сельского пос</w:t>
      </w:r>
      <w:r w:rsidR="00357411" w:rsidRPr="001C1B6D">
        <w:rPr>
          <w:rFonts w:eastAsia="Times New Roman" w:cs="Times New Roman"/>
          <w:b/>
          <w:color w:val="000000"/>
          <w:lang w:eastAsia="ru-RU"/>
        </w:rPr>
        <w:t>еления</w:t>
      </w:r>
      <w:r w:rsidR="003A43AB" w:rsidRPr="001C1B6D">
        <w:rPr>
          <w:rFonts w:eastAsia="Times New Roman" w:cs="Times New Roman"/>
          <w:b/>
          <w:color w:val="000000"/>
          <w:lang w:eastAsia="ru-RU"/>
        </w:rPr>
        <w:t xml:space="preserve"> от </w:t>
      </w:r>
      <w:r w:rsidR="008F1E44" w:rsidRPr="001C1B6D">
        <w:rPr>
          <w:rFonts w:eastAsia="Times New Roman" w:cs="Times New Roman"/>
          <w:b/>
          <w:color w:val="000000"/>
          <w:lang w:eastAsia="ru-RU"/>
        </w:rPr>
        <w:t xml:space="preserve"> 27.01.2017 г № 39</w:t>
      </w:r>
    </w:p>
    <w:p w:rsidR="00482CDE" w:rsidRPr="001C1B6D" w:rsidRDefault="00482CDE" w:rsidP="00482CD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1C1B6D">
        <w:rPr>
          <w:rFonts w:eastAsia="Times New Roman" w:cs="Times New Roman"/>
          <w:spacing w:val="2"/>
          <w:lang w:eastAsia="ru-RU"/>
        </w:rPr>
        <w:t xml:space="preserve">            </w:t>
      </w:r>
      <w:proofErr w:type="gramStart"/>
      <w:r w:rsidRPr="001C1B6D">
        <w:rPr>
          <w:rFonts w:eastAsia="Times New Roman" w:cs="Times New Roman"/>
          <w:color w:val="000000"/>
          <w:lang w:eastAsia="ru-RU"/>
        </w:rPr>
        <w:t xml:space="preserve">В соответствии с </w:t>
      </w:r>
      <w:r w:rsidR="008F1E44" w:rsidRPr="001C1B6D">
        <w:rPr>
          <w:rFonts w:eastAsia="Times New Roman" w:cs="Times New Roman"/>
          <w:color w:val="000000"/>
          <w:lang w:eastAsia="ru-RU"/>
        </w:rPr>
        <w:t>Постановлением Губернатора Приморского края от 13.06.2019 № 35-пг</w:t>
      </w:r>
      <w:r w:rsidRPr="001C1B6D">
        <w:rPr>
          <w:rFonts w:eastAsia="Times New Roman" w:cs="Times New Roman"/>
          <w:color w:val="000000"/>
          <w:lang w:eastAsia="ru-RU"/>
        </w:rPr>
        <w:t xml:space="preserve"> «</w:t>
      </w:r>
      <w:r w:rsidR="00A202C1" w:rsidRPr="001C1B6D">
        <w:rPr>
          <w:rFonts w:eastAsia="Times New Roman" w:cs="Times New Roman"/>
          <w:color w:val="3C3C3C"/>
          <w:spacing w:val="2"/>
          <w:lang w:eastAsia="ru-RU"/>
        </w:rPr>
        <w:t xml:space="preserve">О внесении изменений   </w:t>
      </w:r>
      <w:r w:rsidR="00A202C1" w:rsidRPr="001C1B6D">
        <w:rPr>
          <w:rFonts w:cs="Times New Roman"/>
          <w:color w:val="000000"/>
          <w:shd w:val="clear" w:color="auto" w:fill="FFFFFF"/>
        </w:rPr>
        <w:t>в постановление Губернатора Приморского края от 10 июля 2012 года № 49-пг 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</w:t>
      </w:r>
      <w:proofErr w:type="gramEnd"/>
      <w:r w:rsidR="00A202C1" w:rsidRPr="001C1B6D">
        <w:rPr>
          <w:rFonts w:cs="Times New Roman"/>
          <w:color w:val="000000"/>
          <w:shd w:val="clear" w:color="auto" w:fill="FFFFFF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</w:t>
      </w:r>
      <w:r w:rsidRPr="001C1B6D">
        <w:rPr>
          <w:rFonts w:eastAsia="Times New Roman" w:cs="Times New Roman"/>
          <w:color w:val="000000"/>
          <w:lang w:eastAsia="ru-RU"/>
        </w:rPr>
        <w:t>», руководствуясь</w:t>
      </w:r>
      <w:r w:rsidRPr="001C1B6D">
        <w:rPr>
          <w:rFonts w:eastAsia="Times New Roman" w:cs="Times New Roman"/>
          <w:spacing w:val="2"/>
          <w:lang w:eastAsia="ru-RU"/>
        </w:rPr>
        <w:t xml:space="preserve"> Уставом Малиновского сельского поселения, </w:t>
      </w:r>
    </w:p>
    <w:p w:rsidR="00482CDE" w:rsidRPr="001C1B6D" w:rsidRDefault="00482CDE" w:rsidP="00482CD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1C1B6D">
        <w:rPr>
          <w:rFonts w:eastAsia="Times New Roman" w:cs="Times New Roman"/>
          <w:spacing w:val="2"/>
          <w:lang w:eastAsia="ru-RU"/>
        </w:rPr>
        <w:t xml:space="preserve">          муниципальный комитет Малиновского сельского поселения</w:t>
      </w:r>
    </w:p>
    <w:p w:rsidR="00482CDE" w:rsidRPr="001C1B6D" w:rsidRDefault="00482CDE" w:rsidP="00482CD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1C1B6D">
        <w:rPr>
          <w:rFonts w:eastAsia="Times New Roman" w:cs="Times New Roman"/>
          <w:lang w:eastAsia="ru-RU"/>
        </w:rPr>
        <w:br/>
        <w:t>РЕШИЛ:</w:t>
      </w:r>
    </w:p>
    <w:p w:rsidR="00482CDE" w:rsidRPr="00BD04B6" w:rsidRDefault="00482CDE" w:rsidP="00BD04B6">
      <w:pPr>
        <w:jc w:val="both"/>
        <w:textAlignment w:val="top"/>
        <w:rPr>
          <w:rFonts w:eastAsia="Times New Roman" w:cs="Times New Roman"/>
          <w:b/>
          <w:color w:val="000000"/>
          <w:lang w:eastAsia="ru-RU"/>
        </w:rPr>
      </w:pPr>
      <w:r w:rsidRPr="001C1B6D">
        <w:rPr>
          <w:rFonts w:eastAsia="Times New Roman" w:cs="Times New Roman"/>
          <w:lang w:eastAsia="ru-RU"/>
        </w:rPr>
        <w:br/>
        <w:t xml:space="preserve">          1. </w:t>
      </w:r>
      <w:proofErr w:type="gramStart"/>
      <w:r w:rsidRPr="001C1B6D">
        <w:rPr>
          <w:rFonts w:eastAsia="Times New Roman" w:cs="Times New Roman"/>
          <w:lang w:eastAsia="ru-RU"/>
        </w:rPr>
        <w:t xml:space="preserve">Внести в  </w:t>
      </w:r>
      <w:r w:rsidR="00A202C1" w:rsidRPr="001C1B6D">
        <w:rPr>
          <w:rFonts w:eastAsia="Times New Roman" w:cs="Times New Roman"/>
          <w:bCs/>
          <w:spacing w:val="2"/>
        </w:rPr>
        <w:t xml:space="preserve">Положение </w:t>
      </w:r>
      <w:r w:rsidR="00A202C1" w:rsidRPr="001C1B6D">
        <w:rPr>
          <w:rFonts w:eastAsia="Times New Roman" w:cs="Times New Roman"/>
          <w:color w:val="000000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Малиновского сельского поселения в соответствии с нормативными правовыми</w:t>
      </w:r>
      <w:proofErr w:type="gramEnd"/>
      <w:r w:rsidR="00A202C1" w:rsidRPr="001C1B6D">
        <w:rPr>
          <w:rFonts w:eastAsia="Times New Roman" w:cs="Times New Roman"/>
          <w:color w:val="000000"/>
          <w:lang w:eastAsia="ru-RU"/>
        </w:rPr>
        <w:t xml:space="preserve">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решением муниципального комитета Малиновского сельского поселения от  27.01.2017 г № 39</w:t>
      </w:r>
      <w:r w:rsidR="00BD04B6">
        <w:rPr>
          <w:rFonts w:eastAsia="Times New Roman" w:cs="Times New Roman"/>
          <w:color w:val="000000"/>
          <w:lang w:eastAsia="ru-RU"/>
        </w:rPr>
        <w:t xml:space="preserve"> (</w:t>
      </w:r>
      <w:r w:rsidR="00996E52" w:rsidRPr="001C1B6D">
        <w:rPr>
          <w:rFonts w:eastAsia="Times New Roman" w:cs="Times New Roman"/>
          <w:color w:val="000000"/>
          <w:lang w:eastAsia="ru-RU"/>
        </w:rPr>
        <w:t>далее</w:t>
      </w:r>
      <w:r w:rsidR="004A3565">
        <w:rPr>
          <w:rFonts w:eastAsia="Times New Roman" w:cs="Times New Roman"/>
          <w:color w:val="000000"/>
          <w:lang w:eastAsia="ru-RU"/>
        </w:rPr>
        <w:t xml:space="preserve"> </w:t>
      </w:r>
      <w:r w:rsidR="00996E52" w:rsidRPr="001C1B6D">
        <w:rPr>
          <w:rFonts w:eastAsia="Times New Roman" w:cs="Times New Roman"/>
          <w:color w:val="000000"/>
          <w:lang w:eastAsia="ru-RU"/>
        </w:rPr>
        <w:t>- Положение)</w:t>
      </w:r>
      <w:r w:rsidR="00BD04B6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1C1B6D">
        <w:rPr>
          <w:rFonts w:eastAsia="Times New Roman" w:cs="Times New Roman"/>
          <w:lang w:eastAsia="ru-RU"/>
        </w:rPr>
        <w:t>следующие изменения:</w:t>
      </w:r>
    </w:p>
    <w:p w:rsidR="004A3565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BD04B6">
        <w:rPr>
          <w:rFonts w:eastAsia="Times New Roman" w:cs="Times New Roman"/>
          <w:lang w:eastAsia="ru-RU"/>
        </w:rPr>
        <w:lastRenderedPageBreak/>
        <w:t xml:space="preserve">        1.1  </w:t>
      </w:r>
      <w:r w:rsidR="00996E52" w:rsidRPr="00BD04B6">
        <w:rPr>
          <w:rFonts w:eastAsia="Times New Roman" w:cs="Times New Roman"/>
          <w:lang w:eastAsia="ru-RU"/>
        </w:rPr>
        <w:t>Раздел 3 Положения изложить в след</w:t>
      </w:r>
      <w:r w:rsidR="004A3565" w:rsidRPr="00BD04B6">
        <w:rPr>
          <w:rFonts w:eastAsia="Times New Roman" w:cs="Times New Roman"/>
          <w:lang w:eastAsia="ru-RU"/>
        </w:rPr>
        <w:t>ующей редакции</w:t>
      </w:r>
      <w:r w:rsidR="00996E52" w:rsidRPr="00BD04B6">
        <w:rPr>
          <w:rFonts w:eastAsia="Times New Roman" w:cs="Times New Roman"/>
          <w:lang w:eastAsia="ru-RU"/>
        </w:rPr>
        <w:t xml:space="preserve">: </w:t>
      </w:r>
    </w:p>
    <w:p w:rsidR="004A3565" w:rsidRPr="00BD04B6" w:rsidRDefault="004A3565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996E52" w:rsidRPr="00BD04B6" w:rsidRDefault="004A3565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lang w:eastAsia="ru-RU"/>
        </w:rPr>
        <w:t xml:space="preserve">        </w:t>
      </w:r>
      <w:r w:rsidR="00996E52" w:rsidRPr="00BD04B6">
        <w:rPr>
          <w:rFonts w:eastAsia="Times New Roman" w:cs="Times New Roman"/>
          <w:lang w:eastAsia="ru-RU"/>
        </w:rPr>
        <w:t>«</w:t>
      </w:r>
      <w:r w:rsidRPr="00BD04B6">
        <w:rPr>
          <w:rFonts w:eastAsia="Times New Roman" w:cs="Times New Roman"/>
          <w:lang w:eastAsia="ru-RU"/>
        </w:rPr>
        <w:t xml:space="preserve">3.1. </w:t>
      </w:r>
      <w:r w:rsidR="00996E52" w:rsidRPr="00BD04B6">
        <w:rPr>
          <w:rFonts w:eastAsia="Times New Roman" w:cs="Times New Roman"/>
          <w:spacing w:val="2"/>
          <w:lang w:eastAsia="ru-RU"/>
        </w:rPr>
        <w:t>Основаниями для проведения проверки являются: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br/>
      </w:r>
      <w:r w:rsidR="004A3565" w:rsidRPr="00BD04B6">
        <w:rPr>
          <w:rFonts w:eastAsia="Times New Roman" w:cs="Times New Roman"/>
          <w:spacing w:val="2"/>
          <w:lang w:eastAsia="ru-RU"/>
        </w:rPr>
        <w:t xml:space="preserve">         </w:t>
      </w:r>
      <w:r w:rsidRPr="00BD04B6">
        <w:rPr>
          <w:rFonts w:eastAsia="Times New Roman" w:cs="Times New Roman"/>
          <w:spacing w:val="2"/>
          <w:lang w:eastAsia="ru-RU"/>
        </w:rPr>
        <w:t xml:space="preserve">поступление гражданина на муниципальную службу (за исключением должностей первого заместителя главы администрации </w:t>
      </w:r>
      <w:r w:rsidR="00BD04B6">
        <w:rPr>
          <w:rFonts w:eastAsia="Times New Roman" w:cs="Times New Roman"/>
          <w:spacing w:val="2"/>
          <w:lang w:eastAsia="ru-RU"/>
        </w:rPr>
        <w:t>Малиновского сельского поселения</w:t>
      </w:r>
      <w:r w:rsidRPr="00BD04B6">
        <w:rPr>
          <w:rFonts w:eastAsia="Times New Roman" w:cs="Times New Roman"/>
          <w:spacing w:val="2"/>
          <w:lang w:eastAsia="ru-RU"/>
        </w:rPr>
        <w:t xml:space="preserve">, заместителя главы администрации </w:t>
      </w:r>
      <w:r w:rsidR="00BD04B6">
        <w:rPr>
          <w:rFonts w:eastAsia="Times New Roman" w:cs="Times New Roman"/>
          <w:spacing w:val="2"/>
          <w:lang w:eastAsia="ru-RU"/>
        </w:rPr>
        <w:t>Малиновского сельского поселения</w:t>
      </w:r>
      <w:r w:rsidRPr="00BD04B6">
        <w:rPr>
          <w:rFonts w:eastAsia="Times New Roman" w:cs="Times New Roman"/>
          <w:spacing w:val="2"/>
          <w:lang w:eastAsia="ru-RU"/>
        </w:rPr>
        <w:t>) в отношении проверки, предусмотренной подпунктом  «б»  пункта 1.1 раздела 1  настоящего Положения;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996E52" w:rsidRPr="00BD04B6" w:rsidRDefault="004A3565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t xml:space="preserve">         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поступление гражданина на муниципальную службу на должности первого заместителя главы администрации </w:t>
      </w:r>
      <w:r w:rsidR="00BD04B6">
        <w:rPr>
          <w:rFonts w:eastAsia="Times New Roman" w:cs="Times New Roman"/>
          <w:spacing w:val="2"/>
          <w:lang w:eastAsia="ru-RU"/>
        </w:rPr>
        <w:t>Малиновского сельского поселения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, заместителя главы администрации </w:t>
      </w:r>
      <w:r w:rsidR="00BD04B6">
        <w:rPr>
          <w:rFonts w:eastAsia="Times New Roman" w:cs="Times New Roman"/>
          <w:spacing w:val="2"/>
          <w:lang w:eastAsia="ru-RU"/>
        </w:rPr>
        <w:t>Малиновского сельского поселения</w:t>
      </w:r>
      <w:r w:rsidR="00BD04B6" w:rsidRPr="00BD04B6">
        <w:rPr>
          <w:rFonts w:eastAsia="Times New Roman" w:cs="Times New Roman"/>
          <w:spacing w:val="2"/>
          <w:lang w:eastAsia="ru-RU"/>
        </w:rPr>
        <w:t xml:space="preserve"> 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- в отношении проверок, предусмотренных подпунктами </w:t>
      </w:r>
      <w:r w:rsidR="00BD04B6">
        <w:rPr>
          <w:rFonts w:eastAsia="Times New Roman" w:cs="Times New Roman"/>
          <w:spacing w:val="2"/>
          <w:lang w:eastAsia="ru-RU"/>
        </w:rPr>
        <w:t xml:space="preserve"> «а»</w:t>
      </w:r>
      <w:r w:rsidR="001C1B6D" w:rsidRPr="00BD04B6">
        <w:rPr>
          <w:rFonts w:eastAsia="Times New Roman" w:cs="Times New Roman"/>
          <w:spacing w:val="2"/>
          <w:lang w:eastAsia="ru-RU"/>
        </w:rPr>
        <w:t>, «б»  пункта 1.1 раздела 1  настоящего Положения; з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а исключением </w:t>
      </w:r>
      <w:r w:rsidR="001C1B6D" w:rsidRPr="00BD04B6">
        <w:rPr>
          <w:rFonts w:eastAsia="Times New Roman" w:cs="Times New Roman"/>
          <w:spacing w:val="2"/>
          <w:lang w:eastAsia="ru-RU"/>
        </w:rPr>
        <w:t>случая, указанного в подпункте 3</w:t>
      </w:r>
      <w:r w:rsidR="00996E52" w:rsidRPr="00BD04B6">
        <w:rPr>
          <w:rFonts w:eastAsia="Times New Roman" w:cs="Times New Roman"/>
          <w:spacing w:val="2"/>
          <w:lang w:eastAsia="ru-RU"/>
        </w:rPr>
        <w:t>.1 настоящего Положения;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996E52" w:rsidRPr="00BD04B6" w:rsidRDefault="004A3565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t xml:space="preserve">          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</w:t>
      </w:r>
      <w:r w:rsidR="001C1B6D" w:rsidRPr="00BD04B6">
        <w:rPr>
          <w:rFonts w:eastAsia="Times New Roman" w:cs="Times New Roman"/>
          <w:spacing w:val="2"/>
          <w:lang w:eastAsia="ru-RU"/>
        </w:rPr>
        <w:t>«а»</w:t>
      </w:r>
      <w:proofErr w:type="gramStart"/>
      <w:r w:rsidR="001C1B6D" w:rsidRPr="00BD04B6">
        <w:rPr>
          <w:rFonts w:eastAsia="Times New Roman" w:cs="Times New Roman"/>
          <w:spacing w:val="2"/>
          <w:lang w:eastAsia="ru-RU"/>
        </w:rPr>
        <w:t xml:space="preserve"> ,</w:t>
      </w:r>
      <w:proofErr w:type="gramEnd"/>
      <w:r w:rsidR="001C1B6D" w:rsidRPr="00BD04B6">
        <w:rPr>
          <w:rFonts w:eastAsia="Times New Roman" w:cs="Times New Roman"/>
          <w:spacing w:val="2"/>
          <w:lang w:eastAsia="ru-RU"/>
        </w:rPr>
        <w:t xml:space="preserve"> «б»  пункта 1.1 раздела 1  настоящего Положения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br/>
      </w:r>
      <w:r w:rsidR="004A3565" w:rsidRPr="00BD04B6">
        <w:rPr>
          <w:rFonts w:eastAsia="Times New Roman" w:cs="Times New Roman"/>
          <w:spacing w:val="2"/>
          <w:lang w:eastAsia="ru-RU"/>
        </w:rPr>
        <w:t xml:space="preserve">          </w:t>
      </w:r>
      <w:r w:rsidRPr="00BD04B6">
        <w:rPr>
          <w:rFonts w:eastAsia="Times New Roman" w:cs="Times New Roman"/>
          <w:spacing w:val="2"/>
          <w:lang w:eastAsia="ru-RU"/>
        </w:rPr>
        <w:t>Информация, предусмотренная абзацем третьим настоящего пункта, может быть предоставлена: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br/>
      </w:r>
      <w:r w:rsidR="004A3565" w:rsidRPr="00BD04B6">
        <w:rPr>
          <w:rFonts w:eastAsia="Times New Roman" w:cs="Times New Roman"/>
          <w:spacing w:val="2"/>
          <w:lang w:eastAsia="ru-RU"/>
        </w:rPr>
        <w:t xml:space="preserve">           </w:t>
      </w:r>
      <w:r w:rsidRPr="00BD04B6">
        <w:rPr>
          <w:rFonts w:eastAsia="Times New Roman" w:cs="Times New Roman"/>
          <w:spacing w:val="2"/>
          <w:lang w:eastAsia="ru-RU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996E52" w:rsidRPr="006B4CD8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br/>
      </w:r>
      <w:r w:rsidR="004A3565" w:rsidRPr="00BD04B6">
        <w:rPr>
          <w:rFonts w:eastAsia="Times New Roman" w:cs="Times New Roman"/>
          <w:spacing w:val="2"/>
          <w:lang w:eastAsia="ru-RU"/>
        </w:rPr>
        <w:t xml:space="preserve">            </w:t>
      </w:r>
      <w:r w:rsidR="006B4CD8" w:rsidRPr="006B4CD8">
        <w:t>специалистом кадровой службы органа местного самоуправления Малиновского сельского поселения, ответственным за работу по профилактике коррупционных и иных правонарушений</w:t>
      </w:r>
      <w:r w:rsidRPr="006B4CD8">
        <w:rPr>
          <w:rFonts w:eastAsia="Times New Roman" w:cs="Times New Roman"/>
          <w:spacing w:val="2"/>
          <w:lang w:eastAsia="ru-RU"/>
        </w:rPr>
        <w:t>;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bookmarkStart w:id="0" w:name="_GoBack"/>
      <w:bookmarkEnd w:id="0"/>
      <w:r w:rsidRPr="00BD04B6">
        <w:rPr>
          <w:rFonts w:eastAsia="Times New Roman" w:cs="Times New Roman"/>
          <w:spacing w:val="2"/>
          <w:lang w:eastAsia="ru-RU"/>
        </w:rPr>
        <w:br/>
      </w:r>
      <w:r w:rsidR="004A3565" w:rsidRPr="00BD04B6">
        <w:rPr>
          <w:rFonts w:eastAsia="Times New Roman" w:cs="Times New Roman"/>
          <w:spacing w:val="2"/>
          <w:lang w:eastAsia="ru-RU"/>
        </w:rPr>
        <w:t xml:space="preserve">             </w:t>
      </w:r>
      <w:r w:rsidRPr="00BD04B6">
        <w:rPr>
          <w:rFonts w:eastAsia="Times New Roman" w:cs="Times New Roman"/>
          <w:spacing w:val="2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br/>
      </w:r>
      <w:r w:rsidR="004A3565" w:rsidRPr="00BD04B6">
        <w:rPr>
          <w:rFonts w:eastAsia="Times New Roman" w:cs="Times New Roman"/>
          <w:spacing w:val="2"/>
          <w:lang w:eastAsia="ru-RU"/>
        </w:rPr>
        <w:t xml:space="preserve">            </w:t>
      </w:r>
      <w:r w:rsidRPr="00BD04B6">
        <w:rPr>
          <w:rFonts w:eastAsia="Times New Roman" w:cs="Times New Roman"/>
          <w:spacing w:val="2"/>
          <w:lang w:eastAsia="ru-RU"/>
        </w:rPr>
        <w:t>Общественной палатой Российской Федерации, Общественной палатой Приморского края;</w:t>
      </w:r>
      <w:r w:rsidRPr="00BD04B6">
        <w:rPr>
          <w:rFonts w:eastAsia="Times New Roman" w:cs="Times New Roman"/>
          <w:spacing w:val="2"/>
          <w:lang w:eastAsia="ru-RU"/>
        </w:rPr>
        <w:br/>
      </w:r>
      <w:r w:rsidR="00BD04B6">
        <w:rPr>
          <w:rFonts w:eastAsia="Times New Roman" w:cs="Times New Roman"/>
          <w:spacing w:val="2"/>
          <w:lang w:eastAsia="ru-RU"/>
        </w:rPr>
        <w:t xml:space="preserve">            </w:t>
      </w:r>
      <w:r w:rsidRPr="00BD04B6">
        <w:rPr>
          <w:rFonts w:eastAsia="Times New Roman" w:cs="Times New Roman"/>
          <w:spacing w:val="2"/>
          <w:lang w:eastAsia="ru-RU"/>
        </w:rPr>
        <w:t>общероссийскими, краевыми, местными средствами массовой информации.</w:t>
      </w:r>
      <w:r w:rsidRPr="00BD04B6">
        <w:rPr>
          <w:rFonts w:eastAsia="Times New Roman" w:cs="Times New Roman"/>
          <w:spacing w:val="2"/>
          <w:lang w:eastAsia="ru-RU"/>
        </w:rPr>
        <w:br/>
      </w:r>
      <w:r w:rsidR="001C1B6D" w:rsidRPr="00BD04B6">
        <w:rPr>
          <w:rFonts w:eastAsia="Times New Roman" w:cs="Times New Roman"/>
          <w:spacing w:val="2"/>
          <w:lang w:eastAsia="ru-RU"/>
        </w:rPr>
        <w:br/>
      </w:r>
      <w:r w:rsidR="00BD04B6">
        <w:rPr>
          <w:rFonts w:eastAsia="Times New Roman" w:cs="Times New Roman"/>
          <w:spacing w:val="2"/>
          <w:lang w:eastAsia="ru-RU"/>
        </w:rPr>
        <w:t xml:space="preserve">           </w:t>
      </w:r>
      <w:r w:rsidR="001C1B6D" w:rsidRPr="00BD04B6">
        <w:rPr>
          <w:rFonts w:eastAsia="Times New Roman" w:cs="Times New Roman"/>
          <w:spacing w:val="2"/>
          <w:lang w:eastAsia="ru-RU"/>
        </w:rPr>
        <w:t>3</w:t>
      </w:r>
      <w:r w:rsidRPr="00BD04B6">
        <w:rPr>
          <w:rFonts w:eastAsia="Times New Roman" w:cs="Times New Roman"/>
          <w:spacing w:val="2"/>
          <w:lang w:eastAsia="ru-RU"/>
        </w:rPr>
        <w:t xml:space="preserve">.1. Поступление гражданина на должность муниципальной службы, замещаемую без проведения конкурса, в течение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проверки, предусмотренной подпунктом </w:t>
      </w:r>
      <w:r w:rsidR="001C1B6D" w:rsidRPr="00BD04B6">
        <w:rPr>
          <w:rFonts w:eastAsia="Times New Roman" w:cs="Times New Roman"/>
          <w:spacing w:val="2"/>
          <w:lang w:eastAsia="ru-RU"/>
        </w:rPr>
        <w:t xml:space="preserve">«б»  пункта 1.1 раздела 1  </w:t>
      </w:r>
      <w:r w:rsidRPr="00BD04B6">
        <w:rPr>
          <w:rFonts w:eastAsia="Times New Roman" w:cs="Times New Roman"/>
          <w:spacing w:val="2"/>
          <w:lang w:eastAsia="ru-RU"/>
        </w:rPr>
        <w:t>настоящего Положения.</w:t>
      </w:r>
    </w:p>
    <w:p w:rsidR="00996E52" w:rsidRPr="00BD04B6" w:rsidRDefault="00996E52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482CDE" w:rsidRPr="00BD04B6" w:rsidRDefault="00BD04B6" w:rsidP="00BD04B6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spacing w:val="2"/>
          <w:lang w:eastAsia="ru-RU"/>
        </w:rPr>
        <w:t xml:space="preserve">            </w:t>
      </w:r>
      <w:r w:rsidR="001C1B6D" w:rsidRPr="00BD04B6">
        <w:rPr>
          <w:rFonts w:eastAsia="Times New Roman" w:cs="Times New Roman"/>
          <w:spacing w:val="2"/>
          <w:lang w:eastAsia="ru-RU"/>
        </w:rPr>
        <w:t xml:space="preserve">3.2 </w:t>
      </w:r>
      <w:r w:rsidR="00996E52" w:rsidRPr="00BD04B6">
        <w:rPr>
          <w:rFonts w:eastAsia="Times New Roman" w:cs="Times New Roman"/>
          <w:spacing w:val="2"/>
          <w:lang w:eastAsia="ru-RU"/>
        </w:rPr>
        <w:t xml:space="preserve"> Информация анонимного характера не может служить основанием для проверки</w:t>
      </w:r>
      <w:proofErr w:type="gramStart"/>
      <w:r w:rsidR="001C1B6D" w:rsidRPr="00BD04B6">
        <w:rPr>
          <w:rFonts w:eastAsia="Times New Roman" w:cs="Times New Roman"/>
          <w:spacing w:val="2"/>
          <w:lang w:eastAsia="ru-RU"/>
        </w:rPr>
        <w:t>.»</w:t>
      </w:r>
      <w:r>
        <w:rPr>
          <w:rFonts w:eastAsia="Times New Roman" w:cs="Times New Roman"/>
          <w:spacing w:val="2"/>
          <w:lang w:eastAsia="ru-RU"/>
        </w:rPr>
        <w:t>.</w:t>
      </w:r>
      <w:proofErr w:type="gramEnd"/>
    </w:p>
    <w:p w:rsidR="00482CDE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Calibri" w:cs="Times New Roman"/>
          <w:bCs/>
        </w:rPr>
      </w:pPr>
      <w:r w:rsidRPr="00BD04B6">
        <w:rPr>
          <w:rFonts w:eastAsia="Times New Roman" w:cs="Times New Roman"/>
          <w:bCs/>
          <w:lang w:eastAsia="ru-RU"/>
        </w:rPr>
        <w:t xml:space="preserve">        </w:t>
      </w:r>
    </w:p>
    <w:p w:rsidR="00482CDE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lang w:eastAsia="ru-RU"/>
        </w:rPr>
        <w:t xml:space="preserve">         </w:t>
      </w:r>
      <w:r w:rsidRPr="00BD04B6">
        <w:rPr>
          <w:rFonts w:eastAsia="Times New Roman" w:cs="Times New Roman"/>
          <w:spacing w:val="2"/>
          <w:lang w:eastAsia="ru-RU"/>
        </w:rPr>
        <w:t>2. Настоящее решение вступает в силу со дня обнародования, в установленном порядке.</w:t>
      </w:r>
    </w:p>
    <w:p w:rsidR="00482CDE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482CDE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</w:p>
    <w:p w:rsidR="00482CDE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t>Глава Малиновского</w:t>
      </w:r>
    </w:p>
    <w:p w:rsidR="00D83E7C" w:rsidRPr="00BD04B6" w:rsidRDefault="00482CDE" w:rsidP="00BD04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lang w:eastAsia="ru-RU"/>
        </w:rPr>
      </w:pPr>
      <w:r w:rsidRPr="00BD04B6">
        <w:rPr>
          <w:rFonts w:eastAsia="Times New Roman" w:cs="Times New Roman"/>
          <w:spacing w:val="2"/>
          <w:lang w:eastAsia="ru-RU"/>
        </w:rPr>
        <w:t xml:space="preserve">сельского поселения                                                                             </w:t>
      </w:r>
      <w:r w:rsidR="00BD04B6">
        <w:rPr>
          <w:rFonts w:eastAsia="Times New Roman" w:cs="Times New Roman"/>
          <w:spacing w:val="2"/>
          <w:lang w:eastAsia="ru-RU"/>
        </w:rPr>
        <w:t xml:space="preserve">                 </w:t>
      </w:r>
      <w:r w:rsidRPr="00BD04B6">
        <w:rPr>
          <w:rFonts w:eastAsia="Times New Roman" w:cs="Times New Roman"/>
          <w:spacing w:val="2"/>
          <w:lang w:eastAsia="ru-RU"/>
        </w:rPr>
        <w:t xml:space="preserve">     О.Н. Шкаева</w:t>
      </w:r>
    </w:p>
    <w:sectPr w:rsidR="00D83E7C" w:rsidRPr="00BD04B6" w:rsidSect="00BD04B6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DE"/>
    <w:rsid w:val="001C1B6D"/>
    <w:rsid w:val="002D3631"/>
    <w:rsid w:val="00303A96"/>
    <w:rsid w:val="00357411"/>
    <w:rsid w:val="003A43AB"/>
    <w:rsid w:val="00482CDE"/>
    <w:rsid w:val="004A3565"/>
    <w:rsid w:val="00622311"/>
    <w:rsid w:val="006B4CD8"/>
    <w:rsid w:val="008535E1"/>
    <w:rsid w:val="008F1E44"/>
    <w:rsid w:val="00996E52"/>
    <w:rsid w:val="00A202C1"/>
    <w:rsid w:val="00BD04B6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E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6B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CD8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E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6B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CD8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2019-08-01T03:03:00Z</cp:lastPrinted>
  <dcterms:created xsi:type="dcterms:W3CDTF">2019-07-15T05:13:00Z</dcterms:created>
  <dcterms:modified xsi:type="dcterms:W3CDTF">2019-08-01T03:03:00Z</dcterms:modified>
</cp:coreProperties>
</file>