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4A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574865902" r:id="rId6"/>
        </w:object>
      </w: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4A7" w:rsidRPr="003A04A7" w:rsidRDefault="003A04A7" w:rsidP="003A04A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МАЛИНОВСКОГО СЕЛЬСКОГО ПОСЕЛЕНИЯ</w:t>
      </w: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A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A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4A7" w:rsidRPr="003A04A7" w:rsidRDefault="003A04A7" w:rsidP="003A04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г             с</w:t>
      </w:r>
      <w:proofErr w:type="gramStart"/>
      <w:r w:rsidRPr="003A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A0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Малиново                     № </w:t>
      </w: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A7A6B"/>
          <w:sz w:val="24"/>
          <w:szCs w:val="24"/>
        </w:rPr>
      </w:pP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A7A6B"/>
          <w:sz w:val="24"/>
          <w:szCs w:val="24"/>
        </w:rPr>
      </w:pP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A7A6B"/>
          <w:sz w:val="24"/>
          <w:szCs w:val="24"/>
        </w:rPr>
      </w:pPr>
    </w:p>
    <w:p w:rsidR="003A04A7" w:rsidRPr="003A04A7" w:rsidRDefault="003A04A7" w:rsidP="003A04A7">
      <w:pPr>
        <w:spacing w:after="0" w:line="240" w:lineRule="auto"/>
        <w:rPr>
          <w:rFonts w:ascii="Times New Roman" w:eastAsia="Calibri" w:hAnsi="Times New Roman" w:cs="Times New Roman"/>
          <w:b/>
          <w:color w:val="5A7A6B"/>
          <w:sz w:val="24"/>
          <w:szCs w:val="24"/>
        </w:rPr>
      </w:pP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специально отведенных мест, </w:t>
      </w: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перечня помещений, предоставляемых для проведения встреч </w:t>
      </w: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с избирателями и </w:t>
      </w:r>
      <w:proofErr w:type="gramStart"/>
      <w:r w:rsidRPr="003A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</w:t>
      </w:r>
      <w:proofErr w:type="gramEnd"/>
      <w:r w:rsidRPr="003A0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порядка их предоставления</w:t>
      </w: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4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04A7" w:rsidRPr="003A04A7" w:rsidRDefault="003A04A7" w:rsidP="003A04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соответствии с п.5 ст.11 Федерального закона от 06.10.1999г. №184-ФЗ 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ч.5.3 статьи 40 Федерального закона от 06.10.2003 N 131-ФЗ  «Об общих принципах организации местного самоуправления в Российской Федерации», </w:t>
      </w: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Малиновского сельского поселения,</w:t>
      </w:r>
    </w:p>
    <w:p w:rsidR="003A04A7" w:rsidRPr="003A04A7" w:rsidRDefault="003A04A7" w:rsidP="003A04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Pr="003A04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Определить специально отведенные места для проведения встреч депутатов с избирателями,</w:t>
      </w: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находящиеся по следующим адресам: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площадь  у  магазина</w:t>
      </w:r>
      <w:proofErr w:type="gramStart"/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Малиново  ул. 50 лет Октября, 34;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площадь  у  магазина</w:t>
      </w:r>
      <w:proofErr w:type="gramStart"/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Зимники   ул. Октябрьская, 25;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 у  магазина</w:t>
      </w:r>
      <w:proofErr w:type="gramStart"/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Любитовка  ул. Партизанская 48;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 у  Дома культуры</w:t>
      </w:r>
      <w:proofErr w:type="gramStart"/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Ариадное  ул. Дубова, 30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Определить перечень помещений </w:t>
      </w:r>
      <w:r w:rsidRPr="003A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предоставляемых для проведения 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встреч депутатов с избирателями</w:t>
      </w: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помещения, находящиеся по следующим адресам: 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Ариадное</w:t>
      </w:r>
      <w:proofErr w:type="gramStart"/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Дубова, 30  ( здание  сельского Дома культуры );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Малиново, ул. Школьная, 31 </w:t>
      </w:r>
      <w:proofErr w:type="gramStart"/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сельского Дома культуры). 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A7" w:rsidRPr="003A04A7" w:rsidRDefault="003A04A7" w:rsidP="003A04A7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3. </w:t>
      </w:r>
      <w:r w:rsidRPr="003A04A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Утвердить  Порядок предоставления помещений для проведения встреч депутатов с избирателями (прилагается).</w:t>
      </w:r>
    </w:p>
    <w:p w:rsidR="003A04A7" w:rsidRPr="003A04A7" w:rsidRDefault="003A04A7" w:rsidP="003A04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4.</w:t>
      </w:r>
      <w:proofErr w:type="gramStart"/>
      <w:r w:rsidRPr="003A04A7">
        <w:rPr>
          <w:rFonts w:ascii="Times New Roman" w:eastAsia="MS Mincho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A04A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настоящее постановление на официальном Интернет-сайте Малиновского сельского поселения.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3A04A7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ab/>
        <w:t xml:space="preserve">5. </w:t>
      </w:r>
      <w:r w:rsidRPr="003A0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 его опубликования.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4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 сельского поселения                                                О.Н Шкаева</w:t>
      </w: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23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3"/>
      </w:tblGrid>
      <w:tr w:rsidR="003A04A7" w:rsidRPr="003A04A7" w:rsidTr="007A602C">
        <w:tc>
          <w:tcPr>
            <w:tcW w:w="4603" w:type="dxa"/>
          </w:tcPr>
          <w:p w:rsidR="003A04A7" w:rsidRPr="003A04A7" w:rsidRDefault="003A04A7" w:rsidP="003A04A7">
            <w:pPr>
              <w:spacing w:after="0" w:line="240" w:lineRule="auto"/>
              <w:rPr>
                <w:rFonts w:ascii="Times New Roman CYR" w:hAnsi="Times New Roman CYR"/>
                <w:sz w:val="28"/>
              </w:rPr>
            </w:pPr>
            <w:r w:rsidRPr="003A04A7">
              <w:rPr>
                <w:rFonts w:ascii="Times New Roman CYR" w:hAnsi="Times New Roman CYR"/>
                <w:sz w:val="28"/>
              </w:rPr>
              <w:lastRenderedPageBreak/>
              <w:t>Приложение к постановлению администрации Малиновского</w:t>
            </w:r>
          </w:p>
          <w:p w:rsidR="003A04A7" w:rsidRPr="003A04A7" w:rsidRDefault="003A04A7" w:rsidP="003A04A7">
            <w:pPr>
              <w:spacing w:after="0" w:line="240" w:lineRule="auto"/>
              <w:rPr>
                <w:rFonts w:ascii="Times New Roman CYR" w:hAnsi="Times New Roman CYR"/>
                <w:sz w:val="28"/>
              </w:rPr>
            </w:pPr>
            <w:r w:rsidRPr="003A04A7">
              <w:rPr>
                <w:rFonts w:ascii="Times New Roman CYR" w:hAnsi="Times New Roman CYR"/>
                <w:sz w:val="28"/>
              </w:rPr>
              <w:t>Сельского поселения</w:t>
            </w:r>
          </w:p>
        </w:tc>
      </w:tr>
    </w:tbl>
    <w:p w:rsidR="003A04A7" w:rsidRPr="003A04A7" w:rsidRDefault="003A04A7" w:rsidP="003A04A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3A04A7" w:rsidRPr="003A04A7" w:rsidRDefault="003A04A7" w:rsidP="003A04A7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3A04A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Порядок</w:t>
      </w:r>
    </w:p>
    <w:p w:rsidR="003A04A7" w:rsidRPr="003A04A7" w:rsidRDefault="003A04A7" w:rsidP="003A04A7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3A04A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предоставления помещений для проведения встреч депутатов с избирателями (далее – Порядок)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3A04A7" w:rsidRPr="003A04A7" w:rsidRDefault="003A04A7" w:rsidP="003A04A7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3A04A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1. Для проведения встреч депутатов с избирателями предоставляются нежилые помещения, находящиеся в муниципальной собственности  Малиновского сельского поселения. Перечень помещений для проведения встреч депутатов с избирателями утверждается постановлением администрации Малиновского сельского поселения.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3A04A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2. Нежилое помещение,   предоставляется в безвозмездное пользование на основании постановления администрации Малиновского сельского поселения.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3A04A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3. Для предоставления помещения депутатом не позднее, чем за одну неделю до даты проведения встречи в администрацию Малиновского сельского поселения направляется письменное заявление о выделении помещения. 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3A04A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4. В заявлении указывается дата проведения мероприятия, его начало, продолжительность, примерное число участников, дата подачи заявления, данные ответственного за проведение мероприятия, его контактный телефон.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3A04A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5. Заявление рассматривается главой администрации в течение трех дней со дня подачи заявления с предоставлением заявителю соответствующего ответа.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3A04A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6. Помещение, предоставляемое депутату для проведения встреч с избирателями, должно быть оборудовано средствами связи, необходимой мебелью и оргтехникой.</w:t>
      </w:r>
    </w:p>
    <w:p w:rsidR="003A04A7" w:rsidRPr="003A04A7" w:rsidRDefault="003A04A7" w:rsidP="003A04A7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B21CB" w:rsidRDefault="00DB21CB"/>
    <w:sectPr w:rsidR="00DB21CB" w:rsidSect="003A04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A7"/>
    <w:rsid w:val="003A04A7"/>
    <w:rsid w:val="00B10508"/>
    <w:rsid w:val="00DB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table" w:customStyle="1" w:styleId="23">
    <w:name w:val="Сетка таблицы2"/>
    <w:basedOn w:val="a1"/>
    <w:next w:val="af5"/>
    <w:rsid w:val="003A04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A0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table" w:customStyle="1" w:styleId="23">
    <w:name w:val="Сетка таблицы2"/>
    <w:basedOn w:val="a1"/>
    <w:next w:val="af5"/>
    <w:rsid w:val="003A04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A0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2017-12-15T07:57:00Z</dcterms:created>
  <dcterms:modified xsi:type="dcterms:W3CDTF">2017-12-15T07:58:00Z</dcterms:modified>
</cp:coreProperties>
</file>