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A6" w:rsidRPr="00CB4DA6" w:rsidRDefault="00CB4DA6" w:rsidP="003D6964">
      <w:pPr>
        <w:jc w:val="center"/>
        <w:rPr>
          <w:sz w:val="28"/>
          <w:szCs w:val="28"/>
        </w:rPr>
      </w:pPr>
      <w:r w:rsidRPr="00CB4DA6">
        <w:rPr>
          <w:sz w:val="28"/>
          <w:szCs w:val="28"/>
        </w:rPr>
        <w:t>проект</w:t>
      </w:r>
    </w:p>
    <w:p w:rsidR="003D6964" w:rsidRPr="00946AB4" w:rsidRDefault="003D6964" w:rsidP="003D6964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5" o:title=""/>
          </v:shape>
          <o:OLEObject Type="Embed" ProgID="Imaging.Document" ShapeID="_x0000_i1025" DrawAspect="Icon" ObjectID="_1621330488" r:id="rId6"/>
        </w:object>
      </w:r>
    </w:p>
    <w:p w:rsidR="003D6964" w:rsidRPr="008F2840" w:rsidRDefault="002B1975" w:rsidP="003D69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</w:t>
      </w:r>
      <w:r w:rsidR="00E44C4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РАЦИЯ</w:t>
      </w:r>
      <w:r w:rsidR="00DE596E">
        <w:rPr>
          <w:b/>
          <w:sz w:val="26"/>
          <w:szCs w:val="26"/>
        </w:rPr>
        <w:t xml:space="preserve"> </w:t>
      </w:r>
      <w:r w:rsidR="00CB4DA6">
        <w:rPr>
          <w:b/>
          <w:sz w:val="26"/>
          <w:szCs w:val="26"/>
        </w:rPr>
        <w:t xml:space="preserve"> МАЛИНОВСКОГО</w:t>
      </w:r>
      <w:r w:rsidR="003D6964" w:rsidRPr="008F2840">
        <w:rPr>
          <w:b/>
          <w:sz w:val="26"/>
          <w:szCs w:val="26"/>
        </w:rPr>
        <w:t xml:space="preserve"> СЕЛЬСКОГО ПОСЕЛЕНИЯ</w:t>
      </w:r>
    </w:p>
    <w:p w:rsidR="003D6964" w:rsidRPr="008F2840" w:rsidRDefault="003D6964" w:rsidP="003D696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3D6964" w:rsidRDefault="003D6964" w:rsidP="003D6964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3D6964" w:rsidRDefault="003D6964" w:rsidP="003D6964">
      <w:pPr>
        <w:jc w:val="center"/>
        <w:rPr>
          <w:b/>
          <w:sz w:val="26"/>
          <w:szCs w:val="26"/>
        </w:rPr>
      </w:pPr>
    </w:p>
    <w:p w:rsidR="003D6964" w:rsidRPr="007B5C32" w:rsidRDefault="003D6964" w:rsidP="003D6964">
      <w:pPr>
        <w:jc w:val="center"/>
        <w:rPr>
          <w:b/>
          <w:sz w:val="26"/>
          <w:szCs w:val="26"/>
        </w:rPr>
      </w:pPr>
    </w:p>
    <w:p w:rsidR="003D6964" w:rsidRDefault="003D6964" w:rsidP="003D6964">
      <w:pPr>
        <w:jc w:val="center"/>
      </w:pPr>
      <w:r w:rsidRPr="008F2840">
        <w:t>ПОСТАНОВЛЕНИЕ</w:t>
      </w:r>
    </w:p>
    <w:p w:rsidR="003D6964" w:rsidRDefault="003D6964" w:rsidP="003D6964">
      <w:pPr>
        <w:jc w:val="center"/>
      </w:pPr>
    </w:p>
    <w:p w:rsidR="003D6964" w:rsidRPr="007B5C32" w:rsidRDefault="003D6964" w:rsidP="003D6964">
      <w:pPr>
        <w:jc w:val="center"/>
      </w:pPr>
    </w:p>
    <w:p w:rsidR="003D6964" w:rsidRPr="008F2840" w:rsidRDefault="00CB4DA6" w:rsidP="003D69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gramStart"/>
      <w:r w:rsidR="00316E9E">
        <w:rPr>
          <w:sz w:val="20"/>
          <w:szCs w:val="20"/>
        </w:rPr>
        <w:t>г</w:t>
      </w:r>
      <w:proofErr w:type="gramEnd"/>
      <w:r w:rsidR="00DE596E">
        <w:rPr>
          <w:sz w:val="20"/>
          <w:szCs w:val="20"/>
        </w:rPr>
        <w:t xml:space="preserve">                                         </w:t>
      </w:r>
      <w:r w:rsidR="00316E9E">
        <w:rPr>
          <w:sz w:val="20"/>
          <w:szCs w:val="20"/>
        </w:rPr>
        <w:t xml:space="preserve">             </w:t>
      </w:r>
      <w:r w:rsidR="00DE596E">
        <w:rPr>
          <w:sz w:val="20"/>
          <w:szCs w:val="20"/>
        </w:rPr>
        <w:t xml:space="preserve">     </w:t>
      </w:r>
      <w:r>
        <w:rPr>
          <w:sz w:val="20"/>
          <w:szCs w:val="20"/>
        </w:rPr>
        <w:t>с. Малиново</w:t>
      </w:r>
      <w:r w:rsidR="003D6964" w:rsidRPr="008F2840">
        <w:rPr>
          <w:sz w:val="20"/>
          <w:szCs w:val="20"/>
        </w:rPr>
        <w:t xml:space="preserve">                                    №</w:t>
      </w:r>
      <w:r w:rsidR="00DE596E">
        <w:rPr>
          <w:sz w:val="20"/>
          <w:szCs w:val="20"/>
        </w:rPr>
        <w:t xml:space="preserve"> </w:t>
      </w:r>
    </w:p>
    <w:p w:rsidR="003D6964" w:rsidRPr="008F2840" w:rsidRDefault="003D6964" w:rsidP="003D6964">
      <w:pPr>
        <w:rPr>
          <w:sz w:val="20"/>
          <w:szCs w:val="20"/>
        </w:rPr>
      </w:pPr>
    </w:p>
    <w:p w:rsidR="003D6964" w:rsidRDefault="003D6964" w:rsidP="003D6964">
      <w:pPr>
        <w:rPr>
          <w:sz w:val="26"/>
          <w:szCs w:val="26"/>
        </w:rPr>
      </w:pPr>
    </w:p>
    <w:p w:rsidR="003D6964" w:rsidRPr="002D781F" w:rsidRDefault="003D6964" w:rsidP="003D6964">
      <w:pPr>
        <w:tabs>
          <w:tab w:val="left" w:pos="9356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2D781F">
        <w:rPr>
          <w:b/>
        </w:rPr>
        <w:t>О порядке</w:t>
      </w:r>
      <w:r>
        <w:rPr>
          <w:b/>
        </w:rPr>
        <w:t xml:space="preserve"> осуществления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r w:rsidR="00E44C4B">
        <w:rPr>
          <w:b/>
        </w:rPr>
        <w:t xml:space="preserve">в администрации </w:t>
      </w:r>
      <w:r w:rsidR="00CB4DA6">
        <w:rPr>
          <w:b/>
        </w:rPr>
        <w:t>Малиновского</w:t>
      </w:r>
      <w:r w:rsidR="00E44C4B">
        <w:rPr>
          <w:b/>
        </w:rPr>
        <w:t xml:space="preserve"> сельского поселения</w:t>
      </w:r>
      <w:r w:rsidR="00794AA6">
        <w:rPr>
          <w:b/>
        </w:rPr>
        <w:t>,</w:t>
      </w:r>
      <w:r w:rsidR="00E44C4B">
        <w:rPr>
          <w:b/>
        </w:rPr>
        <w:t xml:space="preserve"> </w:t>
      </w:r>
      <w:r>
        <w:rPr>
          <w:b/>
        </w:rPr>
        <w:t>и муниципальными служащими</w:t>
      </w:r>
      <w:r w:rsidR="0021583B" w:rsidRPr="0021583B">
        <w:rPr>
          <w:b/>
        </w:rPr>
        <w:t xml:space="preserve"> </w:t>
      </w:r>
      <w:r w:rsidR="0021583B">
        <w:rPr>
          <w:b/>
        </w:rPr>
        <w:t xml:space="preserve">администрации </w:t>
      </w:r>
      <w:r w:rsidR="00CB4DA6">
        <w:rPr>
          <w:b/>
        </w:rPr>
        <w:t>Малиновского</w:t>
      </w:r>
      <w:r w:rsidR="0021583B">
        <w:rPr>
          <w:b/>
        </w:rPr>
        <w:t xml:space="preserve"> сельского поселения</w:t>
      </w:r>
      <w:r>
        <w:rPr>
          <w:b/>
        </w:rPr>
        <w:t xml:space="preserve">, сведений о соблюдении муниципальными служащими </w:t>
      </w:r>
      <w:r w:rsidR="0021583B">
        <w:rPr>
          <w:b/>
        </w:rPr>
        <w:t xml:space="preserve">администрации </w:t>
      </w:r>
      <w:r w:rsidR="00CB4DA6">
        <w:rPr>
          <w:b/>
        </w:rPr>
        <w:t>Малиновского</w:t>
      </w:r>
      <w:r w:rsidR="0021583B">
        <w:rPr>
          <w:b/>
        </w:rPr>
        <w:t xml:space="preserve"> сельского поселения </w:t>
      </w:r>
      <w:r>
        <w:rPr>
          <w:b/>
        </w:rPr>
        <w:t>требований к служебному поведению, о предотвращении или урегулировании конфликта интересов и соблюдении установленных для них запретов, ограничений</w:t>
      </w:r>
      <w:proofErr w:type="gramEnd"/>
      <w:r>
        <w:rPr>
          <w:b/>
        </w:rPr>
        <w:t xml:space="preserve"> и обязанностей</w:t>
      </w:r>
    </w:p>
    <w:p w:rsidR="003D6964" w:rsidRPr="002D781F" w:rsidRDefault="003D6964" w:rsidP="003D6964">
      <w:pPr>
        <w:rPr>
          <w:b/>
        </w:rPr>
      </w:pPr>
    </w:p>
    <w:p w:rsidR="003D6964" w:rsidRPr="002D781F" w:rsidRDefault="003D6964" w:rsidP="00F92A80">
      <w:pPr>
        <w:ind w:firstLine="708"/>
        <w:jc w:val="both"/>
      </w:pPr>
      <w:r w:rsidRPr="002D781F">
        <w:t xml:space="preserve">В соответствии с Федеральным законом от 25.12.2008 № 273-ФЗ «О противодействии коррупции», </w:t>
      </w:r>
      <w:r>
        <w:t xml:space="preserve">руководствуясь </w:t>
      </w:r>
      <w:r w:rsidRPr="002D781F">
        <w:t xml:space="preserve">Уставом </w:t>
      </w:r>
      <w:r w:rsidR="00CB4DA6">
        <w:t>Малиновского</w:t>
      </w:r>
      <w:r>
        <w:t xml:space="preserve"> </w:t>
      </w:r>
      <w:r w:rsidRPr="002D781F">
        <w:t xml:space="preserve">сельского поселения, администрация </w:t>
      </w:r>
      <w:r w:rsidR="00CB4DA6">
        <w:t>Малиновского</w:t>
      </w:r>
      <w:r>
        <w:t xml:space="preserve"> </w:t>
      </w:r>
      <w:r w:rsidRPr="002D781F">
        <w:t xml:space="preserve">сельского поселения, </w:t>
      </w:r>
    </w:p>
    <w:p w:rsidR="003D6964" w:rsidRPr="002D781F" w:rsidRDefault="003D6964" w:rsidP="003D6964">
      <w:pPr>
        <w:jc w:val="both"/>
      </w:pPr>
    </w:p>
    <w:p w:rsidR="003D6964" w:rsidRPr="002D781F" w:rsidRDefault="003D6964" w:rsidP="003D6964">
      <w:r w:rsidRPr="002D781F">
        <w:t>ПОСТАНОВЛЯЕТ:</w:t>
      </w:r>
    </w:p>
    <w:p w:rsidR="003D6964" w:rsidRPr="002D781F" w:rsidRDefault="003D6964" w:rsidP="003D6964">
      <w:pPr>
        <w:jc w:val="both"/>
      </w:pPr>
    </w:p>
    <w:p w:rsidR="008C1134" w:rsidRDefault="003D6964" w:rsidP="00797E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>
        <w:t xml:space="preserve">Утвердить </w:t>
      </w:r>
      <w:hyperlink r:id="rId7" w:history="1">
        <w:r w:rsidRPr="006C2EC3">
          <w:t>Порядок</w:t>
        </w:r>
      </w:hyperlink>
      <w:r w:rsidR="008C1134">
        <w:t xml:space="preserve"> осуществления </w:t>
      </w:r>
      <w:r w:rsidR="008C1134" w:rsidRPr="008C1134">
        <w:t xml:space="preserve">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CB4DA6">
        <w:t>Малиновского</w:t>
      </w:r>
      <w:r w:rsidR="008C1134" w:rsidRPr="008C1134">
        <w:t xml:space="preserve"> сельского поселения</w:t>
      </w:r>
      <w:r w:rsidR="00794AA6">
        <w:t>,</w:t>
      </w:r>
      <w:r w:rsidR="008C1134" w:rsidRPr="008C1134">
        <w:t xml:space="preserve"> и муниципальными служащими администрации </w:t>
      </w:r>
      <w:r w:rsidR="00CB4DA6">
        <w:t>Малиновского</w:t>
      </w:r>
      <w:r w:rsidR="008C1134" w:rsidRPr="008C1134">
        <w:t xml:space="preserve"> сельского поселения, сведений о соблюдении муниципальными служащими администрации </w:t>
      </w:r>
      <w:r w:rsidR="00CB4DA6">
        <w:t>Малиновского</w:t>
      </w:r>
      <w:r w:rsidR="008C1134" w:rsidRPr="008C1134">
        <w:t xml:space="preserve"> сельского поселения требований к служебному поведению, о предотвращении или урегулировании конфликта интересов и соблюдении установленных для них запретов, ограничений</w:t>
      </w:r>
      <w:proofErr w:type="gramEnd"/>
      <w:r w:rsidR="008C1134" w:rsidRPr="008C1134">
        <w:t xml:space="preserve"> и обязанностей</w:t>
      </w:r>
      <w:r w:rsidR="008C1134">
        <w:t>.</w:t>
      </w:r>
    </w:p>
    <w:p w:rsidR="00365B16" w:rsidRPr="006C2EC3" w:rsidRDefault="00365B16" w:rsidP="00797E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>
        <w:t xml:space="preserve">Считать утратившим силу постановление администрации </w:t>
      </w:r>
      <w:r w:rsidR="00CB4DA6">
        <w:t>Малиновского</w:t>
      </w:r>
      <w:r>
        <w:t xml:space="preserve"> сельского поселения от</w:t>
      </w:r>
      <w:r w:rsidR="008516B2">
        <w:t xml:space="preserve"> </w:t>
      </w:r>
      <w:r w:rsidR="00CB4DA6">
        <w:t>12.03.2019 № 11-па</w:t>
      </w:r>
      <w:r>
        <w:t xml:space="preserve"> « О порядке </w:t>
      </w:r>
      <w:r w:rsidR="008516B2">
        <w:t>осуществления анализа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</w:t>
      </w:r>
      <w:r w:rsidR="00CB4DA6">
        <w:t>тов, ограничений и обязанностей</w:t>
      </w:r>
      <w:proofErr w:type="gramEnd"/>
      <w:r w:rsidR="00CB4DA6">
        <w:t xml:space="preserve">, сведений о соблюдении гражданами, замещавшими должности муниципальной службы, ограничений при заключении ими после  ухода с муниципальной службы трудового договора и </w:t>
      </w:r>
      <w:proofErr w:type="gramStart"/>
      <w:r w:rsidR="00CB4DA6">
        <w:t xml:space="preserve">( </w:t>
      </w:r>
      <w:proofErr w:type="gramEnd"/>
      <w:r w:rsidR="00CB4DA6">
        <w:t xml:space="preserve">или) гражданского правого договора </w:t>
      </w:r>
      <w:r w:rsidR="008516B2">
        <w:t>»</w:t>
      </w:r>
    </w:p>
    <w:p w:rsidR="003D6964" w:rsidRDefault="00365B16" w:rsidP="00797EC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>3</w:t>
      </w:r>
      <w:r w:rsidR="003D6964">
        <w:t xml:space="preserve">. Возложить на должностное лицо </w:t>
      </w:r>
      <w:r w:rsidR="003D6964" w:rsidRPr="005907EB">
        <w:rPr>
          <w:color w:val="000000"/>
        </w:rPr>
        <w:t>ответственное за работу по профилактике корр</w:t>
      </w:r>
      <w:r w:rsidR="003D6964">
        <w:rPr>
          <w:color w:val="000000"/>
        </w:rPr>
        <w:t xml:space="preserve">упционных и иных правонарушений </w:t>
      </w:r>
      <w:r w:rsidR="00D101B7">
        <w:rPr>
          <w:color w:val="000000"/>
        </w:rPr>
        <w:t xml:space="preserve">в администрации </w:t>
      </w:r>
      <w:r w:rsidR="00CB4DA6">
        <w:rPr>
          <w:color w:val="000000"/>
        </w:rPr>
        <w:t>Малиновского</w:t>
      </w:r>
      <w:r w:rsidR="003D6964">
        <w:rPr>
          <w:color w:val="000000"/>
        </w:rPr>
        <w:t xml:space="preserve"> </w:t>
      </w:r>
      <w:r w:rsidR="003D6964">
        <w:t xml:space="preserve">сельского поселения обязанности по осуществлению анализа сведений, перечисленных в пункте 1 настоящего постановления. </w:t>
      </w:r>
    </w:p>
    <w:p w:rsidR="003D6964" w:rsidRPr="002D781F" w:rsidRDefault="00365B16" w:rsidP="00797EC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</w:pPr>
      <w:r>
        <w:t>4</w:t>
      </w:r>
      <w:r w:rsidR="003D6964">
        <w:t xml:space="preserve">. </w:t>
      </w:r>
      <w:r w:rsidR="003D6964" w:rsidRPr="002D781F">
        <w:t xml:space="preserve">Настоящее постановление подлежит официальному опубликованию (обнародованию) в соответствии с Уставом </w:t>
      </w:r>
      <w:r w:rsidR="00CB4DA6">
        <w:t>Малиновского</w:t>
      </w:r>
      <w:r w:rsidR="003D6964">
        <w:t xml:space="preserve"> </w:t>
      </w:r>
      <w:r w:rsidR="003D6964" w:rsidRPr="002D781F">
        <w:t>сельского поселения и вступает в силу со дня его официального опубликования.</w:t>
      </w:r>
    </w:p>
    <w:p w:rsidR="00572620" w:rsidRDefault="00572620" w:rsidP="003D6964"/>
    <w:p w:rsidR="002724BD" w:rsidRDefault="003D6964" w:rsidP="003D6964">
      <w:r w:rsidRPr="002D781F">
        <w:t xml:space="preserve">Глава </w:t>
      </w:r>
      <w:r w:rsidR="002724BD">
        <w:t xml:space="preserve"> Администрации</w:t>
      </w:r>
    </w:p>
    <w:p w:rsidR="00572620" w:rsidRDefault="00CB4DA6" w:rsidP="00572620">
      <w:r>
        <w:t>Малиновского</w:t>
      </w:r>
      <w:r w:rsidR="002724BD">
        <w:t xml:space="preserve"> сель</w:t>
      </w:r>
      <w:r w:rsidR="003D6964" w:rsidRPr="002D781F">
        <w:t xml:space="preserve">ского поселения                     </w:t>
      </w:r>
      <w:r w:rsidR="003D6964">
        <w:t xml:space="preserve">      </w:t>
      </w:r>
      <w:r w:rsidR="00572620">
        <w:t xml:space="preserve">              </w:t>
      </w:r>
      <w:r w:rsidR="002724BD">
        <w:t xml:space="preserve">                     О.Н. Шкаева</w:t>
      </w:r>
    </w:p>
    <w:p w:rsidR="00572620" w:rsidRDefault="00572620" w:rsidP="00572620"/>
    <w:p w:rsidR="00F77ACF" w:rsidRPr="00F77ACF" w:rsidRDefault="00F77ACF" w:rsidP="00F77ACF">
      <w:pPr>
        <w:jc w:val="right"/>
      </w:pPr>
      <w:r w:rsidRPr="00F77ACF">
        <w:t>УТВЕРЖДЕН</w:t>
      </w:r>
    </w:p>
    <w:p w:rsidR="00F77ACF" w:rsidRPr="00F77ACF" w:rsidRDefault="00F77ACF" w:rsidP="00F77ACF">
      <w:pPr>
        <w:jc w:val="right"/>
      </w:pPr>
    </w:p>
    <w:p w:rsidR="00F77ACF" w:rsidRDefault="00F77ACF" w:rsidP="00F77ACF">
      <w:pPr>
        <w:jc w:val="right"/>
      </w:pPr>
      <w:r>
        <w:t>п</w:t>
      </w:r>
      <w:r w:rsidRPr="00F77ACF">
        <w:t xml:space="preserve">остановлением администрации </w:t>
      </w:r>
    </w:p>
    <w:p w:rsidR="00F77ACF" w:rsidRDefault="00CB4DA6" w:rsidP="00F77ACF">
      <w:pPr>
        <w:jc w:val="right"/>
      </w:pPr>
      <w:r>
        <w:t>Малиновского</w:t>
      </w:r>
      <w:r w:rsidR="00F77ACF" w:rsidRPr="00F77ACF">
        <w:t xml:space="preserve"> сельского поселения </w:t>
      </w:r>
    </w:p>
    <w:p w:rsidR="00F77ACF" w:rsidRPr="00F77ACF" w:rsidRDefault="00F77ACF" w:rsidP="00F77ACF">
      <w:pPr>
        <w:jc w:val="right"/>
      </w:pPr>
      <w:r w:rsidRPr="00F77ACF">
        <w:t>Дальнереченского муниципального района</w:t>
      </w:r>
    </w:p>
    <w:p w:rsidR="00F77ACF" w:rsidRPr="00F77ACF" w:rsidRDefault="00F77ACF" w:rsidP="00F77ACF">
      <w:pPr>
        <w:jc w:val="right"/>
      </w:pPr>
      <w:r w:rsidRPr="00F77ACF">
        <w:t xml:space="preserve"> года № </w:t>
      </w:r>
    </w:p>
    <w:p w:rsidR="00F77ACF" w:rsidRDefault="00F77ACF" w:rsidP="00F77ACF">
      <w:pPr>
        <w:jc w:val="right"/>
        <w:rPr>
          <w:sz w:val="28"/>
          <w:szCs w:val="28"/>
        </w:rPr>
      </w:pPr>
    </w:p>
    <w:p w:rsidR="00F77ACF" w:rsidRDefault="00F77ACF" w:rsidP="00572620"/>
    <w:p w:rsidR="00572620" w:rsidRDefault="00572620" w:rsidP="00572620"/>
    <w:p w:rsidR="00572620" w:rsidRDefault="00572620" w:rsidP="00572620"/>
    <w:p w:rsidR="003D6964" w:rsidRPr="005907EB" w:rsidRDefault="003D6964" w:rsidP="00794AA6">
      <w:pPr>
        <w:jc w:val="center"/>
        <w:rPr>
          <w:b/>
        </w:rPr>
      </w:pPr>
      <w:r w:rsidRPr="005907EB">
        <w:rPr>
          <w:b/>
        </w:rPr>
        <w:t>ПОРЯДОК</w:t>
      </w:r>
    </w:p>
    <w:p w:rsidR="00794AA6" w:rsidRDefault="00794AA6" w:rsidP="00794AA6">
      <w:pPr>
        <w:spacing w:after="255"/>
        <w:jc w:val="center"/>
        <w:rPr>
          <w:b/>
        </w:rPr>
      </w:pPr>
      <w:proofErr w:type="gramStart"/>
      <w:r>
        <w:rPr>
          <w:b/>
        </w:rPr>
        <w:t xml:space="preserve">осуществления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CB4DA6">
        <w:rPr>
          <w:b/>
        </w:rPr>
        <w:t>Малиновского</w:t>
      </w:r>
      <w:r>
        <w:rPr>
          <w:b/>
        </w:rPr>
        <w:t xml:space="preserve"> сельского поселения, и муниципальными служащими</w:t>
      </w:r>
      <w:r w:rsidRPr="0021583B">
        <w:rPr>
          <w:b/>
        </w:rPr>
        <w:t xml:space="preserve"> </w:t>
      </w:r>
      <w:r>
        <w:rPr>
          <w:b/>
        </w:rPr>
        <w:t xml:space="preserve">администрации </w:t>
      </w:r>
      <w:r w:rsidR="00CB4DA6">
        <w:rPr>
          <w:b/>
        </w:rPr>
        <w:t>Малиновского</w:t>
      </w:r>
      <w:r>
        <w:rPr>
          <w:b/>
        </w:rPr>
        <w:t xml:space="preserve"> сельского поселения, сведений о соблюдении муниципальными служащими администрации </w:t>
      </w:r>
      <w:r w:rsidR="00CB4DA6">
        <w:rPr>
          <w:b/>
        </w:rPr>
        <w:t>Малиновского</w:t>
      </w:r>
      <w:r>
        <w:rPr>
          <w:b/>
        </w:rPr>
        <w:t xml:space="preserve"> сельского поселения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</w:t>
      </w:r>
      <w:r w:rsidR="003640C9">
        <w:rPr>
          <w:b/>
        </w:rPr>
        <w:t>.</w:t>
      </w:r>
      <w:bookmarkStart w:id="0" w:name="_GoBack"/>
      <w:bookmarkEnd w:id="0"/>
      <w:proofErr w:type="gramEnd"/>
    </w:p>
    <w:p w:rsidR="003D6964" w:rsidRPr="005907EB" w:rsidRDefault="003D6964" w:rsidP="00794AA6">
      <w:pPr>
        <w:spacing w:after="255"/>
        <w:ind w:firstLine="708"/>
        <w:jc w:val="both"/>
        <w:rPr>
          <w:b/>
        </w:rPr>
      </w:pPr>
      <w:proofErr w:type="gramStart"/>
      <w:r w:rsidRPr="005907EB">
        <w:rPr>
          <w:color w:val="000000"/>
        </w:rPr>
        <w:t xml:space="preserve">Целями настоящего Порядка </w:t>
      </w:r>
      <w:r w:rsidR="00800C73" w:rsidRPr="00800C73">
        <w:rPr>
          <w:color w:val="000000"/>
        </w:rPr>
        <w:t xml:space="preserve">осуществления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CB4DA6">
        <w:rPr>
          <w:color w:val="000000"/>
        </w:rPr>
        <w:t>Малиновского</w:t>
      </w:r>
      <w:r w:rsidR="00800C73" w:rsidRPr="00800C73">
        <w:rPr>
          <w:color w:val="000000"/>
        </w:rPr>
        <w:t xml:space="preserve"> сельского поселения</w:t>
      </w:r>
      <w:r w:rsidR="005A495A">
        <w:rPr>
          <w:color w:val="000000"/>
        </w:rPr>
        <w:t xml:space="preserve"> (далее - граждане)</w:t>
      </w:r>
      <w:r w:rsidR="00800C73" w:rsidRPr="00800C73">
        <w:rPr>
          <w:color w:val="000000"/>
        </w:rPr>
        <w:t xml:space="preserve">, и муниципальными служащими администрации </w:t>
      </w:r>
      <w:r w:rsidR="00CB4DA6">
        <w:rPr>
          <w:color w:val="000000"/>
        </w:rPr>
        <w:t>Малиновского</w:t>
      </w:r>
      <w:r w:rsidR="00800C73" w:rsidRPr="00800C73">
        <w:rPr>
          <w:color w:val="000000"/>
        </w:rPr>
        <w:t xml:space="preserve"> сельского поселения</w:t>
      </w:r>
      <w:r w:rsidR="004F60A8">
        <w:rPr>
          <w:color w:val="000000"/>
        </w:rPr>
        <w:t xml:space="preserve"> (далее - муниципальные служащие)</w:t>
      </w:r>
      <w:r w:rsidR="00800C73" w:rsidRPr="00800C73">
        <w:rPr>
          <w:color w:val="000000"/>
        </w:rPr>
        <w:t>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</w:t>
      </w:r>
      <w:proofErr w:type="gramEnd"/>
      <w:r w:rsidR="00800C73" w:rsidRPr="00800C73">
        <w:rPr>
          <w:color w:val="000000"/>
        </w:rPr>
        <w:t xml:space="preserve"> запретов, ограничений и обязанностей</w:t>
      </w:r>
      <w:r w:rsidR="00800C73">
        <w:rPr>
          <w:color w:val="000000"/>
        </w:rPr>
        <w:t xml:space="preserve"> </w:t>
      </w:r>
      <w:r w:rsidRPr="005907EB">
        <w:t>(далее</w:t>
      </w:r>
      <w:r w:rsidR="00800C73">
        <w:t xml:space="preserve"> </w:t>
      </w:r>
      <w:r w:rsidR="005A495A">
        <w:t>-</w:t>
      </w:r>
      <w:r w:rsidRPr="005907EB">
        <w:t xml:space="preserve"> Порядок)</w:t>
      </w:r>
      <w:r>
        <w:rPr>
          <w:b/>
        </w:rPr>
        <w:t xml:space="preserve"> </w:t>
      </w:r>
      <w:r w:rsidRPr="005907EB">
        <w:rPr>
          <w:color w:val="000000"/>
        </w:rPr>
        <w:t>являются: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794AA6">
        <w:rPr>
          <w:color w:val="000000"/>
        </w:rPr>
        <w:t xml:space="preserve"> </w:t>
      </w:r>
      <w:r>
        <w:rPr>
          <w:color w:val="000000"/>
        </w:rPr>
        <w:t xml:space="preserve">формирование </w:t>
      </w:r>
      <w:r w:rsidRPr="005907EB">
        <w:rPr>
          <w:color w:val="000000"/>
        </w:rPr>
        <w:t>анализа сведений, направленного на оценку объективности и соразмерности имущественного положения отдельных категорий лиц их доходам;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t>-</w:t>
      </w:r>
      <w:r w:rsidR="00794AA6">
        <w:rPr>
          <w:color w:val="000000"/>
        </w:rPr>
        <w:t xml:space="preserve"> </w:t>
      </w:r>
      <w:r w:rsidRPr="005907EB">
        <w:rPr>
          <w:color w:val="000000"/>
        </w:rPr>
        <w:t>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t>-</w:t>
      </w:r>
      <w:r w:rsidR="00794AA6">
        <w:rPr>
          <w:color w:val="000000"/>
        </w:rPr>
        <w:t xml:space="preserve"> </w:t>
      </w:r>
      <w:r w:rsidRPr="005907EB">
        <w:rPr>
          <w:color w:val="000000"/>
        </w:rPr>
        <w:t>обеспеч</w:t>
      </w:r>
      <w:r>
        <w:rPr>
          <w:color w:val="000000"/>
        </w:rPr>
        <w:t>ение соблюдения муниципальными</w:t>
      </w:r>
      <w:r w:rsidRPr="005907EB">
        <w:rPr>
          <w:color w:val="000000"/>
        </w:rPr>
        <w:t xml:space="preserve"> служащими, на которых распространяется обязанность представлять </w:t>
      </w:r>
      <w:r w:rsidR="005A495A">
        <w:rPr>
          <w:color w:val="000000"/>
        </w:rPr>
        <w:t xml:space="preserve">указанные </w:t>
      </w:r>
      <w:r w:rsidRPr="005907EB">
        <w:rPr>
          <w:color w:val="000000"/>
        </w:rPr>
        <w:t>сведения, требований антикоррупционного законодательства.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t>Анализ сведений предполагает широкую вариативность действий, включая: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t>-</w:t>
      </w:r>
      <w:r w:rsidR="00794AA6">
        <w:rPr>
          <w:color w:val="000000"/>
        </w:rPr>
        <w:t xml:space="preserve"> </w:t>
      </w:r>
      <w:r w:rsidRPr="005907EB">
        <w:rPr>
          <w:color w:val="000000"/>
        </w:rPr>
        <w:t xml:space="preserve">проведение бесед </w:t>
      </w:r>
      <w:r>
        <w:rPr>
          <w:color w:val="000000"/>
        </w:rPr>
        <w:t xml:space="preserve">с гражданами и </w:t>
      </w:r>
      <w:r w:rsidRPr="005907EB">
        <w:rPr>
          <w:color w:val="000000"/>
        </w:rPr>
        <w:t>муниципальными служащими с их согласия, получение от них с их согласия необходимых пояснений. Данные действия направлены на конкретизацию содержания представленных сведений, изложение, объективность и (или) полнота которых при анализе вызывает обоснованные сомнения (вопросы).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Федерации;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lastRenderedPageBreak/>
        <w:t>-</w:t>
      </w:r>
      <w:r w:rsidR="00794AA6">
        <w:rPr>
          <w:color w:val="000000"/>
        </w:rPr>
        <w:t xml:space="preserve"> </w:t>
      </w:r>
      <w:r w:rsidRPr="005907EB">
        <w:rPr>
          <w:color w:val="000000"/>
        </w:rPr>
        <w:t>направление запросов в целях получения от государственных (муниципальных) органов и организаций информац</w:t>
      </w:r>
      <w:r>
        <w:rPr>
          <w:color w:val="000000"/>
        </w:rPr>
        <w:t>ии о соблюдении муниципальными</w:t>
      </w:r>
      <w:r w:rsidRPr="005907EB">
        <w:rPr>
          <w:color w:val="000000"/>
        </w:rPr>
        <w:t xml:space="preserve"> служащими требований к служебному поведению (за исключением информации, содержащей сведения, составляющие государственную, или иную охраняемую законом тайну). Указанные действия могут осуществляться в целях оперативного уточнения отдельных положений (разделов)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Федерации;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t>-</w:t>
      </w:r>
      <w:r w:rsidR="00794AA6">
        <w:rPr>
          <w:color w:val="000000"/>
        </w:rPr>
        <w:t xml:space="preserve"> </w:t>
      </w:r>
      <w:r w:rsidRPr="005907EB">
        <w:rPr>
          <w:color w:val="000000"/>
        </w:rPr>
        <w:t>изучение представленны</w:t>
      </w:r>
      <w:r>
        <w:rPr>
          <w:color w:val="000000"/>
        </w:rPr>
        <w:t>х гражданами и муниципальными</w:t>
      </w:r>
      <w:r w:rsidRPr="005907EB">
        <w:rPr>
          <w:color w:val="000000"/>
        </w:rPr>
        <w:t xml:space="preserve"> служащими сведений, иной полученной информации. 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служащими тех или иных сведений, установления признаков, при которых существует вероятность наличия личной заинтересованности у служащего его родственников, а также иных нарушений положений законодательства Российской Федерации о противодействии коррупции</w:t>
      </w:r>
    </w:p>
    <w:p w:rsidR="003D6964" w:rsidRPr="005907EB" w:rsidRDefault="003D6964" w:rsidP="00794AA6">
      <w:pPr>
        <w:spacing w:after="255"/>
        <w:ind w:firstLine="708"/>
        <w:jc w:val="both"/>
        <w:rPr>
          <w:color w:val="000000"/>
        </w:rPr>
      </w:pPr>
      <w:r w:rsidRPr="005907EB">
        <w:rPr>
          <w:color w:val="000000"/>
        </w:rPr>
        <w:t>В случае если по результатам проведенного анализа была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Российской Федерации, принимается соответствующее решение и проводится проверка в соответствии с законодательством Российской Федерации о противодействии коррупции.</w:t>
      </w:r>
    </w:p>
    <w:p w:rsidR="003D6964" w:rsidRPr="005907EB" w:rsidRDefault="003D6964" w:rsidP="003D6964">
      <w:pPr>
        <w:spacing w:after="255" w:line="270" w:lineRule="atLeast"/>
        <w:jc w:val="both"/>
        <w:outlineLvl w:val="2"/>
        <w:rPr>
          <w:b/>
          <w:bCs/>
          <w:color w:val="333333"/>
        </w:rPr>
      </w:pPr>
      <w:r w:rsidRPr="005907EB">
        <w:rPr>
          <w:b/>
          <w:bCs/>
          <w:color w:val="333333"/>
        </w:rPr>
        <w:t>I.</w:t>
      </w:r>
      <w:r w:rsidR="00BF2E4B">
        <w:rPr>
          <w:b/>
          <w:bCs/>
          <w:color w:val="333333"/>
        </w:rPr>
        <w:t xml:space="preserve"> </w:t>
      </w:r>
      <w:r w:rsidRPr="005907EB">
        <w:rPr>
          <w:b/>
          <w:bCs/>
          <w:color w:val="333333"/>
        </w:rPr>
        <w:t>Первичная оценка справки о доходах, расходах, об имуществе и обязательствах имущественного характера за отчетный период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Форма справки о доходах, расходах, об имуществе и обязательствах имущественного характера (далее - справка) утверждена Указом Президента Российской Федерации от 23 июня 2014 г. 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>
        <w:rPr>
          <w:color w:val="000000"/>
        </w:rPr>
        <w:t xml:space="preserve">Прием справки осуществляет </w:t>
      </w:r>
      <w:r w:rsidRPr="005907EB">
        <w:rPr>
          <w:color w:val="000000"/>
        </w:rPr>
        <w:t>должностное лицо, ответственное за работу по профилактике корр</w:t>
      </w:r>
      <w:r>
        <w:rPr>
          <w:color w:val="000000"/>
        </w:rPr>
        <w:t>упционных и иных правонарушений</w:t>
      </w:r>
      <w:r w:rsidR="002C6620" w:rsidRPr="002C6620">
        <w:rPr>
          <w:color w:val="000000"/>
        </w:rPr>
        <w:t xml:space="preserve"> </w:t>
      </w:r>
      <w:r w:rsidR="002C6620">
        <w:rPr>
          <w:color w:val="000000"/>
        </w:rPr>
        <w:t xml:space="preserve">в администрации </w:t>
      </w:r>
      <w:r w:rsidR="00CB4DA6">
        <w:rPr>
          <w:color w:val="000000"/>
        </w:rPr>
        <w:t>Малиновского</w:t>
      </w:r>
      <w:r w:rsidR="002C6620">
        <w:rPr>
          <w:color w:val="000000"/>
        </w:rPr>
        <w:t xml:space="preserve"> </w:t>
      </w:r>
      <w:r w:rsidR="002C6620">
        <w:t>сельского поселения</w:t>
      </w:r>
      <w:r w:rsidRPr="005907EB">
        <w:rPr>
          <w:color w:val="000000"/>
        </w:rPr>
        <w:t>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Первичная оценка справки направлена на выявление очевидного отсутствия необходимой информации, возможных неточностей, технических ошибок при заполнении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приеме справки оценивается: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своевременность представления сведений.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соответствие представленной справки утвержденной форме;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правильность указания отчетного периода и отчетной даты, даты представления сведений, наличие подписи гражданина, претендующего на зам</w:t>
      </w:r>
      <w:r>
        <w:rPr>
          <w:color w:val="000000"/>
        </w:rPr>
        <w:t xml:space="preserve">ещение должности муниципальной </w:t>
      </w:r>
      <w:r w:rsidRPr="005907EB">
        <w:rPr>
          <w:color w:val="000000"/>
        </w:rPr>
        <w:t>службы, осуществление полномочий по которой влечет за собой обязанность представлять сведения, или лица, замещающего соответствующую должность, представившего справку на себя (далее также - лицо или служащий), своих супругу (супруга) и несовершеннолетних детей (далее также - супруга (супруг), несовершеннолетние дети).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Граждане, претендующие на заме</w:t>
      </w:r>
      <w:r>
        <w:rPr>
          <w:color w:val="000000"/>
        </w:rPr>
        <w:t xml:space="preserve">щение должностей муниципальной </w:t>
      </w:r>
      <w:r w:rsidRPr="005907EB">
        <w:rPr>
          <w:color w:val="000000"/>
        </w:rPr>
        <w:t>службы, осуществление полномочий по которым влечет за собой обязанность представлять сведения, представляют: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а) сведения о своих доходах, доходах супруги (супруга), несовершеннолетних детей, полученных за календарный год (с 1 января по 31 декабря), предшествующий году подачи документов, а также сведения о недвижимом имуществе, транспортных средствах и ценных бумагах, отчужденных в результате безвозмездной сделки в течение указанного периода;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б) 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>
        <w:rPr>
          <w:color w:val="000000"/>
        </w:rPr>
        <w:t>Муниципальные</w:t>
      </w:r>
      <w:r w:rsidRPr="005907EB">
        <w:rPr>
          <w:color w:val="000000"/>
        </w:rPr>
        <w:t xml:space="preserve"> служащие, </w:t>
      </w:r>
      <w:r w:rsidR="00A32F09" w:rsidRPr="00A32F09">
        <w:rPr>
          <w:color w:val="000000"/>
        </w:rPr>
        <w:t>замещ</w:t>
      </w:r>
      <w:r w:rsidR="00A32F09">
        <w:rPr>
          <w:color w:val="000000"/>
        </w:rPr>
        <w:t>ающие</w:t>
      </w:r>
      <w:r w:rsidR="00A32F09" w:rsidRPr="00A32F09">
        <w:rPr>
          <w:color w:val="000000"/>
        </w:rPr>
        <w:t xml:space="preserve"> должности муниципальной службы, осуществление полномочий по котор</w:t>
      </w:r>
      <w:r w:rsidR="00A32F09">
        <w:rPr>
          <w:color w:val="000000"/>
        </w:rPr>
        <w:t>ым</w:t>
      </w:r>
      <w:r w:rsidR="00A32F09" w:rsidRPr="00A32F09">
        <w:rPr>
          <w:color w:val="000000"/>
        </w:rPr>
        <w:t xml:space="preserve"> влечет за собой обязанность представлять </w:t>
      </w:r>
      <w:r w:rsidR="00A32F09">
        <w:rPr>
          <w:color w:val="000000"/>
        </w:rPr>
        <w:t xml:space="preserve">соответствующие </w:t>
      </w:r>
      <w:r w:rsidR="00A32F09" w:rsidRPr="00A32F09">
        <w:rPr>
          <w:color w:val="000000"/>
        </w:rPr>
        <w:t xml:space="preserve">сведения, </w:t>
      </w:r>
      <w:r w:rsidRPr="005907EB">
        <w:rPr>
          <w:color w:val="000000"/>
        </w:rPr>
        <w:t>представляют: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а) сведения о своих доходах и расходах, доходах и расходах супруги (супруга), несовершеннолетних детей, полученных за календарный (отчетный) год (с 1 января по 31 декабря), предшествующий году представления сведений, а также сведения о недвижимом имуществе, транспортных средствах и ценных бумагах, отчужденных в результате безвозмездной сделки в течение указанного периода;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9571F5">
        <w:rPr>
          <w:color w:val="000000"/>
        </w:rPr>
        <w:t>б) сведения</w:t>
      </w:r>
      <w:r w:rsidRPr="005907EB">
        <w:rPr>
          <w:color w:val="000000"/>
        </w:rPr>
        <w:t xml:space="preserve">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 года, предшествующего году представления сведений);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полнота заполнения соответствующих разделов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частности, в: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разделе 1 справки в обязательном порядке должны быть заполнены строки «Доход по основному месту работы» или «Иные доходы», а также строка «Итого доход за отчетный период». В случае отсутствия указанных доходов в соответствующих строках справки должно быть указание об отсутствии такого вида дохода (например, «нет», «не имеется», «0» и пр.);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разделе 3 справки, в случае указания наличия имущества в собственности, заполнению подлежат все графы соответствующего подраздела. При этом необходимо обращать внимание, что в обязательном порядке должен быть заполнен подраздел 3.1 «Недвижимое имущество» или подраздел 6.1 «Объекты недвижимого имущества, находящиеся в пользовании» справки. Одновременное отсутствие информации в обоих указанных подразделах не допускается;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разделах 4-7, в случае наличия соответствующих объектов (счет в банке или иной кредитной организации, акции и иное участие в коммерческих организациях и фондах, иные ценные бумаги, имущество, находящееся в пользовании и пр.), обязательным является заполнение всех соответствующих граф подраздела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При приеме справки обязательному уточнению подлежит семейное положение лица в целях подтверждения достаточного объема представленных сведений. Информация о </w:t>
      </w:r>
      <w:r w:rsidRPr="005907EB">
        <w:rPr>
          <w:color w:val="000000"/>
        </w:rPr>
        <w:lastRenderedPageBreak/>
        <w:t>семейном положении подлежит сверке с имеющейся информацией, хранящейся в личном деле лица, представляющего сведения.</w:t>
      </w:r>
    </w:p>
    <w:p w:rsidR="003D6964" w:rsidRPr="005907EB" w:rsidRDefault="003D6964" w:rsidP="003D6964">
      <w:pPr>
        <w:spacing w:after="255" w:line="270" w:lineRule="atLeast"/>
        <w:jc w:val="both"/>
        <w:outlineLvl w:val="2"/>
        <w:rPr>
          <w:b/>
          <w:bCs/>
          <w:color w:val="333333"/>
        </w:rPr>
      </w:pPr>
      <w:r w:rsidRPr="005907EB">
        <w:rPr>
          <w:b/>
          <w:bCs/>
          <w:color w:val="333333"/>
        </w:rPr>
        <w:t>II. Детальный анализ справки о доходах, расходах, об имуществе и обязательствах имущественного характера за отчетный период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Под анализом подразумевается деятельность по изучению сведений, представляемых лицами в соответствии с законодательством Российской Федерации о противодействии коррупции, и иной полученной информации в целях выявления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Федерации, являющихся основанием дл</w:t>
      </w:r>
      <w:r>
        <w:rPr>
          <w:color w:val="000000"/>
        </w:rPr>
        <w:t>я проведения дальнейшей проверки</w:t>
      </w:r>
      <w:r w:rsidRPr="005907EB">
        <w:rPr>
          <w:color w:val="000000"/>
        </w:rPr>
        <w:t>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proofErr w:type="gramStart"/>
      <w:r w:rsidRPr="005907EB">
        <w:rPr>
          <w:color w:val="000000"/>
        </w:rPr>
        <w:t>В рамках анализа представленных сведений сопоставляется справка за отчетный период со справками за три предшествующих периода (в случае их наличия), а также с иной имеющейся в</w:t>
      </w:r>
      <w:r>
        <w:rPr>
          <w:color w:val="000000"/>
        </w:rPr>
        <w:t xml:space="preserve"> распоряжении </w:t>
      </w:r>
      <w:r w:rsidRPr="005907EB">
        <w:rPr>
          <w:color w:val="000000"/>
        </w:rPr>
        <w:t>должностного лица, ответственного за работу по профилактике коррупционных и иных правонарушений</w:t>
      </w:r>
      <w:r w:rsidR="00FD3EEA" w:rsidRPr="00FD3EEA">
        <w:rPr>
          <w:color w:val="000000"/>
        </w:rPr>
        <w:t xml:space="preserve"> </w:t>
      </w:r>
      <w:r w:rsidR="00FD3EEA">
        <w:rPr>
          <w:color w:val="000000"/>
        </w:rPr>
        <w:t xml:space="preserve">в администрации </w:t>
      </w:r>
      <w:r w:rsidR="00CB4DA6">
        <w:rPr>
          <w:color w:val="000000"/>
        </w:rPr>
        <w:t>Малиновского</w:t>
      </w:r>
      <w:r w:rsidR="00FD3EEA">
        <w:rPr>
          <w:color w:val="000000"/>
        </w:rPr>
        <w:t xml:space="preserve"> </w:t>
      </w:r>
      <w:r w:rsidR="00FD3EEA">
        <w:t>сельского поселения</w:t>
      </w:r>
      <w:r w:rsidRPr="005907EB">
        <w:rPr>
          <w:color w:val="000000"/>
        </w:rPr>
        <w:t xml:space="preserve"> (далее - </w:t>
      </w:r>
      <w:r>
        <w:rPr>
          <w:color w:val="000000"/>
        </w:rPr>
        <w:t>должностное лицо</w:t>
      </w:r>
      <w:r w:rsidRPr="005907EB">
        <w:rPr>
          <w:color w:val="000000"/>
        </w:rPr>
        <w:t>)</w:t>
      </w:r>
      <w:r w:rsidR="009854A9">
        <w:rPr>
          <w:color w:val="000000"/>
        </w:rPr>
        <w:t>,</w:t>
      </w:r>
      <w:r w:rsidRPr="005907EB">
        <w:rPr>
          <w:color w:val="000000"/>
        </w:rPr>
        <w:t xml:space="preserve"> информацией об имущественном положении, осуществляемых полномочиях лица, представившего сведения, и иных лиц, получение и</w:t>
      </w:r>
      <w:proofErr w:type="gramEnd"/>
      <w:r w:rsidRPr="005907EB">
        <w:rPr>
          <w:color w:val="000000"/>
        </w:rPr>
        <w:t xml:space="preserve"> </w:t>
      </w:r>
      <w:proofErr w:type="gramStart"/>
      <w:r w:rsidRPr="005907EB">
        <w:rPr>
          <w:color w:val="000000"/>
        </w:rPr>
        <w:t>обработка</w:t>
      </w:r>
      <w:proofErr w:type="gramEnd"/>
      <w:r w:rsidRPr="005907EB">
        <w:rPr>
          <w:color w:val="000000"/>
        </w:rPr>
        <w:t xml:space="preserve"> которой не противоречит законодательству Российской Федерации.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 (при наличии) со справкой, поданной служащим пр</w:t>
      </w:r>
      <w:r>
        <w:rPr>
          <w:color w:val="000000"/>
        </w:rPr>
        <w:t>и поступлении на муниципальную</w:t>
      </w:r>
      <w:r w:rsidR="00D80548">
        <w:rPr>
          <w:color w:val="000000"/>
        </w:rPr>
        <w:t xml:space="preserve"> службу</w:t>
      </w:r>
      <w:r w:rsidRPr="005907EB">
        <w:rPr>
          <w:color w:val="000000"/>
        </w:rPr>
        <w:t>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По результатам пров</w:t>
      </w:r>
      <w:r>
        <w:rPr>
          <w:color w:val="000000"/>
        </w:rPr>
        <w:t>еденного анализа  должностное лицо</w:t>
      </w:r>
      <w:r w:rsidRPr="005907EB">
        <w:rPr>
          <w:color w:val="000000"/>
        </w:rPr>
        <w:t xml:space="preserve"> может сделать вывод об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присутствии признаков конфликта интересов, иных нарушений законодательства Российской Федерации о противодействии коррупции.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выявления информации о недостоверности и неполноте сведений,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проверки. Подробному изучению подлежат сведения в случае их существенного изменения в сторону увеличения уровня дохода, имущества и обязательств имущественного характера лица, его супруги (супруга), несовершеннолетних детей, которые создают обоснованные сомнения в законности дохода, имущества и обязательств имущественного характера.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2.1. Титульный лист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1. При анализе титульного листа справки следует обратить внимание на: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соответствие фамилии, имени и отчества (полностью, без сокращений), даты рождения, серии, номера, даты выдачи и наименования органа, выдавшего паспорт, имеющейся актуальной информации, хранящейся в личном деле лица (по состоянию на дату представления справки).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(супруга (супруг), несовершеннолетний ребенок), серия, номер, паспорта или свидетельства о рождении (для несовершеннолетних детей, не имеющих паспорта), дата выдачи и орган, выдавший документ. Сопоставление указанных сведений осуществляется с имеющейся актуальной информацией, хранящейся в личном деле лица;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2) соответствие адреса места регистрации лица, его супруги (супруга), несовершеннолетних детей с имеющейся актуальной информации, хранящейся в личном деле лица (по состоянию на дату представления справки);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согласованность информации о месте регистрации (фактического проживания) со сведениями, указанными в подразделах 3.1 «Недвижимое имущество» или 6.1 «Объекты недвижимого имущества, находящиеся в пользовании» справки;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правильность указания основного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если лиц</w:t>
      </w:r>
      <w:r>
        <w:rPr>
          <w:color w:val="000000"/>
        </w:rPr>
        <w:t xml:space="preserve">о поступает на </w:t>
      </w:r>
      <w:r w:rsidRPr="005907EB">
        <w:rPr>
          <w:color w:val="000000"/>
        </w:rPr>
        <w:t>муниципальную службу, претендует на замещение должности, осуществление полномочий по которой влечет за собой обязанность представлять сведения, проверяется правильность указания соотве</w:t>
      </w:r>
      <w:r w:rsidR="00D80548">
        <w:rPr>
          <w:color w:val="000000"/>
        </w:rPr>
        <w:t>тствующего места службы</w:t>
      </w:r>
      <w:r w:rsidRPr="005907EB">
        <w:rPr>
          <w:color w:val="000000"/>
        </w:rPr>
        <w:t>, должности.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 Для недопущения попытки сокрытия сведений о семейном положении в целях непредставления сведений на супругу (супруга) и несовершеннолетних детей, при приеме справки необходимо удостовериться, что в случае наличия в личном деле информации о супруге лица, представившего сведения, его несовершеннолетнем ребенке, сведения также представлены и на супругу (супруга), несовершеннолетнего ребенка.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3. При анализе сведений о соблюдении служащими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(месту пребывания) или фактическом пользовании недвижимым имуществом с иными гражданами (при наличии таких сведений </w:t>
      </w:r>
      <w:r>
        <w:rPr>
          <w:color w:val="000000"/>
        </w:rPr>
        <w:t>у должностного лица</w:t>
      </w:r>
      <w:r w:rsidR="001E6705">
        <w:rPr>
          <w:color w:val="000000"/>
        </w:rPr>
        <w:t>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4.  При анализе сведений о месте работы супруги (супруга) служащего рекомендуется использовать открытые источники информации, в том числе размещенные в информационно-телекоммуникационной сети «Интернет», об организациях, в которых рабо</w:t>
      </w:r>
      <w:r w:rsidR="001E6705">
        <w:rPr>
          <w:color w:val="000000"/>
        </w:rPr>
        <w:t xml:space="preserve">тают супруга (супруг) служащего, </w:t>
      </w:r>
      <w:r w:rsidRPr="005907EB">
        <w:rPr>
          <w:color w:val="000000"/>
        </w:rPr>
        <w:t>в целях выявления взаимосвязи организаций, а также наличия возможной личной заинтересованности (прямой или косвенной), которая может повлиять на надлежащее, объективное и беспристрастное исполнение служащим своих должностных (служебных) обязанностей (полномочий).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2.2. Раздел 1 «Сведения о доходах»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Анализ данного раздела заключается в сопоставлении заявленного общего дохода лица, супруги (супруга), несовершеннолетних детей со сведениями, корреспондирующими с соответствующими позициями данного раздела, и (или) сведениями других разделов справки, а также сведениями, содержащимися в справках за предшествующие периоды.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указания лицами, на которых в соответствии с законодательством Российской Федерации возложена обязанность уведомления представителя нанимателя (работодателя) о выполнении иной оплачиваемой деятельности, проверяется наличие в личном деле лица уведомления, поданного на имя представителя нанимателя (работодателя), о намерении осуществлять иную оплачиваемую работу.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Кроме того, в случае указания в данном разделе справки дохода от иной оплачиваемой работы, необходимо установить наличие соответствующего уведомления о такой работе, представленного в соответствии с законодательством Российской Федерации.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При анализе информации о доходе от указанной выше деятельности (доход от педагогической, научной, иной творческой деятельности, иного вида дохода), полученном </w:t>
      </w:r>
      <w:r w:rsidRPr="005907EB">
        <w:rPr>
          <w:color w:val="000000"/>
        </w:rPr>
        <w:lastRenderedPageBreak/>
        <w:t>лицом, супругой (супругом), несовершеннолетними детьми, необходимо обращать внимание на соотношение такого дохода и дохода, полученного за аналогичный период по основному месту работы.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Подробному анализу на предмет достоверности и полноты представленных сведений подлежит ситуация, при которой доходы, указанные от иной оплачиваемой работы, превышают доходы по основному месту работы за соответствующий период и отсутствуют в справках за предыдущие периоды.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Сведения о доходах от вкладов в банках и иных кредитных организациях (строка 4) сопоставляются с разделом 4 «Сведения о счетах в банках и иных кредитных организациях» справки, а также справок за предыдущие периоды.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Сведения о доходах, полученных от ценных бумаг и долей участия в коммерческих организациях (строка 5), должны соотноситься со сведениями, указанными в разделе 5 «Сведения о ценных бумагах» справки, а также справок за предыдущие периоды.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Указанные в данном разделе иные доходы (строка 6) сверяются с соответствующими сведениями других разделов справки, а также справками за предш</w:t>
      </w:r>
      <w:r>
        <w:rPr>
          <w:color w:val="000000"/>
        </w:rPr>
        <w:t>ествующие периоды</w:t>
      </w:r>
      <w:r w:rsidRPr="005907EB">
        <w:rPr>
          <w:color w:val="000000"/>
        </w:rPr>
        <w:t>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сведения о доходах, полученных от сдачи в аренду недвижимого имущества, должны соответствовать сведениям о недвижимом имуществе, отражаемым в подразделе 3.1 «Недвижимое имущество» справки;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сведения о доходах, полученных от сдачи в аренду транспортного средства, должны соответствовать сведениям о транспортных средствах, отражаемым в подразделе 3.2 «Транспортные средства» справки;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сведения о доходах в виде денежных средств, полученных лицом, супругой (супругом), несовершеннолетними детьми в результате наследования и (или) дарения. Указанные средства могут быть отражены в разделе 4 «Сведения о счетах в банках и иных кредитных организациях» справки. При этом уточняется факт получения в порядке наследования недвижимого и иного имущества.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анализе раздела 1 «Сведения о доходах» справки следует обратить внимание на обязательность указания итогового дохода (строка 7), который складывается из суммы строк 1 - 6 данного раздела.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2.3. Раздел 2 «Сведения о расходах»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Раздел 2 «Сведения о расходах» справки заполняется только в случае, если в отчетном периоде лицом, супругой (супругом),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общая сумма таких сделок превышает общий доход данного лица, супруги (супруга) за три последних года, предшествующих отчетному периоду.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При анализе сведений данного раздела устанавливается соответствие доходов понесенным расходам. Наличие сведений в разделе 2 «Сведения о расходах» справки свидетельствует о необходимости проведения более тщательного анализа тех источников получения средств, за счет которых было приобретено соответствующее имущество, </w:t>
      </w:r>
      <w:r w:rsidRPr="005907EB">
        <w:rPr>
          <w:color w:val="000000"/>
        </w:rPr>
        <w:lastRenderedPageBreak/>
        <w:t>ценные бумаги, акции (доли участия, паи в уставных (складочных) капиталах организаций).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Внимание также следует уделить наличию обоснования источников получения средств на приобретение имущества, ценных бумаг, акций (долей участия, паев в уставных (складочных) капиталах организаций) в отчетном периоде лицом, его супругой (супругом) и несовершеннолетними детьми.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анализе источников средств, за счет которых приобретено имущество, указанное в разделе 2 «Сведения о расходах» справки, следует обратить внимание на следующие возможные источники получения дохода: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доход, полученный от продажи или сдачи в аренду недвижимого имущества, транспортных средств, который должен подтверждаться соответствующими правоустанавливающими документами (договорами), а также найти свое отражение в разделе 1 «Сведения о доходах», подразделах 3.1 «Недвижимое имущество» и 3.2 «Транспортные средства» справки (в случае, если такие сведения подлежат отражению в соответствующем подразделе);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денежные средства, полученные от физических лиц, в результате наследования, дарения, которые могут быть подтверждены соответствующими документами (выпиской из наследственного дела, договором дарения) и указаны в разделе 1 «Сведения о доходах» справки;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денежные средства, полученные вследствие возникновения срочного обязательства финансового характера (заем, кредит), подтверждаются договором займа, кредитным договором, сведения о которых могут быть отражены в разделе 4 «Сведения о счетах в банках и иных кредитных организациях» и (или) подразделе 6.2 «Срочные обязательства финансового характера» справки в случае, если подраздел 6.2. подлежит заполнению;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личные накопления семьи за предыдущие годы;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доход, полученный в результате владения ценными бумагами, акциями, (долями участия, паями в уставных (складочных) капиталах организаций), сведения о владении которыми сверяются со сведениями раздела 1 «Сведения о доходах» и раздела 5 «Сведения о ценных бумагах»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проведении анализа данного раздела следует учитывать, возможность невнесения в справку сведений о расходах, об имуществе, стоимость которого превышает общий доход лица, супруги (супруга) за три последних года, предшествующих отчетному периоду. При этом указанные объекты имущества (иные доходы) могут быть указаны в соответствующих разделах справки. Данное обстоятельство может свидетельствовать как об ошибках, совершаемых при заполнении справки, так и о намеренном сокрытии, в связи с чем, появление любого нового имущества в других разделах справки подлежит тщательной проверке на предмет его отнесения к разделу 2 «Сведения о расходах»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анализе сведений о расходах внимание также необходимо уделять доходам, которые не могут быть проверены через достоверные и доступные источники информации, так как указанные доходы могут являться одним из признаков возможного конфликта интересов.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наличии достаточной информации, свидетельствующей о возможных нарушениях запретов, ограничений и обязанностей, установленных в целях противодействия коррупции, осуществляется проверка в соответствии с законодательством Российской Федерации.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2.4. Раздел 3 «Сведения об имуществе»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1. При проведении анализа данного раздела справки изучению подлежат сведения: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о виде собственности на объект движимого и недвижимого имущества (индивидуальная, долевая, общая). При этом для совместной собственности должны быть указаны иные лица (фамилия, имя, отчество или наименование), в собственности которых находится имущество. Вместе с тем для долевой собственности необходимо указание размера доли лица, сведения об имуществе которого представляются;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об адресе регистрации (местонахождении) объекта недвижимого имущества;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о наименовании регистрационного органа, в котором зарегистрировано транспортное средство (например, наименование органа Госавтоинспекции);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о площади (кв. м) (для объектов недвижимого имущества);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об основании приобретения (наименование и реквизиты документа, являющегося законным основанием для возникновения права собственности);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6) об источнике средств, за счет которых приобретено недвижимое имущество, в случае, если такое имущество находится за пределами территории Российской Федерации (часть 1 статьи 4 Федерального закона от 7 мая 2013 г. 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инструментами»). При этом сведения о вышеуказанном источнике должны указываться в справке ежегодно, вне зависимости от года приобретения имущества.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 Особое внимание при проведении анализа данного раздела справки следует обращать на любое имущество, приобретенное (отчужденное) в отчетном периоде лицом, супругой (супругом) и несовершеннолетними детьми в сравнении со сведениями, указанными в справках за предыдущие отчетные периоды.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Факт отсутствия в справке за отчетный период сведений об имуществе, ранее указанном в справках за предыдущие отчетные периоды, должен корреспондироваться со сведениями, указанными в разделе 1 «Сведения о доходах» справки в качестве дохода, полученного от продажи (отчуждения) данного имущества, либо с информацией, указанной в разделе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справки, об отчуждении на безвозмездной основе. Если доход от продажи (отчуждения) имущества не указан и раздел 7 справки не заполнен - у лица необходимо запросить пояснения, касающиеся порядка отчуждения данного имущества.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появлении в отчетном периоде нового имущества рекомендуется удостовериться, что данное имущество соразмерно доходам лица, супруги (супруга). При этом устанавливаются источники средств на его приобретение путем анализа: суммы общего дохода (раздел 1 справки), денежных средств (раздел 4 справки), в том числе изменения сумм остатков на счетах лица, супруги (супруга), а также величины срочных обязательств финансового характера (подраздел 6.2 справки). Необходимо учитывать аналогичные сведения, которые были указаны в справках за предыдущие отчетные периоды (при их наличии).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В случае приобретения имущества в результате совершения безвозмездной сделки (наследования, дарения) устанавливается наследодатель (даритель), а лицу предлагается </w:t>
      </w:r>
      <w:r w:rsidRPr="005907EB">
        <w:rPr>
          <w:color w:val="000000"/>
        </w:rPr>
        <w:lastRenderedPageBreak/>
        <w:t>дать соответствующие пояснения, поскольку возможна ситуация возникновения конфликта интересов.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Также следует обратить внимание на следующее.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proofErr w:type="gramStart"/>
      <w:r w:rsidRPr="005907EB">
        <w:rPr>
          <w:color w:val="000000"/>
        </w:rPr>
        <w:t>1) В случае отсутствия информации об объектах недвижимости, находящихся в собственности лица, супруги (супруга), несовершеннолетних детей, должен быть заполнен подраздел 6.1 «Объекты недвижимого имущества, находящиеся в пользовании» справки, в котором должна быть указана информация об объекте недвижимого имущества, находящегося в пользовании, по адресу которого указанное лицо и члены его семьи зарегистрированы (постоянно или временно).</w:t>
      </w:r>
      <w:proofErr w:type="gramEnd"/>
      <w:r w:rsidRPr="005907EB">
        <w:rPr>
          <w:color w:val="000000"/>
        </w:rPr>
        <w:t xml:space="preserve"> Сопоставление указанных сведений осуществляется с имеющейся актуальной информацией, хранящейся в личном деле лица, представившего сведения (по состоянию на дату представления справки).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В случае если объект недвижимости указан как индивидуальная собственность лица, его супруги (супруга), несовершеннолетних детей, данный объект может быть указан в подразделе 6.1 «Объекты недвижимого имущества, находящиеся в пользовании» справки как находящийся в пользован</w:t>
      </w:r>
      <w:proofErr w:type="gramStart"/>
      <w:r w:rsidRPr="005907EB">
        <w:rPr>
          <w:color w:val="000000"/>
        </w:rPr>
        <w:t>ии у о</w:t>
      </w:r>
      <w:proofErr w:type="gramEnd"/>
      <w:r w:rsidRPr="005907EB">
        <w:rPr>
          <w:color w:val="000000"/>
        </w:rPr>
        <w:t>стальных членов семьи (в случае совместного проживания в данном объекте недвижимости).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Объект недвижимого имущества, указанный как находящийся в собственности лица, дополнительно не должен быть указан как находящийся в пользовании того же лица (дублирование соответствующей информации является логической ошибкой при заполнении справки).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4) При наличии в собственности лица, супруги (супруга), несовершеннолетних детей жилого дома, дачи, садового дома, гаража, </w:t>
      </w:r>
      <w:proofErr w:type="spellStart"/>
      <w:r w:rsidRPr="005907EB">
        <w:rPr>
          <w:color w:val="000000"/>
        </w:rPr>
        <w:t>машино</w:t>
      </w:r>
      <w:proofErr w:type="spellEnd"/>
      <w:r w:rsidRPr="005907EB">
        <w:rPr>
          <w:color w:val="000000"/>
        </w:rPr>
        <w:t>-места целесообразно уточнять сведения о находящемся в собственности (пользовании) земельном участке по тому же адресу, поскольку указанные объекты, как правило, возводятся на земельных участках, то есть непосредственно связаны с землей, которая может принадлежать лицу на праве собственности. При этом следует учитывать, что земельный участок, на котором возведено строение, может принадлежать на праве собственности другим лицам.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Земельный участок под многоквартирным домом, а также под надземными или подземными гаражными комплексами, в том числе многоэтажными не подлежит указанию.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нахождении указанного земельного участка в пользовании лица, супруги (супруга), несовершеннолетних детей, необходимо уточнять наличие соответствующих сведений в подразделе 6.1 «Объекты недвижимого имущества, находящиеся в пользовании»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3. При наличии сведений о транспортных средствах следует проверить их реквизиты (марку, модель, год выпуска). Сведения о транспортных средствах сопоставляются с информацией предшествующего отчетного периода. При этом в случае, если вероятная стоимость транспортного средства, приобретенного лицом, супругой (супругом), несовершеннолетними детьми в отчетном периоде является значительной и превышает их общий доход за три последних года, предшествующих отчетному периоду, необходимо проверить наличие соответствующих сведений о транспортном средстве в разделе 2 «Сведения о расходах»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4. К фактам, позволяющим сделать вывод о возможном представлении лицом недостоверных или неполных сведений, можно отнести следующие случаи.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1) При сопоставлении справки за отчетный период с ранее представленными справками выявлен факт появления нового объекта недвижимого имущества, транспортного средства, стоимость которого превышает общий доход лица, супруги (супруга) за три </w:t>
      </w:r>
      <w:r w:rsidRPr="005907EB">
        <w:rPr>
          <w:color w:val="000000"/>
        </w:rPr>
        <w:lastRenderedPageBreak/>
        <w:t>последних года, предшествующих отчетному периоду. При этом сведения о таком объекте не указаны в разделе 2 «Сведения о расходах»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В справке за отчетный период лица, супруги (супруга), несовершеннолетних детей не отражены объекты недвижимости, транспортные средства, ранее принадлежавшие указанным лицам на праве собственности, и доходы от продажи объектов недвижимости и транспортных средств не указаны в разделе 1 «Сведения о доходах» справки и отсутствуют сведения в разделе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В справке за отчетный период указан новый объект недвижимого имущества. При этом реквизиты документа, являющегося законным основанием для возникновения права собственности, указывают на то, что имущество было приобретено в один из периодов, предшествующих отчетному.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2.5. Раздел 4 «Сведения о счетах в банках и иных кредитных организациях»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1. В ходе осуществления анализа данного раздела необходимо обращать внимание на наименование банка или иной кредитной организации, а также адрес банка или иной кредитной организации, в котором размещены средства лица, супруги (супруга), несовершеннолетних детей, вид и валюту счета, дату открытия счета, сумму поступивших на счет денежных средств, в случае если указанная сумма превышает общий доход лица и его супруга (супруги) за отчетный период и два предшествующих ему года. В данной ситуации к справке прилагается выписка о движении денежных средств по данному счету за отчетный период.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рамках анализа представленные сведения сопоставляются с аналогичными сведениями справок предыдущих отчетных периодов (при их наличии).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 Дата открытия счета в банке или иной кредитной организации должна быть не позднее отчетной даты, поскольку счет, который был открыт позднее отчетной даты, в справке не указывается (такие сведения указываются в справке за последующий отчетный период).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3. При наличии кредитных договоров и открытии соответствующих счетов необходимо обращать внимание на отражение сведений в подразделе 6.2 «Срочные обязательства финансового характера» справки (при необходимости).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4. К фактам, позволяющим сделать вывод о возможном совершении лицом коррупционного правонарушения, можно отнести следующие случаи.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В представленной справке за отчетный период указан банковский счет, открытый ранее отчетного периода. При этом в справках за предыдущие отчетные периоды данный счет не фигурирует. В этой связи, возможна ситуация умышленного сокрытия данного счета ранее с целью осуществления денежных операций и не отражения их в справке.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Сумма остатка на счете на конец отчетного периоды многократно превышает заработную плату лица, супруги (супруга), несовершеннолетних детей. В этой связи может быть рассмотрена возможность запроса пояснений, касающихся основания получения указанной суммы.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В представленной справке указан депозитный счет со значительным остатком. При этом в строке 4 раздела 1 «Сведений о доходах» справки отсутствуют сведения о доходе от вклада в банке или иной кредитной организации. В этой связи необходимо учитывать, что по истечению временного периода, определяемого банком или иной кредитной организацией, осуществляется выплата процентов по вкладу.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2.6. Раздел 5 «Сведения о ценных бумагах»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1. При анализе подраздела 5.1 «Акции и иное участие в коммерческих организациях и фондах» справки следует обратить внимание на обязательность заполнения всех соответствующих разделов. В случае наличия ценных бумаг в соответствующем подразделе должно быть указано: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полное или сокращенное официальное наименование организации и ее организационно-правовой формы;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местонахождение организации (адрес);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уставный капитал организации (особое внимание необходимо уделить случаям, при которых уставный капитал организации выражен в иностранной валюте. В данной ситуации необходимо уточнить курс Банка России на отчетную дату и осуществить соответствующие расчеты);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доля участия;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основания участия.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 При анализе подраздела 5.2 «Иные ценные бумаги» справки следует обратить внимание на необходимость указания: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вида ценной бумаги;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лица, выпустившего ценную бумагу;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номинальной величины обязательства;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общего количества;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общей стоимости.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3. При анализе подраздела 5.2 «Иные ценные бумаги» справки необходимо удостовериться, что в данном подразделе не указаны акции, подлежащие отражению в подразделе 5.1 «Акции и иное участие в коммерческих организациях и фондах»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4. Одновременно необходимо удостовериться в правильности заполнения суммарной декларированной стоимости ценных бумаг, включая долей участия в коммерческих организациях.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5. Результатами проведенного анализа могут быть выявленные факты наличия или возможного наличия конфликта интересов, а также несоблюдения установленных требований законодательства Российской Федерации о противодействии коррупции.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Анализ содержащихся сведений в подразделах 5.1 и 5.2 справки позволит выявить конфликт интересов в случаях, если супруг (супруга), несовершеннолетние дети лица владеют ценными бумагами, акциями (долями участия, паями в уставных (складочных) капиталах организаций) организаций, в отношении которых лицом принимались какие-либо решения, в том числе при осуществлении контрольно-надзорных функций.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6. В случае если вопрос о возможном конфликте интересов в связи с нахождением в собственности ценных бумаг,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интересов, и комиссией было рекомендовано передать ценные </w:t>
      </w:r>
      <w:r w:rsidRPr="005907EB">
        <w:rPr>
          <w:color w:val="000000"/>
        </w:rPr>
        <w:lastRenderedPageBreak/>
        <w:t>бумаги, доли в уставном (складочном) капитале в доверительное управление - проверяется полнота исполнения указанной рекомендации.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7.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8. В случае выявления факта отчуждения ценных бумаг и долей участия в коммерческих организациях, получения дивидендов или дохода от операций с ценными бумагами соответствующая информация подлежит отражению в разделе 1 «Сведения о доходах» справки. При отчуждении ценных бумаг и долей участия в коммерческих организациях на безвозмездной основе должен быть заполнен 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9. В случае приобретения ценных бумаг, долей участия в коммерческих организациях целесообразно уточнить стоимость их приобретения и, как следствие, необходимость заполнения раздела 2 «Сведения о расходах» справки. Одновременно необходимо сравнить информацию о предоставленной стоимости приобретения со среднерыночной ценой на дату их приобретения. В случае существенного расхождения между данными показателями необходимо запросить пояснения.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10. В случае наличия сомнений в достоверности отражения информации целесообразно запросить пояснения у лица, представившего сведения.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11. В случае, если в отчетном периоде совершены сделки с недвижимым имуществом и (или) транспортными средствами и в связи с этим заполнен раздел 2 справки, любые приобретения ценных бумаг и долей участия в коммерческих организациях автоматически (по совокупности) подлежат декларированию в разделе 2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2.7. Раздел 6 «Сведения об обязательствах имущественного характера»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1. При анализе подраздела 6.1 «Объекты недвижимого имущества, находящиеся в пользовании» справки следует обратить внимание на правильность указания следующих аспектов: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вида имущества;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вида и сроков пользования;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основания пользования;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местонахождения (адреса);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площади (кв. м).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 В случае если на титульном листе справки указанное в информации о регистрации имущество не отражено в подразделе 3.1 «Недвижимое имущество» справки, такое имущество подлежит указанию в подразделе 6.1 «Объекты недвижимого имущества, находящиеся в пользовании» справки (за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 xml:space="preserve">3. В случае если достоверно известно об объектах недвижимого имущества, которые на постоянной основе используются лицом, супругой (супругом), несовершеннолетними </w:t>
      </w:r>
      <w:r w:rsidRPr="005907EB">
        <w:rPr>
          <w:color w:val="000000"/>
        </w:rPr>
        <w:lastRenderedPageBreak/>
        <w:t>детьми, и такие объекты не отражены в данном подразделе, то необходимо запросить соответствующие пояснения.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4. При анализе подраздела 6.2 «Срочные обязательства финансового характера» справки следует обратить внимание на необходимость указания: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1) содержания обязательства;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2) кредитора (должника);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3) основания возникновения;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4) суммы обязательства/размера обязательства по состоянию на отчетную дату (особое внимание необходимо уделить случаям, при которых срочное обязательство финансового характера выражено в иностранной валюте. В данной ситуации необходимо уточнить курс Банка России на отчетную дату и осуществить соответствующие расчеты;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5) условий обязательства.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5. При анализе суммы обязательства/размера обязательства по состоянию на отчетную дату необходимо удостовериться, что в данном подразделе не указаны срочные обязательства финансового характера на сумму менее 500 000 руб., а также срочные обязательства финансового характера, в отношении которых размер обязательства (оставшийся непогашенным долг) составляет менее 500 000 руб.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6. При анализе информации о кредиторе (должнике) и гарантиях и поручительствах необходимо удостовериться в отсутствии конфликта интересов.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7. При анализе информации об условиях срочного обязательства финансового характера целесообразно сопоставить представленные сведения со среднерыночными условиями. Рекомендуется использовать открытые источники информации, в том числе размещенные в информационно-телекоммуникационной сети «Интернет». Например,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существенного расхождения между этими показателями необходимо запросить пояснения.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8. При наличии кредитных договоров необходимо обращать внимание на отражение сведений в разделе 4 «Сведения о счетах в банках и иных кредитных организациях» справки об имеющихся счетах, которые открыты при заключении кредитных договоров.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получении кредита наличными, необходимо уточнить факт открытия счета в соответствующей кредитной организации. В случае если кредитный договор предполагает открытие счета, информация о таком счете должна быть отражена в разделе 4 «Сведения о счетах в банках и иных кредитных организациях»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9. В случае указания в графе «Условия обязательства» заложенного имущества в обеспечение срочного обязательства финансового характера, следует уточнить необходимость отражения такого имущества в разделе 3 «Сведения об имуществе»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10.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lastRenderedPageBreak/>
        <w:t>11. 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доходами, указанными в разделе 1 «Сведения о доходах» представленных справок. В случае наличия сомнений в объективности представленных сведений необходимо запросить пояснения, в том числе в отношении источника погашения обязательств.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Фактом, свидетельствующим о возможном совершении коррупционного правонарушения, может быть ситуация значительного сокращения суммы имевшихся срочных обязательств. При этом сумма выплаченного долга равна или превышает общий доход лица, супруги (супруга) и несовершеннолетних (детей) за отчетный период.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12. В случае если лицо, супруга (супруг) выступают в качестве кредиторов необходимо сумму предоставленных средств сопоставить с доходами, полученными за отчетный период. В случае наличия сомнений в объективности представленных сведений необходимо запросить пояснения.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13. В случае если лицу, супруге (супругу) выданы кредиты на значительную сумму на беспроцентной основе или по заведомо низкой ставке, отличающейся от обычных условий кредитования, необходимо изучить данную ситуацию и при необходимости запросить соответствующие пояснения.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целях определения среднерыночной ставки и условий предоставления кредитных средств рекомендуется использовать открытые источники информации, в том числе размещенные в информационно-телекоммуникационной сети «Интернет», анализируя ставки и условия кредитных продуктов соответствующего банка или иной кредитной организации на соответствующую дату.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14. При наличии кредита или займа, сумма которых значительно превышает годовой доход лица, супруги (супруга), необходимо проверить в разделе 3.1 справки наличие соответствующего вновь приобретенного имущества или наличие в разделе 6.2 справки информации о финансовом обязательстве со стороны застройщика.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2.8. 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При анализе указанного раздела необходимо обращать внимание на то, что 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В случае если в отношении объекта имущества, ранее находившегося в собственности, осуществлена безвозмездная сделка, такая информация должна быть указана в разделе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справки.</w:t>
      </w:r>
    </w:p>
    <w:p w:rsidR="003D6964" w:rsidRPr="005907EB" w:rsidRDefault="003D6964" w:rsidP="003D6964">
      <w:pPr>
        <w:spacing w:after="255"/>
        <w:jc w:val="both"/>
        <w:rPr>
          <w:color w:val="000000"/>
        </w:rPr>
      </w:pPr>
      <w:r w:rsidRPr="005907EB">
        <w:rPr>
          <w:color w:val="000000"/>
        </w:rPr>
        <w:t>Информация, указанная в данном разделе, сопоставляется с иными разделами справки за текущий и предыдущие периоды на предмет согласованности отображения соответствующих сведений.</w:t>
      </w:r>
    </w:p>
    <w:p w:rsidR="003D6964" w:rsidRPr="005907EB" w:rsidRDefault="003D6964" w:rsidP="003D6964">
      <w:pPr>
        <w:jc w:val="both"/>
      </w:pPr>
    </w:p>
    <w:p w:rsidR="003D6964" w:rsidRPr="005907EB" w:rsidRDefault="003D6964" w:rsidP="003D6964">
      <w:pPr>
        <w:jc w:val="both"/>
      </w:pPr>
    </w:p>
    <w:p w:rsidR="003D6964" w:rsidRPr="005907EB" w:rsidRDefault="003D6964" w:rsidP="003D6964">
      <w:pPr>
        <w:jc w:val="both"/>
      </w:pPr>
    </w:p>
    <w:p w:rsidR="003D6964" w:rsidRDefault="003D6964" w:rsidP="003D6964">
      <w:pPr>
        <w:jc w:val="both"/>
      </w:pPr>
    </w:p>
    <w:p w:rsidR="003D6964" w:rsidRPr="003D6964" w:rsidRDefault="003D6964" w:rsidP="003D6964"/>
    <w:p w:rsidR="003D6964" w:rsidRPr="003D6964" w:rsidRDefault="003D6964" w:rsidP="003D6964"/>
    <w:p w:rsidR="003D6964" w:rsidRDefault="003D6964" w:rsidP="003D6964"/>
    <w:p w:rsidR="003D6964" w:rsidRDefault="003D6964" w:rsidP="003D6964">
      <w:pPr>
        <w:tabs>
          <w:tab w:val="left" w:pos="1136"/>
        </w:tabs>
        <w:sectPr w:rsidR="003D6964" w:rsidSect="00170BE4">
          <w:pgSz w:w="11906" w:h="16838"/>
          <w:pgMar w:top="568" w:right="851" w:bottom="993" w:left="1701" w:header="709" w:footer="709" w:gutter="0"/>
          <w:cols w:space="708"/>
          <w:docGrid w:linePitch="360"/>
        </w:sectPr>
      </w:pPr>
      <w:r>
        <w:tab/>
      </w:r>
    </w:p>
    <w:p w:rsidR="003D6964" w:rsidRDefault="003D6964" w:rsidP="003D6964"/>
    <w:p w:rsidR="003D6964" w:rsidRDefault="003D6964" w:rsidP="003D6964"/>
    <w:p w:rsidR="003D6964" w:rsidRPr="002D781F" w:rsidRDefault="003D6964" w:rsidP="003D6964"/>
    <w:p w:rsidR="003D6964" w:rsidRPr="007045F2" w:rsidRDefault="003D6964" w:rsidP="003D6964">
      <w:pPr>
        <w:shd w:val="clear" w:color="auto" w:fill="CEE4E8"/>
        <w:spacing w:before="120" w:after="120"/>
        <w:jc w:val="right"/>
        <w:rPr>
          <w:rFonts w:ascii="Arial" w:hAnsi="Arial" w:cs="Arial"/>
          <w:color w:val="172C31"/>
          <w:sz w:val="18"/>
          <w:szCs w:val="18"/>
        </w:rPr>
      </w:pPr>
      <w:r w:rsidRPr="007045F2">
        <w:rPr>
          <w:color w:val="172C31"/>
        </w:rPr>
        <w:t>Приложение 1 к Порядку</w:t>
      </w:r>
    </w:p>
    <w:p w:rsidR="003D6964" w:rsidRPr="007045F2" w:rsidRDefault="003D6964" w:rsidP="003D6964">
      <w:pPr>
        <w:shd w:val="clear" w:color="auto" w:fill="CEE4E8"/>
        <w:spacing w:before="120" w:after="120"/>
        <w:jc w:val="center"/>
        <w:rPr>
          <w:rFonts w:ascii="Arial" w:hAnsi="Arial" w:cs="Arial"/>
          <w:color w:val="172C31"/>
          <w:sz w:val="18"/>
          <w:szCs w:val="18"/>
        </w:rPr>
      </w:pPr>
      <w:r w:rsidRPr="007045F2">
        <w:rPr>
          <w:color w:val="172C31"/>
        </w:rPr>
        <w:t>АНАЛИЗ СВЕДЕНИЙ</w:t>
      </w:r>
    </w:p>
    <w:p w:rsidR="003D6964" w:rsidRPr="007045F2" w:rsidRDefault="003D6964" w:rsidP="003D6964">
      <w:pPr>
        <w:shd w:val="clear" w:color="auto" w:fill="CEE4E8"/>
        <w:spacing w:before="120" w:after="120"/>
        <w:jc w:val="both"/>
        <w:rPr>
          <w:rFonts w:ascii="Arial" w:hAnsi="Arial" w:cs="Arial"/>
          <w:color w:val="172C31"/>
          <w:sz w:val="18"/>
          <w:szCs w:val="18"/>
        </w:rPr>
      </w:pPr>
      <w:r w:rsidRPr="007045F2">
        <w:rPr>
          <w:rFonts w:ascii="Arial" w:hAnsi="Arial" w:cs="Arial"/>
          <w:color w:val="172C31"/>
          <w:sz w:val="18"/>
          <w:szCs w:val="18"/>
        </w:rPr>
        <w:t> </w:t>
      </w:r>
    </w:p>
    <w:p w:rsidR="003D6964" w:rsidRPr="007045F2" w:rsidRDefault="003D6964" w:rsidP="003D6964">
      <w:pPr>
        <w:shd w:val="clear" w:color="auto" w:fill="CEE4E8"/>
        <w:spacing w:before="120" w:after="120"/>
        <w:jc w:val="center"/>
        <w:rPr>
          <w:rFonts w:ascii="Arial" w:hAnsi="Arial" w:cs="Arial"/>
          <w:color w:val="172C31"/>
          <w:sz w:val="18"/>
          <w:szCs w:val="18"/>
        </w:rPr>
      </w:pPr>
      <w:r w:rsidRPr="007045F2">
        <w:rPr>
          <w:color w:val="172C31"/>
        </w:rPr>
        <w:t>(фамилия, имя, отчество лица, представившего сведения)</w:t>
      </w:r>
    </w:p>
    <w:p w:rsidR="003D6964" w:rsidRPr="007045F2" w:rsidRDefault="003D6964" w:rsidP="003D6964">
      <w:pPr>
        <w:shd w:val="clear" w:color="auto" w:fill="CEE4E8"/>
        <w:spacing w:before="120" w:after="120"/>
        <w:jc w:val="center"/>
        <w:rPr>
          <w:rFonts w:ascii="Arial" w:hAnsi="Arial" w:cs="Arial"/>
          <w:color w:val="172C31"/>
          <w:sz w:val="18"/>
          <w:szCs w:val="18"/>
        </w:rPr>
      </w:pPr>
      <w:r w:rsidRPr="007045F2">
        <w:rPr>
          <w:color w:val="172C31"/>
        </w:rPr>
        <w:t xml:space="preserve">о доходах, об имуществе и обязательствах имущественного характера </w:t>
      </w:r>
    </w:p>
    <w:tbl>
      <w:tblPr>
        <w:tblW w:w="149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1464"/>
        <w:gridCol w:w="910"/>
        <w:gridCol w:w="880"/>
        <w:gridCol w:w="1482"/>
        <w:gridCol w:w="1308"/>
        <w:gridCol w:w="1224"/>
        <w:gridCol w:w="1033"/>
        <w:gridCol w:w="66"/>
        <w:gridCol w:w="1285"/>
        <w:gridCol w:w="80"/>
        <w:gridCol w:w="1151"/>
        <w:gridCol w:w="98"/>
        <w:gridCol w:w="1359"/>
        <w:gridCol w:w="1119"/>
      </w:tblGrid>
      <w:tr w:rsidR="003D6964" w:rsidRPr="007045F2" w:rsidTr="00F67E65">
        <w:tc>
          <w:tcPr>
            <w:tcW w:w="1451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Фамилия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и инициалы лица,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представившего сведения</w:t>
            </w:r>
          </w:p>
        </w:tc>
        <w:tc>
          <w:tcPr>
            <w:tcW w:w="1464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Должность,</w:t>
            </w:r>
          </w:p>
        </w:tc>
        <w:tc>
          <w:tcPr>
            <w:tcW w:w="910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 доходах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(руб.)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1</w:t>
            </w:r>
          </w:p>
        </w:tc>
        <w:tc>
          <w:tcPr>
            <w:tcW w:w="880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 расходах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2</w:t>
            </w:r>
          </w:p>
        </w:tc>
        <w:tc>
          <w:tcPr>
            <w:tcW w:w="2790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об имуществе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3</w:t>
            </w:r>
          </w:p>
        </w:tc>
        <w:tc>
          <w:tcPr>
            <w:tcW w:w="1224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 счетах в банках и иных кредитных организациях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4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о ценных бумагах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         раздел 5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4" w:type="dxa"/>
            <w:gridSpan w:val="4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об обязательствах имущественного характера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6</w:t>
            </w:r>
          </w:p>
        </w:tc>
        <w:tc>
          <w:tcPr>
            <w:tcW w:w="1359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7</w:t>
            </w:r>
          </w:p>
        </w:tc>
        <w:tc>
          <w:tcPr>
            <w:tcW w:w="1119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Примечание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(выводы)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3 п. 3.1.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Транспортные средства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3 п. 3.2.</w:t>
            </w: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6 п.6.1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срочные обязательства финансового характера</w:t>
            </w:r>
          </w:p>
          <w:p w:rsidR="003D6964" w:rsidRPr="007045F2" w:rsidRDefault="003D6964" w:rsidP="00F67E6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раздел 6 п.6.2</w:t>
            </w: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964" w:rsidRPr="007045F2" w:rsidTr="00F67E65">
        <w:tc>
          <w:tcPr>
            <w:tcW w:w="1451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7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9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10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12</w:t>
            </w:r>
          </w:p>
        </w:tc>
      </w:tr>
      <w:tr w:rsidR="003D6964" w:rsidRPr="007045F2" w:rsidTr="00F67E65">
        <w:tc>
          <w:tcPr>
            <w:tcW w:w="1451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Должность по основному месту работы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lastRenderedPageBreak/>
              <w:t>20   год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     20__год</w:t>
            </w:r>
          </w:p>
        </w:tc>
      </w:tr>
      <w:tr w:rsidR="003D6964" w:rsidRPr="007045F2" w:rsidTr="00F67E65"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2915" w:type="dxa"/>
            <w:gridSpan w:val="2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Супруга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 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 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2915" w:type="dxa"/>
            <w:gridSpan w:val="2"/>
            <w:vMerge w:val="restart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Несовершеннолетний ребенок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5" w:type="dxa"/>
            <w:gridSpan w:val="13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sz w:val="20"/>
                <w:szCs w:val="20"/>
              </w:rPr>
              <w:t>20__год</w:t>
            </w:r>
          </w:p>
        </w:tc>
      </w:tr>
      <w:tr w:rsidR="003D6964" w:rsidRPr="007045F2" w:rsidTr="00F67E65">
        <w:tc>
          <w:tcPr>
            <w:tcW w:w="0" w:type="auto"/>
            <w:gridSpan w:val="2"/>
            <w:vMerge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vAlign w:val="center"/>
            <w:hideMark/>
          </w:tcPr>
          <w:p w:rsidR="003D6964" w:rsidRPr="007045F2" w:rsidRDefault="003D6964" w:rsidP="00F67E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6" w:space="0" w:color="C2C0A8"/>
              <w:left w:val="single" w:sz="6" w:space="0" w:color="C2C0A8"/>
              <w:bottom w:val="single" w:sz="6" w:space="0" w:color="C2C0A8"/>
              <w:right w:val="single" w:sz="6" w:space="0" w:color="C2C0A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964" w:rsidRPr="007045F2" w:rsidRDefault="003D6964" w:rsidP="00F67E6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5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D0517" w:rsidRDefault="00FD0517" w:rsidP="003D6964"/>
    <w:sectPr w:rsidR="00FD0517" w:rsidSect="003D6964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64"/>
    <w:rsid w:val="000D22F2"/>
    <w:rsid w:val="00132032"/>
    <w:rsid w:val="00170BE4"/>
    <w:rsid w:val="001E6705"/>
    <w:rsid w:val="0021583B"/>
    <w:rsid w:val="002724BD"/>
    <w:rsid w:val="002B1975"/>
    <w:rsid w:val="002C6620"/>
    <w:rsid w:val="00316E9E"/>
    <w:rsid w:val="003640C9"/>
    <w:rsid w:val="00365B16"/>
    <w:rsid w:val="003C23CF"/>
    <w:rsid w:val="003D6964"/>
    <w:rsid w:val="004F60A8"/>
    <w:rsid w:val="00572620"/>
    <w:rsid w:val="0057729F"/>
    <w:rsid w:val="00592D08"/>
    <w:rsid w:val="005A495A"/>
    <w:rsid w:val="0060609C"/>
    <w:rsid w:val="006E79B8"/>
    <w:rsid w:val="00794AA6"/>
    <w:rsid w:val="00797EC7"/>
    <w:rsid w:val="00800C73"/>
    <w:rsid w:val="008039BB"/>
    <w:rsid w:val="008365EF"/>
    <w:rsid w:val="008516B2"/>
    <w:rsid w:val="008A5553"/>
    <w:rsid w:val="008C1134"/>
    <w:rsid w:val="009571F5"/>
    <w:rsid w:val="00967FC9"/>
    <w:rsid w:val="009854A9"/>
    <w:rsid w:val="009E50EE"/>
    <w:rsid w:val="009F3626"/>
    <w:rsid w:val="00A32F09"/>
    <w:rsid w:val="00AD0E9F"/>
    <w:rsid w:val="00AF4C44"/>
    <w:rsid w:val="00BE7EDB"/>
    <w:rsid w:val="00BF2E4B"/>
    <w:rsid w:val="00CB4DA6"/>
    <w:rsid w:val="00D101B7"/>
    <w:rsid w:val="00D30794"/>
    <w:rsid w:val="00D80548"/>
    <w:rsid w:val="00DE596E"/>
    <w:rsid w:val="00E44C4B"/>
    <w:rsid w:val="00EB0BEA"/>
    <w:rsid w:val="00EE4855"/>
    <w:rsid w:val="00F073CA"/>
    <w:rsid w:val="00F076CC"/>
    <w:rsid w:val="00F77ACF"/>
    <w:rsid w:val="00F92A80"/>
    <w:rsid w:val="00F96E8A"/>
    <w:rsid w:val="00FC3096"/>
    <w:rsid w:val="00FD0517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9AF257AABEB01C5D7168293BF1E995DD5254C39FA24BFF63CABFCF141A100F654BE853ECD7A9C9C4B0Eb4D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18</Pages>
  <Words>6916</Words>
  <Characters>39424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42</cp:revision>
  <cp:lastPrinted>2019-05-14T02:23:00Z</cp:lastPrinted>
  <dcterms:created xsi:type="dcterms:W3CDTF">2019-04-11T06:35:00Z</dcterms:created>
  <dcterms:modified xsi:type="dcterms:W3CDTF">2019-06-06T02:48:00Z</dcterms:modified>
</cp:coreProperties>
</file>