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</w:p>
    <w:p w:rsid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ПРОЕКТ</w:t>
      </w:r>
    </w:p>
    <w:p w:rsid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АДМИНИСТРАЦИЯ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 xml:space="preserve">                                   МАЛИНОВСКОГО СЕЛЬСКОГО ПОСЕЛЕНИЯ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ПРИМОРСКОГО КРАЯ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B34E2F" w:rsidRPr="00B34E2F" w:rsidRDefault="00B34E2F" w:rsidP="00B34E2F">
      <w:pPr>
        <w:tabs>
          <w:tab w:val="left" w:pos="270"/>
        </w:tabs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ab/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</w:t>
      </w:r>
      <w:proofErr w:type="gramStart"/>
      <w:r w:rsidRPr="00B34E2F">
        <w:rPr>
          <w:rFonts w:eastAsia="Times New Roman" w:cs="Times New Roman"/>
          <w:lang w:eastAsia="ru-RU"/>
        </w:rPr>
        <w:t>г</w:t>
      </w:r>
      <w:proofErr w:type="gramEnd"/>
      <w:r w:rsidRPr="00B34E2F">
        <w:rPr>
          <w:rFonts w:eastAsia="Times New Roman" w:cs="Times New Roman"/>
          <w:lang w:eastAsia="ru-RU"/>
        </w:rPr>
        <w:t xml:space="preserve">                           с. Малиново                                       № 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34E2F" w:rsidRPr="00B34E2F" w:rsidTr="009A1448">
        <w:trPr>
          <w:cantSplit/>
          <w:trHeight w:val="1228"/>
        </w:trPr>
        <w:tc>
          <w:tcPr>
            <w:tcW w:w="9828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b/>
                <w:lang w:eastAsia="ru-RU"/>
              </w:rPr>
              <w:t xml:space="preserve">Об утверждении муниципальной антикоррупционной  программы 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b/>
                <w:lang w:eastAsia="ru-RU"/>
              </w:rPr>
              <w:t>«Противодействие коррупции в администрации  Малиновс</w:t>
            </w:r>
            <w:r>
              <w:rPr>
                <w:rFonts w:eastAsia="Times New Roman" w:cs="Times New Roman"/>
                <w:b/>
                <w:lang w:eastAsia="ru-RU"/>
              </w:rPr>
              <w:t>кого сельского поселения на 2019-2022</w:t>
            </w:r>
            <w:r w:rsidRPr="00B34E2F">
              <w:rPr>
                <w:rFonts w:eastAsia="Times New Roman" w:cs="Times New Roman"/>
                <w:b/>
                <w:lang w:eastAsia="ru-RU"/>
              </w:rPr>
              <w:t xml:space="preserve"> годы»</w:t>
            </w:r>
          </w:p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В целях реализации Федерального закона от 25.12.2008 г. № 273-Ф3 «О противодействии коррупции», Указа Президента Российской Федерации от 01.04.2016 № 147 «О национальном плане противодействия коррупции на 2016-2017 годы», закона Приморского края от 10.03.2009 г. № 387-КЗ «О противодействии коррупции в Приморском крае»,  руководствуясь Федеральным законом от 6 октября 2003 года </w:t>
      </w:r>
      <w:r w:rsidRPr="00B34E2F">
        <w:rPr>
          <w:rFonts w:eastAsia="Times New Roman" w:cs="Times New Roman"/>
          <w:lang w:val="en-US" w:eastAsia="ru-RU"/>
        </w:rPr>
        <w:t>N</w:t>
      </w:r>
      <w:r w:rsidRPr="00B34E2F">
        <w:rPr>
          <w:rFonts w:eastAsia="Times New Roman" w:cs="Times New Roman"/>
          <w:lang w:eastAsia="ru-RU"/>
        </w:rPr>
        <w:t xml:space="preserve"> 131-ФЗ "Об общих принципах организации местного самоуправления в Российской </w:t>
      </w:r>
      <w:proofErr w:type="spellStart"/>
      <w:r w:rsidRPr="00B34E2F">
        <w:rPr>
          <w:rFonts w:eastAsia="Times New Roman" w:cs="Times New Roman"/>
          <w:lang w:eastAsia="ru-RU"/>
        </w:rPr>
        <w:t>Федерации"</w:t>
      </w:r>
      <w:proofErr w:type="gramStart"/>
      <w:r w:rsidRPr="00B34E2F">
        <w:rPr>
          <w:rFonts w:eastAsia="Times New Roman" w:cs="Times New Roman"/>
          <w:lang w:eastAsia="ru-RU"/>
        </w:rPr>
        <w:t>,У</w:t>
      </w:r>
      <w:proofErr w:type="gramEnd"/>
      <w:r w:rsidRPr="00B34E2F">
        <w:rPr>
          <w:rFonts w:eastAsia="Times New Roman" w:cs="Times New Roman"/>
          <w:lang w:eastAsia="ru-RU"/>
        </w:rPr>
        <w:t>ставом</w:t>
      </w:r>
      <w:proofErr w:type="spellEnd"/>
      <w:r w:rsidRPr="00B34E2F">
        <w:rPr>
          <w:rFonts w:eastAsia="Times New Roman" w:cs="Times New Roman"/>
          <w:lang w:eastAsia="ru-RU"/>
        </w:rPr>
        <w:t xml:space="preserve"> муниципального образования Малиновское  сельское поселение, администрация  Малиновского сельского поселения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ПОСТАНОВЛЯЕТ: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1. Утвердить прилагаемую муниципальную антикоррупционную программу «Противодействие коррупции в администрации  Малиновс</w:t>
      </w:r>
      <w:r>
        <w:rPr>
          <w:rFonts w:eastAsia="Times New Roman" w:cs="Times New Roman"/>
          <w:lang w:eastAsia="ru-RU"/>
        </w:rPr>
        <w:t>кого сельского поселения на 2019-2022</w:t>
      </w:r>
      <w:r w:rsidRPr="00B34E2F">
        <w:rPr>
          <w:rFonts w:eastAsia="Times New Roman" w:cs="Times New Roman"/>
          <w:lang w:eastAsia="ru-RU"/>
        </w:rPr>
        <w:t xml:space="preserve"> годы». 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2. </w:t>
      </w:r>
      <w:proofErr w:type="gramStart"/>
      <w:r w:rsidRPr="00B34E2F">
        <w:rPr>
          <w:rFonts w:eastAsia="Times New Roman" w:cs="Times New Roman"/>
          <w:lang w:eastAsia="ru-RU"/>
        </w:rPr>
        <w:t>Контроль за</w:t>
      </w:r>
      <w:proofErr w:type="gramEnd"/>
      <w:r w:rsidRPr="00B34E2F">
        <w:rPr>
          <w:rFonts w:eastAsia="Times New Roman" w:cs="Times New Roman"/>
          <w:lang w:eastAsia="ru-RU"/>
        </w:rPr>
        <w:t xml:space="preserve"> реализацией программы оставляю за собой.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3. Настоящее постановление вступает в силу со дня обнародования.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Глава   администрации 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Малиновского  сельского поселения                                                                О.Н Шкаева</w:t>
      </w: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УТВЕРЖДЕНА</w:t>
      </w: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Постановлением администрации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Малиновского  сельского 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Поселения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 xml:space="preserve">                        от                   №    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       </w:t>
      </w:r>
      <w:r w:rsidRPr="00B34E2F">
        <w:rPr>
          <w:rFonts w:eastAsia="Times New Roman" w:cs="Times New Roman"/>
          <w:b/>
          <w:lang w:eastAsia="ru-RU"/>
        </w:rPr>
        <w:t>АНТИКОРРУПЦИОННАЯ  ПРОГРАММА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Администрации  Малиновского сельского поселения Дальнереченского муниципа</w:t>
      </w:r>
      <w:r>
        <w:rPr>
          <w:rFonts w:eastAsia="Times New Roman" w:cs="Times New Roman"/>
          <w:b/>
          <w:lang w:eastAsia="ru-RU"/>
        </w:rPr>
        <w:t>льного района на 2019-2022</w:t>
      </w:r>
      <w:r w:rsidRPr="00B34E2F">
        <w:rPr>
          <w:rFonts w:eastAsia="Times New Roman" w:cs="Times New Roman"/>
          <w:b/>
          <w:lang w:eastAsia="ru-RU"/>
        </w:rPr>
        <w:t xml:space="preserve"> годы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bookmarkStart w:id="0" w:name="sub_10"/>
      <w:r w:rsidRPr="00B34E2F">
        <w:rPr>
          <w:rFonts w:eastAsia="Times New Roman" w:cs="Times New Roman"/>
          <w:b/>
          <w:lang w:val="en-US" w:eastAsia="ru-RU"/>
        </w:rPr>
        <w:t>I</w:t>
      </w:r>
      <w:r w:rsidRPr="00B34E2F">
        <w:rPr>
          <w:rFonts w:eastAsia="Times New Roman" w:cs="Times New Roman"/>
          <w:b/>
          <w:lang w:eastAsia="ru-RU"/>
        </w:rPr>
        <w:t>. Общие положения</w:t>
      </w:r>
      <w:bookmarkEnd w:id="0"/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bookmarkStart w:id="1" w:name="sub_11"/>
      <w:r w:rsidRPr="00B34E2F">
        <w:rPr>
          <w:rFonts w:eastAsia="Times New Roman" w:cs="Times New Roman"/>
          <w:lang w:eastAsia="ru-RU"/>
        </w:rPr>
        <w:t>1.1.Антикоррупционная программа Администрации Малиновс</w:t>
      </w:r>
      <w:r>
        <w:rPr>
          <w:rFonts w:eastAsia="Times New Roman" w:cs="Times New Roman"/>
          <w:lang w:eastAsia="ru-RU"/>
        </w:rPr>
        <w:t>кого сельского поселения на 2019</w:t>
      </w:r>
      <w:r w:rsidRPr="00B34E2F">
        <w:rPr>
          <w:rFonts w:eastAsia="Times New Roman" w:cs="Times New Roman"/>
          <w:lang w:eastAsia="ru-RU"/>
        </w:rPr>
        <w:t>-20</w:t>
      </w:r>
      <w:r>
        <w:rPr>
          <w:rFonts w:eastAsia="Times New Roman" w:cs="Times New Roman"/>
          <w:lang w:eastAsia="ru-RU"/>
        </w:rPr>
        <w:t>22</w:t>
      </w:r>
      <w:r w:rsidRPr="00B34E2F">
        <w:rPr>
          <w:rFonts w:eastAsia="Times New Roman" w:cs="Times New Roman"/>
          <w:lang w:eastAsia="ru-RU"/>
        </w:rPr>
        <w:t xml:space="preserve"> годы (далее - Программа) разработана на основании Закона Приморского края от 10 марта 2009 года №387-КЗ «О противодействии коррупции в Приморском крае».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bookmarkStart w:id="2" w:name="sub_12"/>
      <w:bookmarkEnd w:id="1"/>
      <w:r w:rsidRPr="00B34E2F">
        <w:rPr>
          <w:rFonts w:eastAsia="Times New Roman" w:cs="Times New Roman"/>
          <w:lang w:eastAsia="ru-RU"/>
        </w:rPr>
        <w:t>1.2.Программа предусматривает реализацию комплекса мероприятий по противодействию коррупции в  Администрации Малиновского сельского поселения.</w:t>
      </w:r>
      <w:bookmarkEnd w:id="2"/>
      <w:r w:rsidRPr="00B34E2F">
        <w:rPr>
          <w:rFonts w:eastAsia="Times New Roman" w:cs="Times New Roman"/>
          <w:lang w:eastAsia="ru-RU"/>
        </w:rPr>
        <w:t xml:space="preserve"> 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bookmarkStart w:id="3" w:name="sub_20"/>
      <w:r w:rsidRPr="00B34E2F">
        <w:rPr>
          <w:rFonts w:eastAsia="Times New Roman" w:cs="Times New Roman"/>
          <w:b/>
          <w:lang w:val="en-US" w:eastAsia="ru-RU"/>
        </w:rPr>
        <w:t>II</w:t>
      </w:r>
      <w:r w:rsidRPr="00B34E2F">
        <w:rPr>
          <w:rFonts w:eastAsia="Times New Roman" w:cs="Times New Roman"/>
          <w:b/>
          <w:lang w:eastAsia="ru-RU"/>
        </w:rPr>
        <w:t>. Основные цели и задачи программы</w:t>
      </w:r>
      <w:bookmarkEnd w:id="3"/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bookmarkStart w:id="4" w:name="sub_21"/>
      <w:r w:rsidRPr="00B34E2F">
        <w:rPr>
          <w:rFonts w:eastAsia="Times New Roman" w:cs="Times New Roman"/>
          <w:lang w:eastAsia="ru-RU"/>
        </w:rPr>
        <w:t>2.1.Основными целями Программы являются:</w:t>
      </w:r>
    </w:p>
    <w:bookmarkEnd w:id="4"/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создание системы мер противодействия коррупции в администрации Малиновского сельского поселения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обеспечение защиты прав и законных интересов граждан, общества и государства от коррупции;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снижение уровня коррупции, а также влияния коррупции на эффективность социально-экономического развития Малиновского сельского поселения, на деятельность Администрации Малиновского сельского поселения.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bookmarkStart w:id="5" w:name="sub_22"/>
      <w:r w:rsidRPr="00B34E2F">
        <w:rPr>
          <w:rFonts w:eastAsia="Times New Roman" w:cs="Times New Roman"/>
          <w:lang w:eastAsia="ru-RU"/>
        </w:rPr>
        <w:t>2.2.Для достижения поставленных целей необходимо решение следующих задач:</w:t>
      </w:r>
    </w:p>
    <w:bookmarkEnd w:id="5"/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выявление, устранение причин и условий, порождающих коррупцию, минимизация и (или) ликвидация последствий коррупции;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внедрение антикоррупционных механизмов в  Администрации Малиновского сельского поселения в рамках реализации кадровой политики;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совершенствование организации деятельности Администрации Малиновского сельского поселения в сфере размещения государственных заказов;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формирование антикоррупционного общественного сознания, нетерпимости к проявлениям коррупции.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bookmarkStart w:id="6" w:name="sub_30"/>
      <w:r w:rsidRPr="00B34E2F">
        <w:rPr>
          <w:rFonts w:eastAsia="Times New Roman" w:cs="Times New Roman"/>
          <w:b/>
          <w:lang w:val="en-US" w:eastAsia="ru-RU"/>
        </w:rPr>
        <w:t>III</w:t>
      </w:r>
      <w:r w:rsidRPr="00B34E2F">
        <w:rPr>
          <w:rFonts w:eastAsia="Times New Roman" w:cs="Times New Roman"/>
          <w:b/>
          <w:lang w:eastAsia="ru-RU"/>
        </w:rPr>
        <w:t>. Содержание проблемы и обоснование необходимости ее решения программными методами</w:t>
      </w:r>
      <w:bookmarkEnd w:id="6"/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В соответствии с действующим антикоррупционным законодательством одним из основных направлений реализации мероприятий по проведению административной реформы является ликвидация коррупции в органах местного самоуправления, препятствующей повышению эффективности муниципального управления. 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</w:t>
      </w:r>
      <w:r w:rsidRPr="00B34E2F">
        <w:rPr>
          <w:rFonts w:eastAsia="Times New Roman" w:cs="Times New Roman"/>
          <w:lang w:eastAsia="ru-RU"/>
        </w:rPr>
        <w:lastRenderedPageBreak/>
        <w:t>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При этом реализация Программы позволит разработать и внедрить систему мониторинга, позволяющую определять приоритетные направления антикоррупционных мероприятий, оценивать их эффективность. Система мониторинга включает в себя: измерение уровня коррупции; определение структуры коррупции (по органам местного самоуправления, отраслям экономики); мониторинг эффективности антикоррупционных мероприятий.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bookmarkStart w:id="7" w:name="sub_40"/>
      <w:r w:rsidRPr="00B34E2F">
        <w:rPr>
          <w:rFonts w:eastAsia="Times New Roman" w:cs="Times New Roman"/>
          <w:b/>
          <w:lang w:val="en-US" w:eastAsia="ru-RU"/>
        </w:rPr>
        <w:t>IV</w:t>
      </w:r>
      <w:r w:rsidRPr="00B34E2F">
        <w:rPr>
          <w:rFonts w:eastAsia="Times New Roman" w:cs="Times New Roman"/>
          <w:b/>
          <w:lang w:eastAsia="ru-RU"/>
        </w:rPr>
        <w:t>. Мероприятия программы</w:t>
      </w:r>
      <w:bookmarkEnd w:id="7"/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Программа основывается на реализации комплекса мероприятий по следующим основным направлениям: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внедрение антикоррупционных механизмов в Администрации Малиновского сельского поселения в рамках реализации кадровой политики;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- организация проведения антикоррупционной экспертизы, анализ нормативных правовых актов и их проектов на </w:t>
      </w:r>
      <w:proofErr w:type="spellStart"/>
      <w:r w:rsidRPr="00B34E2F">
        <w:rPr>
          <w:rFonts w:eastAsia="Times New Roman" w:cs="Times New Roman"/>
          <w:lang w:eastAsia="ru-RU"/>
        </w:rPr>
        <w:t>коррупциогенность</w:t>
      </w:r>
      <w:proofErr w:type="spellEnd"/>
      <w:r w:rsidRPr="00B34E2F">
        <w:rPr>
          <w:rFonts w:eastAsia="Times New Roman" w:cs="Times New Roman"/>
          <w:lang w:eastAsia="ru-RU"/>
        </w:rPr>
        <w:t>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совершенствование организации деятельности Администрации Малиновского сельского поселения в сфере размещения государственных заказов;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- противодействие коррупции в основных </w:t>
      </w:r>
      <w:proofErr w:type="spellStart"/>
      <w:r w:rsidRPr="00B34E2F">
        <w:rPr>
          <w:rFonts w:eastAsia="Times New Roman" w:cs="Times New Roman"/>
          <w:lang w:eastAsia="ru-RU"/>
        </w:rPr>
        <w:t>коррупционно</w:t>
      </w:r>
      <w:proofErr w:type="spellEnd"/>
      <w:r w:rsidRPr="00B34E2F">
        <w:rPr>
          <w:rFonts w:eastAsia="Times New Roman" w:cs="Times New Roman"/>
          <w:lang w:eastAsia="ru-RU"/>
        </w:rPr>
        <w:t xml:space="preserve"> опасных сферах регулирования;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формирование нетерпимого отношения к проявлениям коррупции;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пропаганда государственной антикоррупционной политики;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- координация антикоррупционной политики и </w:t>
      </w:r>
      <w:proofErr w:type="gramStart"/>
      <w:r w:rsidRPr="00B34E2F">
        <w:rPr>
          <w:rFonts w:eastAsia="Times New Roman" w:cs="Times New Roman"/>
          <w:lang w:eastAsia="ru-RU"/>
        </w:rPr>
        <w:t>контроль за</w:t>
      </w:r>
      <w:proofErr w:type="gramEnd"/>
      <w:r w:rsidRPr="00B34E2F">
        <w:rPr>
          <w:rFonts w:eastAsia="Times New Roman" w:cs="Times New Roman"/>
          <w:lang w:eastAsia="ru-RU"/>
        </w:rPr>
        <w:t xml:space="preserve"> ее проведением.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Большое значение для организации противодействия коррупции является повышение уровня правовой грамотности населения, а также создание психологического климата в обществе, при котором нетерпимое отношение к коррупции становится нормой. </w:t>
      </w:r>
      <w:proofErr w:type="gramStart"/>
      <w:r w:rsidRPr="00B34E2F">
        <w:rPr>
          <w:rFonts w:eastAsia="Times New Roman" w:cs="Times New Roman"/>
          <w:lang w:eastAsia="ru-RU"/>
        </w:rPr>
        <w:t>В связи с этим в рамках Программы предполагается информирование общественности о проводимых в администрации Малиновского  сельского поселения мероприятиях по противодействию коррупции и их результатах, проведение публичных информационных мероприятий с участием представителей государственных органов Дальнереченского муниципального района, Приморского края, некоммерческих организаций, общественных объединений, средств массовой информации для обсуждения проблем противодействия и профилактики коррупции.</w:t>
      </w:r>
      <w:proofErr w:type="gramEnd"/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Взаимодействие  Администрации Малиновского сельского поселения с территориальными органами федеральных органов исполнительной власти по противодействию коррупции обеспечивает комиссия по противодействию и профилактике коррупции в администрации Малиновского сельского поселения.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Комиссия по противодействию и профилактике коррупции в администрации Малиновского сельского поселения в целях реализации возложенных на нее задач: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осуществляет анализ деятельности  Администрации Малиновского сельского поселения в целях выявления причин и условий, способствующих возникновению и распространению коррупции;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подготавливает предложения главе Администрации Малиновского сельского поселения по укреплению законности, правопорядка, созданию правового механизма защиты прав и свобод граждан, по совершенствованию системы взаимодействия государственных органов, органов местного самоуправления, правоохранительных органов, общественности в целях противодействия коррупции;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рассматривает ход и результаты реализации мероприятий по противодействию коррупции в  Администрации Малиновского сельского поселения;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Перечень мероприятий по противодействию коррупции в Администрации Малиновс</w:t>
      </w:r>
      <w:r w:rsidR="006B237A">
        <w:rPr>
          <w:rFonts w:eastAsia="Times New Roman" w:cs="Times New Roman"/>
          <w:lang w:eastAsia="ru-RU"/>
        </w:rPr>
        <w:t>кого сельского поселения на 2019</w:t>
      </w:r>
      <w:r w:rsidRPr="00B34E2F">
        <w:rPr>
          <w:rFonts w:eastAsia="Times New Roman" w:cs="Times New Roman"/>
          <w:lang w:eastAsia="ru-RU"/>
        </w:rPr>
        <w:t>-20</w:t>
      </w:r>
      <w:r w:rsidR="006B237A">
        <w:rPr>
          <w:rFonts w:eastAsia="Times New Roman" w:cs="Times New Roman"/>
          <w:lang w:eastAsia="ru-RU"/>
        </w:rPr>
        <w:t>22</w:t>
      </w:r>
      <w:r w:rsidRPr="00B34E2F">
        <w:rPr>
          <w:rFonts w:eastAsia="Times New Roman" w:cs="Times New Roman"/>
          <w:lang w:eastAsia="ru-RU"/>
        </w:rPr>
        <w:t xml:space="preserve"> годы приведён в </w:t>
      </w:r>
      <w:hyperlink w:anchor="sub_1100" w:history="1">
        <w:r w:rsidRPr="00B34E2F">
          <w:rPr>
            <w:rFonts w:eastAsia="Times New Roman" w:cs="Times New Roman"/>
            <w:lang w:eastAsia="ru-RU"/>
          </w:rPr>
          <w:t>приложении</w:t>
        </w:r>
      </w:hyperlink>
      <w:r w:rsidRPr="00B34E2F">
        <w:rPr>
          <w:rFonts w:eastAsia="Times New Roman" w:cs="Times New Roman"/>
          <w:lang w:eastAsia="ru-RU"/>
        </w:rPr>
        <w:t xml:space="preserve"> к Программе.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bookmarkStart w:id="8" w:name="sub_50"/>
      <w:r w:rsidRPr="00B34E2F">
        <w:rPr>
          <w:rFonts w:eastAsia="Times New Roman" w:cs="Times New Roman"/>
          <w:b/>
          <w:lang w:val="en-US" w:eastAsia="ru-RU"/>
        </w:rPr>
        <w:t>V</w:t>
      </w:r>
      <w:r w:rsidRPr="00B34E2F">
        <w:rPr>
          <w:rFonts w:eastAsia="Times New Roman" w:cs="Times New Roman"/>
          <w:b/>
          <w:lang w:eastAsia="ru-RU"/>
        </w:rPr>
        <w:t>. Ожидаемые результаты реализации программы</w:t>
      </w:r>
      <w:bookmarkEnd w:id="8"/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Выполнение мероприятий Программы позволит: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минимизировать и (или) ликвидировать последствия коррупции;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lastRenderedPageBreak/>
        <w:t xml:space="preserve">- устранить </w:t>
      </w:r>
      <w:proofErr w:type="spellStart"/>
      <w:r w:rsidRPr="00B34E2F">
        <w:rPr>
          <w:rFonts w:eastAsia="Times New Roman" w:cs="Times New Roman"/>
          <w:lang w:eastAsia="ru-RU"/>
        </w:rPr>
        <w:t>коррупциогенность</w:t>
      </w:r>
      <w:proofErr w:type="spellEnd"/>
      <w:r w:rsidRPr="00B34E2F">
        <w:rPr>
          <w:rFonts w:eastAsia="Times New Roman" w:cs="Times New Roman"/>
          <w:lang w:eastAsia="ru-RU"/>
        </w:rPr>
        <w:t xml:space="preserve"> нормативных правовых актов Администрации Малиновского сельского поселения;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повысить эффективность муниципального управления, уровня социально-экономического развития Администрации Малиновского сельского поселения;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укрепить доверие гражданского общества к деятельности Администрации Малиновского сельского поселения Приморского края;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- повысить качество и доступность муниципальных услуг, оказываемых Администрацией Малиновского сельского поселения.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bookmarkStart w:id="9" w:name="sub_60"/>
      <w:r w:rsidRPr="00B34E2F">
        <w:rPr>
          <w:rFonts w:eastAsia="Times New Roman" w:cs="Times New Roman"/>
          <w:b/>
          <w:lang w:val="en-US" w:eastAsia="ru-RU"/>
        </w:rPr>
        <w:t>VI</w:t>
      </w:r>
      <w:r w:rsidRPr="00B34E2F">
        <w:rPr>
          <w:rFonts w:eastAsia="Times New Roman" w:cs="Times New Roman"/>
          <w:b/>
          <w:lang w:eastAsia="ru-RU"/>
        </w:rPr>
        <w:t>. Система контроля за исполнением программы</w:t>
      </w:r>
    </w:p>
    <w:bookmarkEnd w:id="9"/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Текущий </w:t>
      </w:r>
      <w:proofErr w:type="gramStart"/>
      <w:r w:rsidRPr="00B34E2F">
        <w:rPr>
          <w:rFonts w:eastAsia="Times New Roman" w:cs="Times New Roman"/>
          <w:lang w:eastAsia="ru-RU"/>
        </w:rPr>
        <w:t>контроль за</w:t>
      </w:r>
      <w:proofErr w:type="gramEnd"/>
      <w:r w:rsidRPr="00B34E2F">
        <w:rPr>
          <w:rFonts w:eastAsia="Times New Roman" w:cs="Times New Roman"/>
          <w:lang w:eastAsia="ru-RU"/>
        </w:rPr>
        <w:t xml:space="preserve"> ходом реализации мероприятий Программы осуществляет глава администрации  Малиновского сельского поселения.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Исполнители Программы ежеквартально до 10 числа месяца, следующего за отчетным периодом, представляют  главе администрации  Малиновского сельского поселения отчеты о реализации мероприятий Программы, в том числе содержащие анализ причин несвоевременного их выполнения.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Глава администрации  Малиновского сельского поселения ежегодно до 01 апреля года, следующего за отчетным годом, подготавливает и представляет главе Администрации Дальнереченского муниципального района  информацию о ходе реализации Программы за отчетный год, 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lastRenderedPageBreak/>
        <w:t xml:space="preserve">                                                                               Приложение к Антикоррупционной                 программе администрации Малиновск</w:t>
      </w:r>
      <w:r w:rsidR="006B237A">
        <w:rPr>
          <w:rFonts w:eastAsia="Times New Roman" w:cs="Times New Roman"/>
          <w:lang w:eastAsia="ru-RU"/>
        </w:rPr>
        <w:t>ого сельского поселения  на 2019</w:t>
      </w:r>
      <w:r w:rsidRPr="00B34E2F">
        <w:rPr>
          <w:rFonts w:eastAsia="Times New Roman" w:cs="Times New Roman"/>
          <w:lang w:eastAsia="ru-RU"/>
        </w:rPr>
        <w:t>-20</w:t>
      </w:r>
      <w:r w:rsidR="006B237A">
        <w:rPr>
          <w:rFonts w:eastAsia="Times New Roman" w:cs="Times New Roman"/>
          <w:lang w:eastAsia="ru-RU"/>
        </w:rPr>
        <w:t>22</w:t>
      </w:r>
      <w:r w:rsidRPr="00B34E2F">
        <w:rPr>
          <w:rFonts w:eastAsia="Times New Roman" w:cs="Times New Roman"/>
          <w:lang w:eastAsia="ru-RU"/>
        </w:rPr>
        <w:t xml:space="preserve"> годы, утвержденной постановлением администрации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Малиновског</w:t>
      </w:r>
      <w:r w:rsidR="006B237A">
        <w:rPr>
          <w:rFonts w:eastAsia="Times New Roman" w:cs="Times New Roman"/>
          <w:lang w:eastAsia="ru-RU"/>
        </w:rPr>
        <w:t xml:space="preserve">о сельского поселения               </w:t>
      </w:r>
      <w:proofErr w:type="gramStart"/>
      <w:r w:rsidR="006B237A">
        <w:rPr>
          <w:rFonts w:eastAsia="Times New Roman" w:cs="Times New Roman"/>
          <w:lang w:eastAsia="ru-RU"/>
        </w:rPr>
        <w:t>г</w:t>
      </w:r>
      <w:proofErr w:type="gramEnd"/>
      <w:r w:rsidR="006B237A">
        <w:rPr>
          <w:rFonts w:eastAsia="Times New Roman" w:cs="Times New Roman"/>
          <w:lang w:eastAsia="ru-RU"/>
        </w:rPr>
        <w:t xml:space="preserve">     №</w:t>
      </w:r>
    </w:p>
    <w:p w:rsidR="00B34E2F" w:rsidRPr="00B34E2F" w:rsidRDefault="00B34E2F" w:rsidP="00B34E2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</w:p>
    <w:p w:rsidR="00B34E2F" w:rsidRPr="00B34E2F" w:rsidRDefault="00B34E2F" w:rsidP="00B34E2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 w:rsidRPr="00B34E2F">
        <w:rPr>
          <w:rFonts w:eastAsia="Times New Roman" w:cs="Times New Roman"/>
          <w:b/>
          <w:bCs/>
          <w:kern w:val="32"/>
          <w:lang w:eastAsia="ru-RU"/>
        </w:rPr>
        <w:t>Мероприятия Антикоррупционной программы</w:t>
      </w:r>
    </w:p>
    <w:p w:rsidR="00B34E2F" w:rsidRPr="00B34E2F" w:rsidRDefault="00B34E2F" w:rsidP="00B34E2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 w:rsidRPr="00B34E2F">
        <w:rPr>
          <w:rFonts w:eastAsia="Times New Roman" w:cs="Times New Roman"/>
          <w:b/>
          <w:bCs/>
          <w:kern w:val="32"/>
          <w:lang w:eastAsia="ru-RU"/>
        </w:rPr>
        <w:t>Администрации Малиновс</w:t>
      </w:r>
      <w:r w:rsidR="009B6838">
        <w:rPr>
          <w:rFonts w:eastAsia="Times New Roman" w:cs="Times New Roman"/>
          <w:b/>
          <w:bCs/>
          <w:kern w:val="32"/>
          <w:lang w:eastAsia="ru-RU"/>
        </w:rPr>
        <w:t>кого сельского поселения на 2019-2022</w:t>
      </w:r>
      <w:bookmarkStart w:id="10" w:name="_GoBack"/>
      <w:bookmarkEnd w:id="10"/>
      <w:r w:rsidRPr="00B34E2F">
        <w:rPr>
          <w:rFonts w:eastAsia="Times New Roman" w:cs="Times New Roman"/>
          <w:b/>
          <w:bCs/>
          <w:kern w:val="32"/>
          <w:lang w:eastAsia="ru-RU"/>
        </w:rPr>
        <w:t xml:space="preserve"> годы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Разделы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пункты</w:t>
            </w:r>
            <w:proofErr w:type="spellEnd"/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2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Срок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испол-нения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Ответственные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исполнители</w:t>
            </w:r>
            <w:proofErr w:type="spellEnd"/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2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4</w:t>
            </w:r>
          </w:p>
        </w:tc>
      </w:tr>
      <w:tr w:rsidR="00B34E2F" w:rsidRPr="00B34E2F" w:rsidTr="009A1448">
        <w:tc>
          <w:tcPr>
            <w:tcW w:w="10065" w:type="dxa"/>
            <w:gridSpan w:val="4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1.Внедрение антикоррупционных механизмов в администрации Малиновского сельского поселения  в рамках реализации кадровой политики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B34E2F">
              <w:rPr>
                <w:rFonts w:eastAsia="Times New Roman" w:cs="Times New Roman"/>
                <w:lang w:eastAsia="ru-RU"/>
              </w:rPr>
              <w:t>Организация обучения муниципальных служащих Малиновского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  <w:proofErr w:type="gramEnd"/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1.2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3478"/>
        </w:trPr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1.3.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Принятие мер по обеспечению действенного функционирования комиссии по урегулированию конфликта интересов на муниципальной службе в администрации Малиновского сельского поселения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урегулированию конфликта интересов на муниципальной службе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1.4.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Администрация Малиновского сельского поселения</w:t>
            </w:r>
          </w:p>
        </w:tc>
      </w:tr>
    </w:tbl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br w:type="page"/>
            </w:r>
            <w:r w:rsidRPr="00B34E2F">
              <w:rPr>
                <w:rFonts w:eastAsia="Times New Roman" w:cs="Times New Roman"/>
                <w:lang w:val="en-US" w:eastAsia="ru-RU"/>
              </w:rPr>
              <w:t>1.5.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Рассмотрение в администрации Малиновского сельского поселения не реже одного раза в квартал вопросов правоприменительной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практики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1.6.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разъяснительной работы среди должностных лиц администрации Малиновского сельского поселения.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функции 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  <w:proofErr w:type="gramEnd"/>
          </w:p>
        </w:tc>
        <w:tc>
          <w:tcPr>
            <w:tcW w:w="1120" w:type="dxa"/>
          </w:tcPr>
          <w:p w:rsidR="00B34E2F" w:rsidRPr="00B34E2F" w:rsidRDefault="006B237A" w:rsidP="006B237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1.7.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правового   просвещения муниципальных служащих по антикоррупционной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1.8.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и коррупционных правонарушений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1.9.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Глава Администрации Малиновского сельского поселения, Специалист,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1.10.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 xml:space="preserve"> .</w:t>
            </w:r>
            <w:proofErr w:type="gramEnd"/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0065" w:type="dxa"/>
            <w:gridSpan w:val="4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2.Организация проведения антикоррупционной экспертизы,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анализ нормативных правовых актов на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eastAsia="ru-RU"/>
              </w:rPr>
              <w:t>коррупциогенность</w:t>
            </w:r>
            <w:proofErr w:type="spellEnd"/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антикоррупционной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экспертизы проектов нормативных правовых актов администрации Малиновского сельского поселения</w:t>
            </w:r>
            <w:proofErr w:type="gramEnd"/>
          </w:p>
        </w:tc>
        <w:tc>
          <w:tcPr>
            <w:tcW w:w="1120" w:type="dxa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2.2.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Обеспечение подготовки и повышения квалификации муниципальных служащих, осуществляющих проведение антикоррупционной экспертизы нормативных правовых актов администрации Малиновского сельского поселения</w:t>
            </w:r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0065" w:type="dxa"/>
            <w:gridSpan w:val="4"/>
          </w:tcPr>
          <w:p w:rsidR="00B34E2F" w:rsidRPr="00B34E2F" w:rsidRDefault="00B34E2F" w:rsidP="00B34E2F">
            <w:pPr>
              <w:spacing w:after="0" w:line="240" w:lineRule="auto"/>
              <w:ind w:hanging="459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3.Совершенствование организации деятельности администрации Малиновского сельского поселения в сфере размещения муниципальных заказов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3.2.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Обеспечение финансового контроля и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 xml:space="preserve">Малиновского сельского </w:t>
            </w:r>
            <w:proofErr w:type="spellStart"/>
            <w:r w:rsidRPr="00B34E2F">
              <w:rPr>
                <w:rFonts w:eastAsia="Times New Roman" w:cs="Times New Roman"/>
                <w:lang w:eastAsia="ru-RU"/>
              </w:rPr>
              <w:t>тпоселения</w:t>
            </w:r>
            <w:proofErr w:type="spellEnd"/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0065" w:type="dxa"/>
            <w:gridSpan w:val="4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4.Противодействие коррупции в области оказания муниципальных услуг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информирования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населения</w:t>
            </w:r>
            <w:proofErr w:type="spellEnd"/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и внедрение административных регламентов исполнения муниципальных функций и предоставления муниципальных услуг администрацией Малиновского сельского поселения</w:t>
            </w:r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Специалисты Администрации Малиновского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4.2.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</w:tbl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"/>
        <w:gridCol w:w="99"/>
        <w:gridCol w:w="4282"/>
        <w:gridCol w:w="26"/>
        <w:gridCol w:w="1496"/>
        <w:gridCol w:w="2866"/>
      </w:tblGrid>
      <w:tr w:rsidR="00B34E2F" w:rsidRPr="00B34E2F" w:rsidTr="009A1448">
        <w:tc>
          <w:tcPr>
            <w:tcW w:w="10065" w:type="dxa"/>
            <w:gridSpan w:val="7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5.Формирование нетерпимого отношения к проявлениям коррупции, 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пропаганда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антикоррупционной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государственной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политики</w:t>
            </w:r>
            <w:proofErr w:type="spellEnd"/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5.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антикоррупционной политики.</w:t>
            </w:r>
          </w:p>
        </w:tc>
        <w:tc>
          <w:tcPr>
            <w:tcW w:w="1496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34E2F" w:rsidRPr="00B34E2F" w:rsidTr="009A1448">
        <w:tc>
          <w:tcPr>
            <w:tcW w:w="10065" w:type="dxa"/>
            <w:gridSpan w:val="7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6.Координация антикоррупционной политики и </w:t>
            </w:r>
            <w:proofErr w:type="gramStart"/>
            <w:r w:rsidRPr="00B34E2F">
              <w:rPr>
                <w:rFonts w:eastAsia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её проведением</w:t>
            </w:r>
          </w:p>
        </w:tc>
      </w:tr>
      <w:tr w:rsidR="00B34E2F" w:rsidRPr="00B34E2F" w:rsidTr="009A1448">
        <w:trPr>
          <w:trHeight w:val="1237"/>
        </w:trPr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6.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ходом мер по противодействию коррупции, принимаемых руководителями муниципальных учреждений администрации Малиновского сельского поселения.</w:t>
            </w:r>
          </w:p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в администрации Малиновского сельского поселения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34E2F" w:rsidRPr="00B34E2F" w:rsidTr="009A1448">
        <w:tc>
          <w:tcPr>
            <w:tcW w:w="10065" w:type="dxa"/>
            <w:gridSpan w:val="7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7.Совершенствование функционирования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муниципальной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службы</w:t>
            </w:r>
            <w:proofErr w:type="spellEnd"/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Внедрение механизмов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соблюдением норм Закона Приморского края от 04 июня 2007 года №82-КЗ «О муниципальной службе в Приморском крае», в том числе: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7.1.1.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7.1.2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7.2.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1234"/>
        </w:trPr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7.3.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7.4</w:t>
            </w:r>
            <w:r w:rsidRPr="00B34E2F">
              <w:rPr>
                <w:rFonts w:eastAsia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7.5.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7.6.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Работа по выявлению случаев возникновения конфликта интересов, одной из сторон которого являются муниципальные служащие.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Применение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мер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ответственности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,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предусмотренных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законодательством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Российской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Федерации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7.7.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Приведение нормативных правовых актов администрации Малиновского сельского поседения в соответствие с действующим законодательством по вопросам муниципальной службы, мотивации антикоррупционного поведения муниципальных служащих.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415"/>
        </w:trPr>
        <w:tc>
          <w:tcPr>
            <w:tcW w:w="10065" w:type="dxa"/>
            <w:gridSpan w:val="7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B34E2F" w:rsidRPr="00B34E2F" w:rsidTr="009A1448">
        <w:trPr>
          <w:trHeight w:val="1130"/>
        </w:trPr>
        <w:tc>
          <w:tcPr>
            <w:tcW w:w="1287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8.1.</w:t>
            </w:r>
          </w:p>
        </w:tc>
        <w:tc>
          <w:tcPr>
            <w:tcW w:w="4390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Совершенствование методов организации доступности информации о деятельности администрации Малиновского сельского поселения  для юридических лиц и населения.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1810"/>
        </w:trPr>
        <w:tc>
          <w:tcPr>
            <w:tcW w:w="1287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8.2.</w:t>
            </w:r>
          </w:p>
        </w:tc>
        <w:tc>
          <w:tcPr>
            <w:tcW w:w="4390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1160"/>
        </w:trPr>
        <w:tc>
          <w:tcPr>
            <w:tcW w:w="1287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8.3.</w:t>
            </w:r>
          </w:p>
        </w:tc>
        <w:tc>
          <w:tcPr>
            <w:tcW w:w="4390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проектами нормативных правовых актов администрации Малиновского сельского поселения с целью недопущения включения в них норм, ущемляющих гражданские права и свободы населения района.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296" w:type="dxa"/>
            <w:gridSpan w:val="2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8.4.</w:t>
            </w:r>
          </w:p>
        </w:tc>
        <w:tc>
          <w:tcPr>
            <w:tcW w:w="4407" w:type="dxa"/>
            <w:gridSpan w:val="3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Мониторинг хода реализации мероприятий Антикоррупционной программы. Размещение в СМИ отчетов о результатах антикоррупционной деятельности.</w:t>
            </w:r>
          </w:p>
        </w:tc>
        <w:tc>
          <w:tcPr>
            <w:tcW w:w="1496" w:type="dxa"/>
          </w:tcPr>
          <w:p w:rsidR="00B34E2F" w:rsidRPr="00B34E2F" w:rsidRDefault="009B6838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коррупции </w:t>
            </w:r>
          </w:p>
        </w:tc>
      </w:tr>
      <w:tr w:rsidR="00B34E2F" w:rsidRPr="00B34E2F" w:rsidTr="009A1448">
        <w:trPr>
          <w:trHeight w:val="659"/>
        </w:trPr>
        <w:tc>
          <w:tcPr>
            <w:tcW w:w="10065" w:type="dxa"/>
            <w:gridSpan w:val="7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9.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B34E2F" w:rsidRPr="00B34E2F" w:rsidTr="009A1448">
        <w:trPr>
          <w:trHeight w:val="1810"/>
        </w:trPr>
        <w:tc>
          <w:tcPr>
            <w:tcW w:w="1287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9.1.</w:t>
            </w:r>
          </w:p>
        </w:tc>
        <w:tc>
          <w:tcPr>
            <w:tcW w:w="4390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Совершенствование организации деятельности в процессе приватизации муниципальной собственности и использования муниципального имущества при максимальном снижении </w:t>
            </w:r>
            <w:proofErr w:type="spellStart"/>
            <w:r w:rsidRPr="00B34E2F">
              <w:rPr>
                <w:rFonts w:eastAsia="Times New Roman" w:cs="Times New Roman"/>
                <w:lang w:eastAsia="ru-RU"/>
              </w:rPr>
              <w:t>коррупциогенных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факторов.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</w:tbl>
    <w:p w:rsidR="00B34E2F" w:rsidRPr="00B34E2F" w:rsidRDefault="00B34E2F" w:rsidP="00B34E2F">
      <w:pPr>
        <w:spacing w:after="0" w:line="240" w:lineRule="auto"/>
        <w:ind w:hanging="142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:rsidR="00D83E7C" w:rsidRDefault="00D83E7C"/>
    <w:sectPr w:rsidR="00D83E7C" w:rsidSect="000457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2F"/>
    <w:rsid w:val="00303A96"/>
    <w:rsid w:val="00622311"/>
    <w:rsid w:val="006B237A"/>
    <w:rsid w:val="009B6838"/>
    <w:rsid w:val="00B34E2F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2019-05-13T01:28:00Z</dcterms:created>
  <dcterms:modified xsi:type="dcterms:W3CDTF">2019-05-13T04:23:00Z</dcterms:modified>
</cp:coreProperties>
</file>