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ОБЩЕСТВЕННОЕ ОБСУЖДЕНИЕ 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на 2024 год при осуществлении  муниципального контроля </w:t>
      </w:r>
      <w:r>
        <w:rPr>
          <w:b/>
          <w:spacing w:val="2"/>
          <w:sz w:val="24"/>
          <w:szCs w:val="24"/>
          <w:lang w:eastAsia="ru-RU"/>
        </w:rPr>
        <w:t xml:space="preserve">в сфере благоустройства в границах населенных пунктов  Малиновского сельского поселения </w:t>
      </w:r>
      <w:r>
        <w:rPr>
          <w:b/>
          <w:sz w:val="24"/>
          <w:szCs w:val="24"/>
          <w:lang w:eastAsia="ru-RU"/>
        </w:rPr>
        <w:t>Дальнереченского муниципального района  ( прилагается)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eastAsia="ru-RU"/>
        </w:rPr>
        <w:t>Информация о разработчике : Администрация Малиновского сельского поселения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Дата начала приема предложений и (или) замечаний по проекту : 01.10.2023 г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Дата окончания приема предложений и (или) замечаний по проекту : 01.11.2023 г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 xml:space="preserve">Предложения(замечания) по  Программе профилактики направляются на адрес электронной почты : 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hyperlink r:id="rId3">
        <w:r>
          <w:rPr>
            <w:rStyle w:val="Style15"/>
            <w:b w:val="false"/>
            <w:bCs w:val="false"/>
            <w:sz w:val="24"/>
            <w:szCs w:val="24"/>
            <w:lang w:val="en-US"/>
          </w:rPr>
          <w:t>malinovo-adm@yandex.ru</w:t>
        </w:r>
      </w:hyperlink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Лицо желающее направить свои предложения(замечания) по планируемым изменениям должно указать свои : фамилию, имя, отчество, контактный телефоне и адрес электронной почты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АДМИНИСТРАЦИЯ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МАЛИНОВСКОГО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ПРИМОРСКОГО КРАЯ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 О С Т А Н О В Л Е Н И 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с . Малиново           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2024 год при осуществлении  муниципального контроля </w:t>
      </w:r>
      <w:r>
        <w:rPr>
          <w:b/>
          <w:spacing w:val="2"/>
          <w:sz w:val="24"/>
          <w:szCs w:val="24"/>
        </w:rPr>
        <w:t xml:space="preserve">в сфере благоустройства в границах населенных пунктов  Малиновского сельского поселения </w:t>
      </w:r>
      <w:r>
        <w:rPr>
          <w:b/>
          <w:sz w:val="24"/>
          <w:szCs w:val="24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rStyle w:val="Style14"/>
          <w:i w:val="false"/>
          <w:iCs w:val="false"/>
          <w:sz w:val="24"/>
          <w:szCs w:val="24"/>
          <w:shd w:fill="FFFFFF" w:val="clear"/>
        </w:rPr>
        <w:t>Постановлением</w:t>
      </w:r>
      <w:r>
        <w:rPr>
          <w:sz w:val="24"/>
          <w:szCs w:val="24"/>
          <w:shd w:fill="FFFFFF" w:val="clear"/>
        </w:rPr>
        <w:t> </w:t>
      </w:r>
      <w:r>
        <w:rPr>
          <w:rStyle w:val="Style14"/>
          <w:i w:val="false"/>
          <w:iCs w:val="false"/>
          <w:sz w:val="24"/>
          <w:szCs w:val="24"/>
          <w:shd w:fill="FFFFFF" w:val="clear"/>
        </w:rPr>
        <w:t>Правительства</w:t>
      </w:r>
      <w:r>
        <w:rPr>
          <w:sz w:val="24"/>
          <w:szCs w:val="24"/>
          <w:shd w:fill="FFFFFF" w:val="clear"/>
        </w:rPr>
        <w:t> РФ от 25 июня 2021 г. № </w:t>
      </w:r>
      <w:r>
        <w:rPr>
          <w:rStyle w:val="Style14"/>
          <w:i w:val="false"/>
          <w:iCs w:val="false"/>
          <w:sz w:val="24"/>
          <w:szCs w:val="24"/>
          <w:shd w:fill="FFFFFF" w:val="clear"/>
        </w:rPr>
        <w:t>990 «</w:t>
      </w:r>
      <w:r>
        <w:rPr>
          <w:sz w:val="24"/>
          <w:szCs w:val="24"/>
          <w:shd w:fill="FFFFFF" w:val="clear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администрация Малиновского сельского поселения, </w:t>
      </w:r>
    </w:p>
    <w:p>
      <w:pPr>
        <w:pStyle w:val="Normal"/>
        <w:tabs>
          <w:tab w:val="clear" w:pos="708"/>
          <w:tab w:val="left" w:pos="284" w:leader="none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2024 год при осуществлении  муниципального контроля </w:t>
      </w:r>
      <w:r>
        <w:rPr>
          <w:spacing w:val="2"/>
          <w:sz w:val="24"/>
          <w:szCs w:val="24"/>
        </w:rPr>
        <w:t>в сфере благоустройства в границах населенных пунктов  Малиновского сельского поселения.</w:t>
      </w:r>
    </w:p>
    <w:p>
      <w:pPr>
        <w:pStyle w:val="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постановление, согласно Устава Малиновского сельского поселения  и разместить его на официальном сайте администрации Малиновского сельского поселения.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оставляю за собой.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Постановление вступает в силу со дня его обнародования.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Малиновского сельского поселения                                                                   О.Н. Шкаева</w:t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940" w:hanging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ind w:left="5556" w:hanging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Малиновского сельского поселения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№ </w:t>
      </w:r>
    </w:p>
    <w:p>
      <w:pPr>
        <w:pStyle w:val="Normal"/>
        <w:ind w:left="594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Малиновского сельского поселения Дальнереченского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соответствии со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статьей 44</w:t>
      </w:r>
      <w:r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color w:val="000000"/>
          <w:sz w:val="24"/>
          <w:szCs w:val="24"/>
        </w:rPr>
        <w:t xml:space="preserve">муниципального контроля (надзора) в сфере благоустройства на территории Малиновского сельского поселения, Дальнереченского муниципального района на 2024 год. </w:t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зависимости от объекта, в отношении которого осуществляется муниципальный контроль </w:t>
      </w:r>
      <w:r>
        <w:rPr>
          <w:rFonts w:eastAsia="Calibri"/>
          <w:bCs/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 выделяются следующие типы контролируемых лиц:</w:t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1.1.1. Юридически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лица.</w:t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1.1.2. И</w:t>
      </w:r>
      <w:r>
        <w:rPr>
          <w:rFonts w:eastAsia="Calibri"/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предприниматели </w:t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1.1.3. Физически</w:t>
      </w:r>
      <w:r>
        <w:rPr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лица</w:t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Характеристика проблем, на решение которых направлена программа профилактики: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1.2.1.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сформировано понимание исполнения требований в сфере благоустройства у подконтрольных субъектов;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>
      <w:pPr>
        <w:pStyle w:val="Normal"/>
        <w:tabs>
          <w:tab w:val="clear" w:pos="708"/>
          <w:tab w:val="left" w:pos="-142" w:leader="none"/>
        </w:tabs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1.3. </w:t>
      </w:r>
      <w:r>
        <w:rPr>
          <w:sz w:val="24"/>
          <w:szCs w:val="24"/>
        </w:rPr>
        <w:t xml:space="preserve"> Деятельность в сфере благоустройства по территории населенных пунктов Малиновского сельского поселения, Дальнереченского муниципального района выполняется  администрацией Малиновского сельского поселения.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в сфере благоустройства в границах населенных пунктов  Малиновского сельского поселения Дальнереченского муниципального района в 2023 году не выявлено.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fill="FFFFFF" w:val="clear"/>
        </w:rPr>
        <w:t>2. Цели и задачи реализации Программы</w:t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2.1.5. Снижение административной нагрузки на контролируемых лиц.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2.1.6. Снижение размера ущерба, причиняемого охраняемым законом ценностям.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Укрепление системы профилактики нарушений обязательных требований.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ind w:firstLine="567"/>
        <w:jc w:val="center"/>
        <w:rPr>
          <w:b/>
          <w:b/>
          <w:color w:val="000000"/>
          <w:sz w:val="24"/>
          <w:szCs w:val="24"/>
          <w:shd w:fill="FFFFFF" w:val="clear"/>
        </w:rPr>
      </w:pPr>
      <w:r>
        <w:rPr>
          <w:b/>
          <w:color w:val="000000"/>
          <w:sz w:val="24"/>
          <w:szCs w:val="24"/>
          <w:shd w:fill="FFFFFF" w:val="clear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shd w:fill="FFFFFF" w:val="clear"/>
        </w:rPr>
        <w:t>3. Перечень профилактических мероприятий, сроки (периодичность) их проведения</w:t>
      </w:r>
    </w:p>
    <w:p>
      <w:pPr>
        <w:pStyle w:val="Normal"/>
        <w:ind w:firstLine="567"/>
        <w:jc w:val="center"/>
        <w:rPr>
          <w:b/>
          <w:b/>
          <w:color w:val="000000"/>
          <w:sz w:val="24"/>
          <w:szCs w:val="24"/>
          <w:shd w:fill="FFFFFF" w:val="clear"/>
        </w:rPr>
      </w:pPr>
      <w:r>
        <w:rPr>
          <w:b/>
          <w:color w:val="000000"/>
          <w:sz w:val="24"/>
          <w:szCs w:val="24"/>
          <w:shd w:fill="FFFFFF" w:val="clear"/>
        </w:rPr>
      </w:r>
    </w:p>
    <w:tbl>
      <w:tblPr>
        <w:tblW w:w="9982" w:type="dxa"/>
        <w:jc w:val="left"/>
        <w:tblInd w:w="-3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88"/>
        <w:gridCol w:w="4524"/>
        <w:gridCol w:w="2268"/>
        <w:gridCol w:w="2601"/>
      </w:tblGrid>
      <w:tr>
        <w:trPr>
          <w:trHeight w:val="675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</w:t>
            </w:r>
            <w:r>
              <w:rPr>
                <w:b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>
        <w:trPr>
          <w:trHeight w:val="171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13" w:firstLine="113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Информирование.</w:t>
            </w:r>
          </w:p>
          <w:p>
            <w:pPr>
              <w:pStyle w:val="ConsPlusNormal"/>
              <w:widowControl w:val="false"/>
              <w:ind w:right="113" w:firstLine="113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1"/>
              <w:widowControl w:val="false"/>
              <w:spacing w:before="0" w:after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47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Консультирование.</w:t>
            </w:r>
          </w:p>
          <w:p>
            <w:pPr>
              <w:pStyle w:val="ConsPlusNormal"/>
              <w:widowControl w:val="false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rFonts w:ascii="PT Serif" w:hAnsi="PT Serif" w:cs="PT Serif"/>
          <w:color w:val="22272F"/>
          <w:sz w:val="24"/>
          <w:szCs w:val="24"/>
          <w:shd w:fill="FFFFFF" w:val="clear"/>
        </w:rPr>
      </w:pPr>
      <w:r>
        <w:rPr>
          <w:rFonts w:cs="PT Serif" w:ascii="PT Serif" w:hAnsi="PT Serif"/>
          <w:color w:val="22272F"/>
          <w:sz w:val="24"/>
          <w:szCs w:val="24"/>
          <w:shd w:fill="FFFFFF" w:val="clear"/>
        </w:rPr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shd w:fill="FFFFFF" w:val="clear"/>
        </w:rPr>
        <w:t>4. Показатели результативности и эффективности Программы</w:t>
      </w:r>
    </w:p>
    <w:p>
      <w:pPr>
        <w:pStyle w:val="Normal"/>
        <w:ind w:firstLine="567"/>
        <w:jc w:val="center"/>
        <w:rPr>
          <w:b/>
          <w:b/>
          <w:color w:val="000000"/>
          <w:sz w:val="24"/>
          <w:szCs w:val="24"/>
          <w:shd w:fill="FFFFFF" w:val="clear"/>
        </w:rPr>
      </w:pPr>
      <w:r>
        <w:rPr>
          <w:b/>
          <w:color w:val="000000"/>
          <w:sz w:val="24"/>
          <w:szCs w:val="24"/>
          <w:shd w:fill="FFFFFF" w:val="clear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Показателями результативности и эффективности Программы профилактики является: </w:t>
      </w:r>
    </w:p>
    <w:p>
      <w:pPr>
        <w:pStyle w:val="Normal"/>
        <w:ind w:firstLine="567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- максимальное достижение сокращения количества нарушений субъектами, в отношении которых осуществляется муниципальный  контроль  в сфере благоустройства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- улучшение информационного обеспечения подконтрольных субъектов по предупреждению нарушений;</w:t>
      </w:r>
    </w:p>
    <w:p>
      <w:pPr>
        <w:pStyle w:val="Normal"/>
        <w:ind w:firstLine="567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 xml:space="preserve">- формирование единого понимания обязательных требований в деятельности подконтрольных субъектов, а также рисков их несоблюдения;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>- повышение прозрачности системы муниципального контроля в целом и деятельности уполномоченных должностных лиц в целях обеспечения единства практики применения обязательных требований;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- повышение квалификации и степени информированности подконтрольных субъектов об обязательных требованиях.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  <w:shd w:fill="FFFFFF" w:val="clear"/>
        </w:rPr>
      </w:pPr>
      <w:r>
        <w:rPr>
          <w:b/>
          <w:color w:val="000000"/>
          <w:sz w:val="24"/>
          <w:szCs w:val="24"/>
          <w:shd w:fill="FFFFFF" w:val="clear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276" w:right="851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25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Emphasis"/>
    <w:qFormat/>
    <w:rsid w:val="00de1257"/>
    <w:rPr>
      <w:i/>
      <w:iCs/>
    </w:rPr>
  </w:style>
  <w:style w:type="character" w:styleId="Style15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de125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1" w:customStyle="1">
    <w:name w:val="Нормальный (таблица)"/>
    <w:basedOn w:val="Normal"/>
    <w:next w:val="Normal"/>
    <w:qFormat/>
    <w:rsid w:val="00de1257"/>
    <w:pPr>
      <w:widowControl w:val="false"/>
      <w:jc w:val="both"/>
    </w:pPr>
    <w:rPr>
      <w:rFonts w:ascii="Times New Roman CYR" w:hAnsi="Times New Roman CYR" w:eastAsia="font247" w:cs="Times New Roman CYR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inovo-adm@yandex.r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4</Pages>
  <Words>1187</Words>
  <Characters>6772</Characters>
  <CharactersWithSpaces>7944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2023-02-01T06:49:00Z</dcterms:created>
  <dc:creator>Пользователь</dc:creator>
  <dc:description/>
  <dc:language>ru-RU</dc:language>
  <cp:lastModifiedBy/>
  <dcterms:modified xsi:type="dcterms:W3CDTF">2023-10-30T09:58:20Z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