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3D" w:rsidRPr="00775624" w:rsidRDefault="004B393D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624">
        <w:rPr>
          <w:rFonts w:ascii="Times New Roman" w:hAnsi="Times New Roman" w:cs="Times New Roman"/>
          <w:b/>
          <w:sz w:val="32"/>
          <w:szCs w:val="32"/>
        </w:rPr>
        <w:t xml:space="preserve">Информация о порядке предоставления государственной социальной помощи </w:t>
      </w:r>
    </w:p>
    <w:p w:rsidR="002D5AB0" w:rsidRDefault="004B393D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624">
        <w:rPr>
          <w:rFonts w:ascii="Times New Roman" w:hAnsi="Times New Roman" w:cs="Times New Roman"/>
          <w:b/>
          <w:sz w:val="32"/>
          <w:szCs w:val="32"/>
        </w:rPr>
        <w:t>на основании социального контракта</w:t>
      </w:r>
    </w:p>
    <w:p w:rsidR="00775624" w:rsidRPr="00775624" w:rsidRDefault="00775624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624" w:rsidRPr="00775624" w:rsidRDefault="00775624" w:rsidP="0077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Социальный контракт </w:t>
      </w:r>
      <w:r w:rsidRPr="00D1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1086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соглашение, которое заключено между гражданином и </w:t>
      </w:r>
      <w:r w:rsidRPr="00D1086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</w:t>
      </w:r>
      <w:r w:rsidRPr="00775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</w:r>
    </w:p>
    <w:p w:rsidR="00775624" w:rsidRDefault="00775624" w:rsidP="0077562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1086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Программа социальной адаптации</w:t>
      </w:r>
      <w:r w:rsidRPr="00D1086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разработанные</w:t>
      </w:r>
      <w:r w:rsidRPr="0077562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</w:r>
    </w:p>
    <w:p w:rsidR="00775624" w:rsidRPr="00FA4370" w:rsidRDefault="00775624" w:rsidP="00FA4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4370"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актов регулирующих государственную социальную помощь на основании социального контракта</w:t>
      </w:r>
      <w:r w:rsidR="008B7760" w:rsidRPr="00775624">
        <w:rPr>
          <w:rFonts w:ascii="Times New Roman" w:hAnsi="Times New Roman" w:cs="Times New Roman"/>
          <w:sz w:val="28"/>
          <w:szCs w:val="28"/>
        </w:rPr>
        <w:t xml:space="preserve">(далее – государственная </w:t>
      </w:r>
      <w:r w:rsidR="00287E8E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8B7760" w:rsidRPr="00775624">
        <w:rPr>
          <w:rFonts w:ascii="Times New Roman" w:hAnsi="Times New Roman" w:cs="Times New Roman"/>
          <w:sz w:val="28"/>
          <w:szCs w:val="28"/>
        </w:rPr>
        <w:t>помощь)</w:t>
      </w:r>
      <w:r w:rsidRPr="00FA437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A4370" w:rsidRPr="00FA4370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A4370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hyperlink r:id="rId6" w:history="1">
        <w:r w:rsidRPr="00FA43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4370">
        <w:rPr>
          <w:rFonts w:ascii="Times New Roman" w:hAnsi="Times New Roman" w:cs="Times New Roman"/>
          <w:sz w:val="28"/>
          <w:szCs w:val="28"/>
        </w:rPr>
        <w:t xml:space="preserve"> от 17.07.1999 № 178-ФЗ «О государственной социальной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370" w:rsidRPr="00FA4370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437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15.04.2014 № 296 «Об утверждении государственной программы Российской Федерации «Социальная поддержка граждан»</w:t>
      </w:r>
      <w:r w:rsidR="004425E8">
        <w:rPr>
          <w:rFonts w:ascii="Times New Roman" w:hAnsi="Times New Roman" w:cs="Times New Roman"/>
          <w:sz w:val="28"/>
          <w:szCs w:val="28"/>
        </w:rPr>
        <w:t>;</w:t>
      </w:r>
    </w:p>
    <w:p w:rsidR="00775624" w:rsidRPr="00FA4370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775624" w:rsidRPr="00FA4370">
        <w:rPr>
          <w:rFonts w:ascii="Times New Roman" w:hAnsi="Times New Roman" w:cs="Times New Roman"/>
          <w:bCs/>
          <w:sz w:val="28"/>
          <w:szCs w:val="28"/>
          <w:lang w:eastAsia="ru-RU"/>
        </w:rPr>
        <w:t>акон Приморского края от 06.06.2005 № 255-КЗ «О государственной социальной помощи в Приморском крае»</w:t>
      </w:r>
      <w:r w:rsidR="004425E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775624" w:rsidRPr="00FA4370" w:rsidRDefault="00727F84" w:rsidP="00FA4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775624" w:rsidRPr="00FA4370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</w:hyperlink>
      <w:r w:rsidR="00775624" w:rsidRPr="00FA4370">
        <w:rPr>
          <w:rFonts w:ascii="Times New Roman" w:eastAsia="Calibri" w:hAnsi="Times New Roman" w:cs="Times New Roman"/>
          <w:sz w:val="28"/>
          <w:szCs w:val="28"/>
        </w:rPr>
        <w:t>е 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</w:r>
      <w:r w:rsidR="004425E8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Положение).</w:t>
      </w:r>
    </w:p>
    <w:p w:rsidR="00775624" w:rsidRPr="00BD1967" w:rsidRDefault="00FA437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</w:t>
      </w:r>
      <w:r w:rsidR="007756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  <w:bookmarkStart w:id="0" w:name="_GoBack"/>
      <w:r w:rsidR="00775624" w:rsidRPr="007756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Государственная </w:t>
      </w:r>
      <w:r w:rsidR="00287E8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социальная </w:t>
      </w:r>
      <w:r w:rsidR="008B776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помощь </w:t>
      </w:r>
      <w:r w:rsidR="00775624" w:rsidRPr="0077562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на следующие мероприятия</w:t>
      </w:r>
      <w:r w:rsidR="00BD196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D1967" w:rsidRPr="00BD1967">
        <w:rPr>
          <w:rFonts w:ascii="Times New Roman" w:hAnsi="Times New Roman" w:cs="Times New Roman"/>
          <w:b/>
          <w:i/>
          <w:sz w:val="28"/>
          <w:szCs w:val="28"/>
        </w:rPr>
        <w:t>финансируемые</w:t>
      </w:r>
      <w:r w:rsidR="00BD196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D1967" w:rsidRPr="00BD1967">
        <w:rPr>
          <w:rFonts w:ascii="Times New Roman" w:hAnsi="Times New Roman" w:cs="Times New Roman"/>
          <w:b/>
          <w:i/>
          <w:sz w:val="28"/>
          <w:szCs w:val="28"/>
        </w:rPr>
        <w:t xml:space="preserve"> в том числе за счет средств  федерального бюджета</w:t>
      </w:r>
      <w:r w:rsidR="00775624" w:rsidRPr="00BD196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а) поиск работы;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б) прохождение профессионального обучения и (или) дополнительного профессионального образования;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в) осуществление индивидуальной предпринимательской деятельности;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г) осуществление иных мероприятий, направленных на преодоление гражданином трудной жизненной ситуации</w:t>
      </w:r>
      <w:r w:rsidR="003E4A3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75624" w:rsidRPr="00775624" w:rsidRDefault="008B776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 xml:space="preserve">. Условия для назначения государственной социальной помощи: 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малоимущая семья, малоимущий одиноко проживающий гражданин по           независящим от них причинам имеют среднедушевой доход ниже величины прожиточного минимума, установленного в Приморском крае;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lastRenderedPageBreak/>
        <w:t>малоимущая семья, малоимущий одиноко проживающий гражданин проживают на территории Приморского края.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Факт проживания подтверждается наличием регистрации по месту жительства (пребывания) либо решением суда.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Дополнительным условием для назначения государственной социальной помощи на реализацию мероприятия – «осуществление иных мероприятий, направленных на преодоление гражданином трудной жизненной ситуации», является наличие на день подачи заявления обстоятельств, свидетельствующих о нахождении малоимущей семьи, малоимущего одиноко проживающего гражданина в трудной жизненной ситуации, указанной в Перечне трудных жизненных ситуаций, который приведен в Приложении № 1 к Положению.</w:t>
      </w:r>
    </w:p>
    <w:p w:rsidR="00775624" w:rsidRPr="00775624" w:rsidRDefault="006F0BC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Для назначения государственной социальной помощи к заявлению прилагаются следующие документы: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а) паспорт гражданина Российской Федерации (в случае его отсутствия - временное удостоверение личности гражданина Российской Федерации).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В случае обращения малоимущей семьи - паспорт гражданина Российской Федерации каждого члена семьи заявителя (в случае его отсутствия - временное удостоверение личности гражданина Российской Федерации);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б) свидетельство о рождении ребенка (детей) (в случае обращения малоимущей семьи, имеющей несовершеннолетних детей);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в) документы, подтверждающие доходы заявителя и каждого члена его семьи за три последних месяца,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Федерации № 512;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г) согласие на обработку персональных данных несовершеннолетних лиц, зарегистрированных совместно с заявителем;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д) документы, подтверждающие сведения о составе семьи и лицах, зарегистрированных совместно с заявителем по месту жительства (пребывания);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е) документ об образовании и (или) о квалификации (для принятия решения о назначении государственной социальной помощи на мероприятия, предусмотренные подпунктами «а», «б» пункта 1.7 </w:t>
      </w:r>
      <w:r w:rsidRPr="00775624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75624">
        <w:rPr>
          <w:rFonts w:ascii="Times New Roman" w:hAnsi="Times New Roman" w:cs="Times New Roman"/>
          <w:sz w:val="28"/>
          <w:szCs w:val="28"/>
        </w:rPr>
        <w:t>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ж) документы, подтверждающие обстоятельства, свидетельствующие о нахождении заявителя в трудной жизненной ситуации, указанной в пунктах 7, либо 8, либо 10 Перечня (для принятия решения о назначении государственной социальной помощи на мероприятие, предусмотренное подпунктом «г» пункта 1.7 </w:t>
      </w:r>
      <w:r w:rsidRPr="00775624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75624">
        <w:rPr>
          <w:rFonts w:ascii="Times New Roman" w:hAnsi="Times New Roman" w:cs="Times New Roman"/>
          <w:sz w:val="28"/>
          <w:szCs w:val="28"/>
        </w:rPr>
        <w:t>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з) правоустанавливающий документ на земельный участок (для принятия решения о назначении государственной социальной помощи на мероприятие, предусмотренное подпунктом «д» пункта 1.7 </w:t>
      </w:r>
      <w:r w:rsidRPr="00775624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75624">
        <w:rPr>
          <w:rFonts w:ascii="Times New Roman" w:hAnsi="Times New Roman" w:cs="Times New Roman"/>
          <w:sz w:val="28"/>
          <w:szCs w:val="28"/>
        </w:rPr>
        <w:t>).</w:t>
      </w:r>
    </w:p>
    <w:p w:rsidR="00775624" w:rsidRPr="00775624" w:rsidRDefault="007A28B5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Сроки предоставления услуги.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документов, структурное подразделение КГКУ принимает решение о назначении государственной социальной помощи или решение об отказе в назначении государственной социальной помощи не позднее чем через10 дней со дня поступления заявления и прилагаемых к нему документов в структурное подразделение КГКУ, а при необходимости проведения дополнительной проверки (комиссионного обследования) - не позднее чем через 30 дней со дня поступления заявления и прилагаемых к нему документов в  структурное подразделение КГКУ.</w:t>
      </w:r>
    </w:p>
    <w:p w:rsidR="00775624" w:rsidRPr="00775624" w:rsidRDefault="007A28B5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Основания для отказа в приеме или предоставлении услуги.</w:t>
      </w:r>
    </w:p>
    <w:p w:rsidR="00775624" w:rsidRPr="00775624" w:rsidRDefault="00775624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 не предусмотрены. 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Основания для отказа в назначении государственной социальной помощи: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заявитель (семья заявителя) не соответствует условиям, указанным в </w:t>
      </w:r>
      <w:hyperlink r:id="rId8" w:history="1">
        <w:r w:rsidRPr="007756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75624">
        <w:rPr>
          <w:rFonts w:ascii="Times New Roman" w:hAnsi="Times New Roman" w:cs="Times New Roman"/>
          <w:sz w:val="28"/>
          <w:szCs w:val="28"/>
        </w:rPr>
        <w:t>2.1 Положения;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заявителем представлены неполные и (или) недостоверные сведения о составе семьи, доходах и принадлежащем ему (его семье) имуществе на праве собственности;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документы, необходимые для назначения государственной социальной помощи, представлены не в полном объеме и (или) не соответствуют требованиям, установленным Положением;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заявителю (членам семьи заявителя) ранее была назначена государственная социальная помощь в соответствии с Положением, и срок действия социального контракта не истек;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отсутствие трудной жизненной ситуации, указанной в Перечне (в случае необходимости получения государственной  социальной помощи на мероприятие, предусмотренное </w:t>
      </w:r>
      <w:hyperlink r:id="rId9" w:history="1">
        <w:r w:rsidRPr="0077562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hyperlink r:id="rId10" w:history="1">
        <w:r w:rsidRPr="00775624">
          <w:rPr>
            <w:rFonts w:ascii="Times New Roman" w:hAnsi="Times New Roman" w:cs="Times New Roman"/>
            <w:sz w:val="28"/>
            <w:szCs w:val="28"/>
          </w:rPr>
          <w:t>«г»</w:t>
        </w:r>
      </w:hyperlink>
      <w:hyperlink r:id="rId11" w:history="1">
        <w:r w:rsidRPr="0077562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775624">
        <w:rPr>
          <w:rFonts w:ascii="Times New Roman" w:hAnsi="Times New Roman" w:cs="Times New Roman"/>
          <w:sz w:val="28"/>
          <w:szCs w:val="28"/>
        </w:rPr>
        <w:t>1.7 Положения).</w:t>
      </w:r>
    </w:p>
    <w:p w:rsidR="00775624" w:rsidRPr="00775624" w:rsidRDefault="007A28B5" w:rsidP="007A28B5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8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Описание результата предоставления услуги.</w:t>
      </w:r>
    </w:p>
    <w:p w:rsidR="00775624" w:rsidRPr="00775624" w:rsidRDefault="00775624" w:rsidP="0077562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Решение о назначении государственной социальной помощи или решение об отказе в назначении государственной социальной помощи.</w:t>
      </w:r>
    </w:p>
    <w:p w:rsidR="00775624" w:rsidRPr="00775624" w:rsidRDefault="007A28B5" w:rsidP="007A28B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 xml:space="preserve">. Размер и периодичность </w:t>
      </w:r>
      <w:r w:rsidR="00775624" w:rsidRPr="007756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предоставления 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государственной социальной помощи</w:t>
      </w:r>
      <w:r w:rsidR="00775624" w:rsidRPr="0077562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75624" w:rsidRPr="00775624" w:rsidRDefault="00775624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Размер, продолжительность и периодичность выплаты государственной социальной помощи определяются в зависимости от нуждаемости в помощи и обязательных для реализации мероприятий, предусмотренных программой социальной адаптации.</w:t>
      </w:r>
    </w:p>
    <w:p w:rsidR="00775624" w:rsidRPr="00775624" w:rsidRDefault="00775624" w:rsidP="007756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Положение предусматривает на выбор следующие </w:t>
      </w:r>
      <w:r w:rsidRPr="00775624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мероприятия, которые смогут повысить доход и условия жизни малоимущих семей: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>1) поиск работы (ежемесячная выплата со дня трудоустройства в размере  13 958 руб., но не более 12 мес.);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 xml:space="preserve">2) прохождение профобучения и дополнительного профобразования (ежемесячная выплата со дня начала обучения в размере 13 958 руб., но не </w:t>
      </w:r>
      <w:r w:rsidRPr="00775624">
        <w:rPr>
          <w:rFonts w:ascii="Times New Roman" w:hAnsi="Times New Roman"/>
          <w:sz w:val="28"/>
          <w:szCs w:val="28"/>
        </w:rPr>
        <w:lastRenderedPageBreak/>
        <w:t xml:space="preserve">более  3 мес., оплата услуг  обучения - в размере стоимости курса, но                          не </w:t>
      </w:r>
      <w:r w:rsidR="007A28B5">
        <w:rPr>
          <w:rFonts w:ascii="Times New Roman" w:hAnsi="Times New Roman"/>
          <w:sz w:val="28"/>
          <w:szCs w:val="28"/>
        </w:rPr>
        <w:t>более</w:t>
      </w:r>
      <w:r w:rsidRPr="00775624">
        <w:rPr>
          <w:rFonts w:ascii="Times New Roman" w:hAnsi="Times New Roman"/>
          <w:sz w:val="28"/>
          <w:szCs w:val="28"/>
        </w:rPr>
        <w:t xml:space="preserve"> 30 тыс. руб.);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>3) осуществление предпринимательской деятельности (приобретение и оплата основных средств для осуществления индивидуальной предпринимательской деятельности – в размере до 250 тыс. руб.);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>4) осуществление иных мероприятий, направленных на преодоление трудной жизненной ситуации (ежемесячная выплата в размере 13 958 руб., но не более 12 мес.);</w:t>
      </w:r>
    </w:p>
    <w:p w:rsidR="00775624" w:rsidRPr="00D1086D" w:rsidRDefault="00775624" w:rsidP="00D10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6D">
        <w:rPr>
          <w:rFonts w:ascii="Times New Roman" w:hAnsi="Times New Roman"/>
          <w:sz w:val="28"/>
          <w:szCs w:val="28"/>
        </w:rPr>
        <w:t>5) ведение личного подсобного хозяйства (приобретение и оплата товаров (услуг) для ведения личного подсобного хозяйства в размере до 50 тыс. руб.).</w:t>
      </w:r>
    </w:p>
    <w:p w:rsid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</w:pPr>
      <w:r w:rsidRPr="00D1086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>Кому и к</w:t>
      </w:r>
      <w:r w:rsidRPr="00D1086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>уда обращаться.</w:t>
      </w:r>
    </w:p>
    <w:p w:rsidR="00D1086D" w:rsidRPr="00D1086D" w:rsidRDefault="00D1086D" w:rsidP="00D10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08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Малоимущие семьи, малоимущие одиноко проживающие граждане обращаются только  </w:t>
      </w:r>
      <w:r w:rsidRPr="00D1086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лично</w:t>
      </w:r>
      <w:r w:rsidRPr="00D108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(без участия представителя)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в</w:t>
      </w:r>
      <w:r w:rsidRPr="00D1086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структурные подразделения 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КГКУ «Центр социальной поддержки населения Приморского края» по месту жительства (месту пребывания);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краевое государственное автономное учреждение Приморского края «Многофункциональный центр предоставления государственных 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  <w:t>и муниципальных услуг в Приморском крае», его структурные подразделения</w:t>
      </w:r>
      <w:r w:rsidRPr="00D108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краевое государственное бюджетное учреждение «Приморский центр занятости населения», его структурные подразделения</w:t>
      </w:r>
      <w:r w:rsidRPr="00D108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0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Цель предоставления государственной социальной помощи.</w:t>
      </w:r>
    </w:p>
    <w:p w:rsidR="00D1086D" w:rsidRPr="0079093D" w:rsidRDefault="00D1086D" w:rsidP="00D1086D">
      <w:pPr>
        <w:spacing w:after="0" w:line="240" w:lineRule="auto"/>
        <w:ind w:firstLine="567"/>
        <w:jc w:val="both"/>
        <w:rPr>
          <w:color w:val="000000" w:themeColor="text1"/>
          <w:sz w:val="21"/>
          <w:szCs w:val="21"/>
        </w:rPr>
      </w:pPr>
      <w:r w:rsidRPr="00D1086D">
        <w:rPr>
          <w:rFonts w:ascii="Times New Roman" w:hAnsi="Times New Roman" w:cs="Times New Roman"/>
          <w:color w:val="000000" w:themeColor="text1"/>
          <w:sz w:val="28"/>
          <w:szCs w:val="28"/>
        </w:rPr>
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</w:r>
      <w:r w:rsidRPr="0079093D">
        <w:rPr>
          <w:color w:val="000000" w:themeColor="text1"/>
          <w:sz w:val="21"/>
          <w:szCs w:val="21"/>
        </w:rPr>
        <w:t>.</w:t>
      </w:r>
    </w:p>
    <w:p w:rsidR="00D1086D" w:rsidRPr="00D1086D" w:rsidRDefault="00D1086D" w:rsidP="00D10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D1086D" w:rsidRPr="00D1086D" w:rsidSect="0077562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6F" w:rsidRDefault="009C5E6F" w:rsidP="00775624">
      <w:pPr>
        <w:spacing w:after="0" w:line="240" w:lineRule="auto"/>
      </w:pPr>
      <w:r>
        <w:separator/>
      </w:r>
    </w:p>
  </w:endnote>
  <w:endnote w:type="continuationSeparator" w:id="1">
    <w:p w:rsidR="009C5E6F" w:rsidRDefault="009C5E6F" w:rsidP="0077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6F" w:rsidRDefault="009C5E6F" w:rsidP="00775624">
      <w:pPr>
        <w:spacing w:after="0" w:line="240" w:lineRule="auto"/>
      </w:pPr>
      <w:r>
        <w:separator/>
      </w:r>
    </w:p>
  </w:footnote>
  <w:footnote w:type="continuationSeparator" w:id="1">
    <w:p w:rsidR="009C5E6F" w:rsidRDefault="009C5E6F" w:rsidP="0077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720989"/>
    </w:sdtPr>
    <w:sdtContent>
      <w:p w:rsidR="00775624" w:rsidRDefault="00727F84">
        <w:pPr>
          <w:pStyle w:val="a4"/>
          <w:jc w:val="center"/>
        </w:pPr>
        <w:r>
          <w:fldChar w:fldCharType="begin"/>
        </w:r>
        <w:r w:rsidR="00775624">
          <w:instrText>PAGE   \* MERGEFORMAT</w:instrText>
        </w:r>
        <w:r>
          <w:fldChar w:fldCharType="separate"/>
        </w:r>
        <w:r w:rsidR="0034790C">
          <w:rPr>
            <w:noProof/>
          </w:rPr>
          <w:t>2</w:t>
        </w:r>
        <w:r>
          <w:fldChar w:fldCharType="end"/>
        </w:r>
      </w:p>
    </w:sdtContent>
  </w:sdt>
  <w:p w:rsidR="00775624" w:rsidRDefault="007756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8C0"/>
    <w:rsid w:val="001357CE"/>
    <w:rsid w:val="00287E8E"/>
    <w:rsid w:val="002D5AB0"/>
    <w:rsid w:val="0034790C"/>
    <w:rsid w:val="003E4A35"/>
    <w:rsid w:val="004425E8"/>
    <w:rsid w:val="004B393D"/>
    <w:rsid w:val="006F0BC0"/>
    <w:rsid w:val="006F5A3C"/>
    <w:rsid w:val="00727F84"/>
    <w:rsid w:val="00775624"/>
    <w:rsid w:val="007A28B5"/>
    <w:rsid w:val="008B7760"/>
    <w:rsid w:val="009C5E6F"/>
    <w:rsid w:val="00BD1967"/>
    <w:rsid w:val="00BE2955"/>
    <w:rsid w:val="00D1086D"/>
    <w:rsid w:val="00D568C0"/>
    <w:rsid w:val="00DA2122"/>
    <w:rsid w:val="00E36701"/>
    <w:rsid w:val="00FA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624"/>
  </w:style>
  <w:style w:type="paragraph" w:styleId="a6">
    <w:name w:val="footer"/>
    <w:basedOn w:val="a"/>
    <w:link w:val="a7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624"/>
  </w:style>
  <w:style w:type="paragraph" w:customStyle="1" w:styleId="ConsPlusNormal">
    <w:name w:val="ConsPlusNormal"/>
    <w:rsid w:val="00775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624"/>
  </w:style>
  <w:style w:type="paragraph" w:styleId="a6">
    <w:name w:val="footer"/>
    <w:basedOn w:val="a"/>
    <w:link w:val="a7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624"/>
  </w:style>
  <w:style w:type="paragraph" w:customStyle="1" w:styleId="ConsPlusNormal">
    <w:name w:val="ConsPlusNormal"/>
    <w:rsid w:val="00775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53D969FAA363DC33FFCE4035E98B2201DB4816B48B9A9031F97BA2376457263BFB67F591DF2708CF2ABEC68389AAFC8B0A059D55DB0123CF40829c2X6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2209CABE5469A91FDDE2DEBDB55376998FA5E24E5FE821102FEDE87F0E97D93DEEF9E4A1575BB66A83CB07431FqC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4D808539C22AD28F859C6FF8BBEBE031678DB692DA7CEA2D3520E451EC6F3063CB8D44713F3B48BCD044A5F1ECEBD154D905D1Cg2ZEX" TargetMode="External"/><Relationship Id="rId11" Type="http://schemas.openxmlformats.org/officeDocument/2006/relationships/hyperlink" Target="consultantplus://offline/ref=99C664F6BE8FB69B8C8050535EDA17DF8A531E86759C77E26F080D1D498EC464A5C825B2280E84CBB0A8B8C91D313786AE808A1E2CEE6FB1F0D0077EaEM4B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9C664F6BE8FB69B8C8050535EDA17DF8A531E86759C77E26F080D1D498EC464A5C825B2280E84CBB0A8B8C212313786AE808A1E2CEE6FB1F0D0077EaEM4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C664F6BE8FB69B8C8050535EDA17DF8A531E86759C77E26F080D1D498EC464A5C825B2280E84CBB0A8B8C216313786AE808A1E2CEE6FB1F0D0077EaEM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Ирина Викторовна</dc:creator>
  <cp:lastModifiedBy>delo</cp:lastModifiedBy>
  <cp:revision>2</cp:revision>
  <dcterms:created xsi:type="dcterms:W3CDTF">2020-03-30T04:27:00Z</dcterms:created>
  <dcterms:modified xsi:type="dcterms:W3CDTF">2020-03-30T04:27:00Z</dcterms:modified>
</cp:coreProperties>
</file>