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B2" w:rsidRPr="00954CB2" w:rsidRDefault="00954CB2" w:rsidP="00954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ПРОЕКТ </w:t>
      </w:r>
    </w:p>
    <w:p w:rsidR="00954CB2" w:rsidRPr="00954CB2" w:rsidRDefault="00954CB2" w:rsidP="00954CB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2E74B5"/>
          <w:sz w:val="28"/>
          <w:szCs w:val="28"/>
          <w:lang w:eastAsia="ru-RU"/>
        </w:rPr>
        <w:drawing>
          <wp:inline distT="0" distB="0" distL="0" distR="0">
            <wp:extent cx="510540" cy="356235"/>
            <wp:effectExtent l="0" t="0" r="381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CB2" w:rsidRPr="00954CB2" w:rsidRDefault="00954CB2" w:rsidP="00954CB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4CB2">
        <w:rPr>
          <w:rFonts w:ascii="Times New Roman" w:eastAsia="Calibri" w:hAnsi="Times New Roman" w:cs="Times New Roman"/>
          <w:b/>
          <w:sz w:val="28"/>
          <w:szCs w:val="28"/>
        </w:rPr>
        <w:t>МУНИЦИПАЛЬНЫЙ КОМИТЕТ</w:t>
      </w:r>
    </w:p>
    <w:p w:rsidR="00954CB2" w:rsidRPr="00954CB2" w:rsidRDefault="00954CB2" w:rsidP="00954CB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4CB2">
        <w:rPr>
          <w:rFonts w:ascii="Times New Roman" w:eastAsia="Calibri" w:hAnsi="Times New Roman" w:cs="Times New Roman"/>
          <w:b/>
          <w:sz w:val="28"/>
          <w:szCs w:val="28"/>
        </w:rPr>
        <w:t>САЛЬСКОГО СЕЛЬСКОГО ПОСЕЛЕНИЯ</w:t>
      </w:r>
    </w:p>
    <w:p w:rsidR="00954CB2" w:rsidRPr="00954CB2" w:rsidRDefault="00954CB2" w:rsidP="00954CB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4CB2">
        <w:rPr>
          <w:rFonts w:ascii="Times New Roman" w:eastAsia="Calibri" w:hAnsi="Times New Roman" w:cs="Times New Roman"/>
          <w:b/>
          <w:sz w:val="28"/>
          <w:szCs w:val="28"/>
        </w:rPr>
        <w:t>ДАЛЬНЕРЕЧЕНСКОГО МУНИЦИПАЛЬНОГО РАЙОНА</w:t>
      </w:r>
    </w:p>
    <w:p w:rsidR="00954CB2" w:rsidRPr="00954CB2" w:rsidRDefault="00954CB2" w:rsidP="00954CB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4CB2" w:rsidRPr="00954CB2" w:rsidRDefault="00954CB2" w:rsidP="00954CB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4CB2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B2">
        <w:rPr>
          <w:rFonts w:ascii="Times New Roman" w:eastAsia="Times New Roman" w:hAnsi="Times New Roman" w:cs="Times New Roman"/>
          <w:sz w:val="28"/>
          <w:szCs w:val="28"/>
        </w:rPr>
        <w:t xml:space="preserve"> «___» ____</w:t>
      </w:r>
      <w:r w:rsidRPr="00954CB2">
        <w:rPr>
          <w:rFonts w:ascii="Times New Roman" w:eastAsia="Times New Roman" w:hAnsi="Times New Roman" w:cs="Times New Roman"/>
          <w:sz w:val="28"/>
          <w:szCs w:val="28"/>
          <w:lang w:val="x-none"/>
        </w:rPr>
        <w:tab/>
      </w:r>
      <w:r w:rsidRPr="00954CB2">
        <w:rPr>
          <w:rFonts w:ascii="Times New Roman" w:eastAsia="Times New Roman" w:hAnsi="Times New Roman" w:cs="Times New Roman"/>
          <w:sz w:val="28"/>
          <w:szCs w:val="28"/>
        </w:rPr>
        <w:t xml:space="preserve"> 2022г.</w:t>
      </w:r>
      <w:r w:rsidRPr="00954CB2">
        <w:rPr>
          <w:rFonts w:ascii="Times New Roman" w:eastAsia="Times New Roman" w:hAnsi="Times New Roman" w:cs="Times New Roman"/>
          <w:sz w:val="28"/>
          <w:szCs w:val="28"/>
          <w:lang w:val="x-none"/>
        </w:rPr>
        <w:tab/>
      </w:r>
      <w:r w:rsidRPr="00954CB2">
        <w:rPr>
          <w:rFonts w:ascii="Times New Roman" w:eastAsia="Times New Roman" w:hAnsi="Times New Roman" w:cs="Times New Roman"/>
          <w:sz w:val="28"/>
          <w:szCs w:val="28"/>
        </w:rPr>
        <w:tab/>
      </w:r>
      <w:r w:rsidRPr="00954CB2">
        <w:rPr>
          <w:rFonts w:ascii="Times New Roman" w:eastAsia="Times New Roman" w:hAnsi="Times New Roman" w:cs="Times New Roman"/>
          <w:sz w:val="28"/>
          <w:szCs w:val="28"/>
          <w:lang w:val="x-none"/>
        </w:rPr>
        <w:tab/>
      </w:r>
      <w:r w:rsidRPr="00954CB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</w:t>
      </w:r>
      <w:r w:rsidRPr="00954CB2">
        <w:rPr>
          <w:rFonts w:ascii="Times New Roman" w:eastAsia="Times New Roman" w:hAnsi="Times New Roman" w:cs="Times New Roman"/>
          <w:sz w:val="28"/>
          <w:szCs w:val="28"/>
        </w:rPr>
        <w:tab/>
      </w:r>
      <w:r w:rsidRPr="00954CB2">
        <w:rPr>
          <w:rFonts w:ascii="Times New Roman" w:eastAsia="Times New Roman" w:hAnsi="Times New Roman" w:cs="Times New Roman"/>
          <w:sz w:val="28"/>
          <w:szCs w:val="28"/>
          <w:lang w:val="x-none"/>
        </w:rPr>
        <w:t>№</w:t>
      </w:r>
      <w:r w:rsidRPr="00954CB2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954CB2">
        <w:rPr>
          <w:rFonts w:ascii="Times New Roman" w:eastAsia="Times New Roman" w:hAnsi="Times New Roman" w:cs="Times New Roman"/>
          <w:sz w:val="28"/>
          <w:szCs w:val="28"/>
          <w:lang w:val="x-none"/>
        </w:rPr>
        <w:tab/>
      </w:r>
      <w:r w:rsidRPr="00954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54CB2" w:rsidRPr="00954CB2" w:rsidRDefault="00954CB2" w:rsidP="00954C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CB2" w:rsidRPr="00954CB2" w:rsidRDefault="00954CB2" w:rsidP="00954C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Порядок выдвижения, внесения, обсуждения и рассмотрения  инициативных проектов в муниципальном образовании Сальского сельского поселения, утвержденный решением муниципального  комитета Сальского сельского поселения от  09.08.2021 г. № 55</w:t>
      </w: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заключение Министерства государственно-правового управления Приморского края от 10.11.2021г. №31/3237, руководствуясь </w:t>
      </w:r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 законом от 6 октября 2003 года № 131-ФЗ "Об общих принципах организации местного самоуправления в Российской Федерации", Уставом Сальского сельского поселения, муниципальный комитет Сальского  сельского поселения</w:t>
      </w: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РЕШИЛ</w:t>
      </w:r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Порядок выдвижения, внесения, обсуждения и рассмотрения  инициативных проектов в муниципальном образовании Сальского сельского поселения, утвержденный решением муниципального  комитета Сальского сельского поселения от  09.08.2021 г. № 55 (дале</w:t>
      </w:r>
      <w:proofErr w:type="gramStart"/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Порядок) следующие изменения:</w:t>
      </w: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Пункт 2 главы 1 Порядка изложить в новой редакции:</w:t>
      </w: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proofErr w:type="gramStart"/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отношениям, связанным с выдвижением,  внесением, обсуждением, рассмотрением и конкурсным отбором инициативных проектов, выдвигаемых для получения финансовой поддержки за счет межбюджетных трансфертов из бюджета  Приморского края, положения настоящего Порядка не применяются, если иное не предусмотрено законом и (или) иным нормативным правовым актом Приморского края и принятыми в соответствии с ними решениями муниципального образования Сальского сельского поселения.».</w:t>
      </w:r>
      <w:proofErr w:type="gramEnd"/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В пункте 2 главы 4, пункте 2 главы 11 , пункте 10 главы 16 Порядка слово «статьи» в соответствующем падеже заменить словом «главы» в соответствующем падеже.</w:t>
      </w: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 Пункт 3 главы 11 Порядка изложить в новой редакции:</w:t>
      </w: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>«3. В решении инициатора проекта о проведении конференции наряду с положениями, предусмотренными подпунктами 1,2 пункта 3 главы 11 настоящего Порядка, должны быть указаны:».</w:t>
      </w: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Пункт 1 главы 13 Порядка изложить в новой редакции:</w:t>
      </w: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Опрос граждан для выявления их мнения о поддержке данного инициативного проекта (далее – опрос) проводится по инициативе жителей Сальского сельского поселения или его части, в которых предлагается реализовать инициативный проект, достигших шестнадцатилетнего </w:t>
      </w:r>
      <w:proofErr w:type="gramStart"/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возрастав</w:t>
      </w:r>
      <w:proofErr w:type="gramEnd"/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>,  следующих случаях:».</w:t>
      </w: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1.5. Пункт 3 главы 13 Порядка изложить в новой редакции:</w:t>
      </w: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Если инициатором проекта является инициативная группа, заявление подписывается всеми членами инициативной группы. Если инициатором проекта являются иные лица, заявление подписывается уполномоченным лицом инициатора проекта и не менее чем 5 жителями  Сальского сельского поселения или его части, в которых предлагается реализовать инициативный проект. В этом случае в заявлении также указываются сведения о лицах, подписавших заявление (фамилии, имена, отчества, сведения </w:t>
      </w:r>
      <w:proofErr w:type="gramStart"/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месте жительства или пребывания).».</w:t>
      </w: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1.6. Подпункт 2 пункта 1 главы 14 Порядка изложить в новой редакции:</w:t>
      </w: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>«2) протокол создания инициативной группы или иные документы, а также решение инициатора проекта об определении лиц, уполномоченных от его имени взаимодействовать с Администрацией Сальского сельского поселения при рассмотрении и реализации инициативного проекта;».</w:t>
      </w: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1.7. Пункт 3 главы 14 Порядка изложить в новой редакции:</w:t>
      </w: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>«3. Датой внесения инициативного проекта является дата поступления и регистрации документов, указанных в части 1 настоящей Главы  Администрацией Сальского сельского поселения</w:t>
      </w:r>
      <w:proofErr w:type="gramStart"/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1.8. Пункт 2 главы 16 Порядка изложить в новой редакции:</w:t>
      </w: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proofErr w:type="gramStart"/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внесении инициативного проекта в Администрацию Сальского  сельского поселения подлежит опубликованию (обнародованию) на информационных стендах  Сальского сельского поселения  и размещению на официальном сайте Администрации Сальского сельского поселения в информационно-телекоммуникационной сети "Интернет" в течение трех рабочих дней со дня внесения инициативного проекта в Администрацию Сальского  сельского поселения и должна содержать сведения, указанные в части 2 Главы  2  настоящего Порядка, а</w:t>
      </w:r>
      <w:proofErr w:type="gramEnd"/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об инициаторах проекта. Одновременно граждане информируются о возможности представления в Администрацию Сальского сельского поселения своих замечаний и предложений по инициативному проекту с указанием срока их представления.</w:t>
      </w: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населенном пункте указанная информация может доводиться до сведения граждан старостой сельского населенного пункта</w:t>
      </w:r>
      <w:proofErr w:type="gramStart"/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1.9. Абзац второй пункта 5 главы 16 Порядка изложить в новой редакции:</w:t>
      </w: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случае</w:t>
      </w:r>
      <w:proofErr w:type="gramStart"/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администрацию Сальского сельского поселения внесено несколько инициативных проектов, в том числе с описанием аналогичных по содержанию приоритетных проблем, администрация Сальского сельского поселения организует проведение конкурсного отбора и информирует об этом инициаторов проекта.».</w:t>
      </w: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1.10. Главу 18 Порядка дополнить пунктом 3 следующего содержания:</w:t>
      </w: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Инициаторы проекта, другие граждане, проживающие на территории Сальского сельского поселения, уполномоченные сходом, собранием или конференцией граждан, а также иные лица, определяемые законодательством </w:t>
      </w:r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</w:t>
      </w:r>
      <w:proofErr w:type="gramStart"/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1.11. Слова «Статья 19» Порядка заменить словами «Глава 19». </w:t>
      </w: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1.12. Главу 19 Порядка дополнить пунктом 3 следующего содержания:</w:t>
      </w: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>«3. В сельском населенном пункте информация, указанная в пунктах 1,2 настоящей главы, может доводиться до сведения граждан старостой сельского населенного пункта</w:t>
      </w:r>
      <w:proofErr w:type="gramStart"/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решение вступает в силу со дня его обнародования в установленном порядке.</w:t>
      </w: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CB2" w:rsidRPr="00954CB2" w:rsidRDefault="00954CB2" w:rsidP="00B92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</w:t>
      </w:r>
      <w:r w:rsidR="00B92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954CB2" w:rsidRPr="00954CB2" w:rsidRDefault="00954CB2" w:rsidP="00B92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 сельского поселения</w:t>
      </w:r>
      <w:r w:rsidR="00B92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  <w:r w:rsidR="00B92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B92E21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В.С.Губарь</w:t>
      </w:r>
      <w:proofErr w:type="spellEnd"/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0F8" w:rsidRDefault="004770F8"/>
    <w:sectPr w:rsidR="004770F8" w:rsidSect="00954CB2">
      <w:headerReference w:type="default" r:id="rId8"/>
      <w:footerReference w:type="even" r:id="rId9"/>
      <w:footerReference w:type="default" r:id="rId10"/>
      <w:footerReference w:type="first" r:id="rId11"/>
      <w:footnotePr>
        <w:pos w:val="beneathText"/>
      </w:footnotePr>
      <w:pgSz w:w="11905" w:h="16837"/>
      <w:pgMar w:top="568" w:right="850" w:bottom="142" w:left="1418" w:header="720" w:footer="258" w:gutter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F2C" w:rsidRDefault="00C75F2C">
      <w:pPr>
        <w:spacing w:after="0" w:line="240" w:lineRule="auto"/>
      </w:pPr>
      <w:r>
        <w:separator/>
      </w:r>
    </w:p>
  </w:endnote>
  <w:endnote w:type="continuationSeparator" w:id="0">
    <w:p w:rsidR="00C75F2C" w:rsidRDefault="00C7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498" w:rsidRPr="00157498" w:rsidRDefault="00C75F2C" w:rsidP="00157498">
    <w:pPr>
      <w:pStyle w:val="a5"/>
      <w:ind w:left="709" w:hanging="425"/>
      <w:rPr>
        <w:color w:val="FF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1FB" w:rsidRPr="00A341FB" w:rsidRDefault="00954CB2" w:rsidP="00A341FB">
    <w:pPr>
      <w:shd w:val="clear" w:color="auto" w:fill="FFFFFF"/>
      <w:jc w:val="both"/>
      <w:rPr>
        <w:color w:val="FF0000"/>
      </w:rPr>
    </w:pPr>
    <w:r w:rsidRPr="00A341FB">
      <w:rPr>
        <w:color w:val="FF0000"/>
      </w:rPr>
      <w:tab/>
    </w:r>
  </w:p>
  <w:p w:rsidR="00A341FB" w:rsidRPr="00A341FB" w:rsidRDefault="00C75F2C" w:rsidP="00A341FB">
    <w:pPr>
      <w:pStyle w:val="a5"/>
      <w:tabs>
        <w:tab w:val="clear" w:pos="4677"/>
        <w:tab w:val="clear" w:pos="9355"/>
        <w:tab w:val="left" w:pos="5730"/>
      </w:tabs>
      <w:rPr>
        <w:color w:val="FF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498" w:rsidRDefault="00C75F2C" w:rsidP="00157498">
    <w:pPr>
      <w:pStyle w:val="a5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F2C" w:rsidRDefault="00C75F2C">
      <w:pPr>
        <w:spacing w:after="0" w:line="240" w:lineRule="auto"/>
      </w:pPr>
      <w:r>
        <w:separator/>
      </w:r>
    </w:p>
  </w:footnote>
  <w:footnote w:type="continuationSeparator" w:id="0">
    <w:p w:rsidR="00C75F2C" w:rsidRDefault="00C75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665" w:rsidRDefault="00954CB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2E21">
      <w:rPr>
        <w:noProof/>
      </w:rPr>
      <w:t>2</w:t>
    </w:r>
    <w:r>
      <w:rPr>
        <w:noProof/>
      </w:rPr>
      <w:fldChar w:fldCharType="end"/>
    </w:r>
  </w:p>
  <w:p w:rsidR="009F1665" w:rsidRDefault="00C75F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C3"/>
    <w:rsid w:val="003141C3"/>
    <w:rsid w:val="004770F8"/>
    <w:rsid w:val="00954CB2"/>
    <w:rsid w:val="00B92E21"/>
    <w:rsid w:val="00C7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4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4CB2"/>
  </w:style>
  <w:style w:type="paragraph" w:styleId="a5">
    <w:name w:val="footer"/>
    <w:basedOn w:val="a"/>
    <w:link w:val="a6"/>
    <w:uiPriority w:val="99"/>
    <w:semiHidden/>
    <w:unhideWhenUsed/>
    <w:rsid w:val="00954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4CB2"/>
  </w:style>
  <w:style w:type="paragraph" w:styleId="a7">
    <w:name w:val="Balloon Text"/>
    <w:basedOn w:val="a"/>
    <w:link w:val="a8"/>
    <w:uiPriority w:val="99"/>
    <w:semiHidden/>
    <w:unhideWhenUsed/>
    <w:rsid w:val="0095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4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4CB2"/>
  </w:style>
  <w:style w:type="paragraph" w:styleId="a5">
    <w:name w:val="footer"/>
    <w:basedOn w:val="a"/>
    <w:link w:val="a6"/>
    <w:uiPriority w:val="99"/>
    <w:semiHidden/>
    <w:unhideWhenUsed/>
    <w:rsid w:val="00954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4CB2"/>
  </w:style>
  <w:style w:type="paragraph" w:styleId="a7">
    <w:name w:val="Balloon Text"/>
    <w:basedOn w:val="a"/>
    <w:link w:val="a8"/>
    <w:uiPriority w:val="99"/>
    <w:semiHidden/>
    <w:unhideWhenUsed/>
    <w:rsid w:val="0095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864</Words>
  <Characters>4930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2022-02-06T23:33:00Z</dcterms:created>
  <dcterms:modified xsi:type="dcterms:W3CDTF">2022-02-07T05:21:00Z</dcterms:modified>
</cp:coreProperties>
</file>