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F3" w:rsidRPr="00E051F3" w:rsidRDefault="00E051F3" w:rsidP="00E051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51F3" w:rsidRPr="00E051F3" w:rsidRDefault="00E051F3" w:rsidP="00E051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51F3">
        <w:rPr>
          <w:rFonts w:ascii="Times New Roman" w:hAnsi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Msxml2.SAXXMLReader.5.0" ShapeID="_x0000_i1025" DrawAspect="Icon" ObjectID="_1607354487" r:id="rId7"/>
        </w:object>
      </w:r>
    </w:p>
    <w:p w:rsidR="00E051F3" w:rsidRPr="00E051F3" w:rsidRDefault="00E051F3" w:rsidP="00E051F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051F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АДМИНИСТРАЦИЯ РАКИТНЕНСКОГО СЕЛЬСКОГО ПОСЕЛЕНИЯ ДАЛЬНЕРЕЧЕНСКОГО МУНИЦИПАЛЬНОГО</w:t>
      </w:r>
    </w:p>
    <w:p w:rsidR="00E051F3" w:rsidRPr="00E051F3" w:rsidRDefault="00E051F3" w:rsidP="00E051F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051F3">
        <w:rPr>
          <w:rFonts w:ascii="Times New Roman" w:hAnsi="Times New Roman"/>
          <w:b/>
          <w:bCs/>
          <w:sz w:val="26"/>
          <w:szCs w:val="26"/>
          <w:lang w:eastAsia="ru-RU"/>
        </w:rPr>
        <w:t>РАЙОНА ПРИМОРСКОГО КРАЯ</w:t>
      </w:r>
    </w:p>
    <w:p w:rsidR="00E051F3" w:rsidRPr="00E051F3" w:rsidRDefault="00E051F3" w:rsidP="00E051F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051F3" w:rsidRPr="00E051F3" w:rsidRDefault="00E051F3" w:rsidP="00E051F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051F3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E051F3" w:rsidRPr="00E051F3" w:rsidRDefault="00E051F3" w:rsidP="00E051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51F3" w:rsidRPr="00E051F3" w:rsidRDefault="00E051F3" w:rsidP="00E051F3">
      <w:pPr>
        <w:widowControl w:val="0"/>
        <w:tabs>
          <w:tab w:val="center" w:pos="4960"/>
          <w:tab w:val="left" w:pos="7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51F3">
        <w:rPr>
          <w:rFonts w:ascii="Times New Roman" w:hAnsi="Times New Roman"/>
          <w:b/>
          <w:sz w:val="20"/>
          <w:szCs w:val="24"/>
          <w:lang w:eastAsia="ru-RU"/>
        </w:rPr>
        <w:t xml:space="preserve">  29.12.2017 г.</w:t>
      </w:r>
      <w:r w:rsidRPr="00E051F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с. Ракитное                                                </w:t>
      </w:r>
      <w:r w:rsidRPr="00E051F3">
        <w:rPr>
          <w:rFonts w:ascii="Times New Roman" w:hAnsi="Times New Roman"/>
          <w:b/>
          <w:sz w:val="20"/>
          <w:szCs w:val="24"/>
          <w:lang w:eastAsia="ru-RU"/>
        </w:rPr>
        <w:t>№   69</w:t>
      </w:r>
      <w:r>
        <w:rPr>
          <w:rFonts w:ascii="Times New Roman" w:hAnsi="Times New Roman"/>
          <w:b/>
          <w:sz w:val="20"/>
          <w:szCs w:val="24"/>
          <w:lang w:eastAsia="ru-RU"/>
        </w:rPr>
        <w:t>а</w:t>
      </w:r>
    </w:p>
    <w:p w:rsidR="00E051F3" w:rsidRPr="00E051F3" w:rsidRDefault="00E051F3" w:rsidP="00E051F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20"/>
          <w:lang w:eastAsia="ru-RU"/>
        </w:rPr>
      </w:pPr>
    </w:p>
    <w:p w:rsidR="00E051F3" w:rsidRPr="00E051F3" w:rsidRDefault="00E051F3" w:rsidP="00E051F3">
      <w:pPr>
        <w:spacing w:after="0" w:line="240" w:lineRule="auto"/>
        <w:rPr>
          <w:rFonts w:ascii="Times New Roman" w:hAnsi="Times New Roman"/>
          <w:b/>
          <w:sz w:val="16"/>
          <w:szCs w:val="24"/>
          <w:lang w:eastAsia="ru-RU"/>
        </w:rPr>
      </w:pPr>
    </w:p>
    <w:p w:rsidR="00E051F3" w:rsidRPr="00E051F3" w:rsidRDefault="00E051F3" w:rsidP="00E051F3">
      <w:pPr>
        <w:spacing w:after="0" w:line="240" w:lineRule="auto"/>
        <w:rPr>
          <w:rFonts w:ascii="Times New Roman" w:hAnsi="Times New Roman"/>
          <w:b/>
          <w:sz w:val="16"/>
          <w:szCs w:val="24"/>
          <w:lang w:eastAsia="ru-RU"/>
        </w:rPr>
      </w:pPr>
    </w:p>
    <w:p w:rsidR="00E051F3" w:rsidRPr="00E051F3" w:rsidRDefault="00E051F3" w:rsidP="00E051F3">
      <w:pPr>
        <w:spacing w:after="0" w:line="240" w:lineRule="auto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A4F2" wp14:editId="42998698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31" w:rsidRDefault="00583F31" w:rsidP="00E05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6pt;margin-top:2.55pt;width:4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6QwAIAALg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" filled="f" stroked="f">
                <v:textbox>
                  <w:txbxContent>
                    <w:p w:rsidR="00583F31" w:rsidRDefault="00583F31" w:rsidP="00E051F3"/>
                  </w:txbxContent>
                </v:textbox>
              </v:shape>
            </w:pict>
          </mc:Fallback>
        </mc:AlternateContent>
      </w:r>
    </w:p>
    <w:p w:rsidR="00E051F3" w:rsidRPr="00E051F3" w:rsidRDefault="00E051F3" w:rsidP="00E05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51F3">
        <w:rPr>
          <w:rFonts w:ascii="Times New Roman" w:hAnsi="Times New Roman"/>
          <w:b/>
          <w:sz w:val="28"/>
          <w:szCs w:val="24"/>
          <w:lang w:eastAsia="ru-RU"/>
        </w:rPr>
        <w:t xml:space="preserve">О продлении срока действия муниципальной программы Ракитненского сельского </w:t>
      </w:r>
      <w:r w:rsidRPr="00E051F3">
        <w:rPr>
          <w:rFonts w:ascii="Times New Roman" w:hAnsi="Times New Roman"/>
          <w:b/>
          <w:sz w:val="28"/>
          <w:szCs w:val="28"/>
          <w:lang w:eastAsia="ru-RU"/>
        </w:rPr>
        <w:t>поселения  «Благоустройство территории Ракитненского сельского поселения на 2017-2019 годы»</w:t>
      </w:r>
    </w:p>
    <w:p w:rsidR="00E051F3" w:rsidRPr="00E051F3" w:rsidRDefault="00E051F3" w:rsidP="00E051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1F3" w:rsidRPr="00E051F3" w:rsidRDefault="00E051F3" w:rsidP="00E0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51F3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E051F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</w:t>
      </w:r>
      <w:r w:rsidRPr="00E051F3">
        <w:rPr>
          <w:rFonts w:ascii="Times New Roman" w:hAnsi="Times New Roman"/>
          <w:sz w:val="28"/>
          <w:szCs w:val="28"/>
          <w:lang w:eastAsia="ru-RU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постановлением администрации Ракитненского сельского поселения от 16.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051F3">
        <w:rPr>
          <w:rFonts w:ascii="Times New Roman" w:hAnsi="Times New Roman"/>
          <w:sz w:val="28"/>
          <w:szCs w:val="28"/>
          <w:lang w:eastAsia="ru-RU"/>
        </w:rPr>
        <w:t>.2016 г. № 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051F3">
        <w:rPr>
          <w:rFonts w:ascii="Times New Roman" w:hAnsi="Times New Roman"/>
          <w:sz w:val="28"/>
          <w:szCs w:val="28"/>
          <w:lang w:eastAsia="ru-RU"/>
        </w:rPr>
        <w:t xml:space="preserve"> «Об  утверждении Перечня муниципальных программ Ракитненского сельского  поселения, руководствуясь Уставом Ракитненского  сельского поселения, постановлением администрации Ракитненского сельского поселения от 15.09.2016 года № 29 «Об утверждении порядка </w:t>
      </w:r>
      <w:r w:rsidRPr="00E051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принятия решений о</w:t>
      </w:r>
      <w:proofErr w:type="gramEnd"/>
      <w:r w:rsidRPr="00E051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разработке муниципальных программ, их формирования и реализации на территории  Ракитненского сельского поселения и проведения оценки эффективности реализации муниципальных программ», </w:t>
      </w:r>
      <w:r w:rsidRPr="00E051F3">
        <w:rPr>
          <w:rFonts w:ascii="Times New Roman" w:hAnsi="Times New Roman"/>
          <w:sz w:val="28"/>
          <w:szCs w:val="28"/>
          <w:lang w:eastAsia="ru-RU"/>
        </w:rPr>
        <w:t xml:space="preserve"> администрация Ракитненского сельского поселения   </w:t>
      </w:r>
    </w:p>
    <w:p w:rsidR="00E051F3" w:rsidRPr="00E051F3" w:rsidRDefault="00E051F3" w:rsidP="00E0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51F3" w:rsidRPr="00E051F3" w:rsidRDefault="00E051F3" w:rsidP="00E051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051F3" w:rsidRPr="00E051F3" w:rsidRDefault="00E051F3" w:rsidP="00E051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1F3" w:rsidRPr="00E051F3" w:rsidRDefault="00E051F3" w:rsidP="00E051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8"/>
          <w:szCs w:val="28"/>
          <w:lang w:eastAsia="ru-RU"/>
        </w:rPr>
        <w:tab/>
        <w:t xml:space="preserve">1. Продлить срок действия муниципальной программы  Ракитненского сельского поселения </w:t>
      </w:r>
      <w:r w:rsidRPr="00E051F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051F3">
        <w:rPr>
          <w:rFonts w:ascii="Times New Roman" w:hAnsi="Times New Roman"/>
          <w:sz w:val="28"/>
          <w:szCs w:val="28"/>
          <w:lang w:eastAsia="ru-RU"/>
        </w:rPr>
        <w:t xml:space="preserve">«Благоустройство территории Ракитненского сельского поселения на 2017-2019 годы», утвержденной постановлением администрации  Ракитненского сельского поселения от 16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E051F3">
        <w:rPr>
          <w:rFonts w:ascii="Times New Roman" w:hAnsi="Times New Roman"/>
          <w:sz w:val="28"/>
          <w:szCs w:val="28"/>
          <w:lang w:eastAsia="ru-RU"/>
        </w:rPr>
        <w:t xml:space="preserve"> 2016 года № 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051F3">
        <w:rPr>
          <w:rFonts w:ascii="Times New Roman" w:hAnsi="Times New Roman"/>
          <w:sz w:val="28"/>
          <w:szCs w:val="28"/>
          <w:lang w:eastAsia="ru-RU"/>
        </w:rPr>
        <w:t xml:space="preserve"> (далее-Программа) на 2020-2021годы.</w:t>
      </w:r>
    </w:p>
    <w:p w:rsidR="00E051F3" w:rsidRPr="00E051F3" w:rsidRDefault="00E051F3" w:rsidP="00E051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8"/>
          <w:szCs w:val="28"/>
          <w:lang w:eastAsia="ru-RU"/>
        </w:rPr>
        <w:tab/>
        <w:t>2. Те</w:t>
      </w:r>
      <w:proofErr w:type="gramStart"/>
      <w:r w:rsidRPr="00E051F3">
        <w:rPr>
          <w:rFonts w:ascii="Times New Roman" w:hAnsi="Times New Roman"/>
          <w:sz w:val="28"/>
          <w:szCs w:val="28"/>
          <w:lang w:eastAsia="ru-RU"/>
        </w:rPr>
        <w:t>кст Пр</w:t>
      </w:r>
      <w:proofErr w:type="gramEnd"/>
      <w:r w:rsidRPr="00E051F3">
        <w:rPr>
          <w:rFonts w:ascii="Times New Roman" w:hAnsi="Times New Roman"/>
          <w:sz w:val="28"/>
          <w:szCs w:val="28"/>
          <w:lang w:eastAsia="ru-RU"/>
        </w:rPr>
        <w:t>ограммы изложить в редакции Приложения к настоящему постановлению.</w:t>
      </w:r>
    </w:p>
    <w:p w:rsidR="00E051F3" w:rsidRPr="00E051F3" w:rsidRDefault="00E051F3" w:rsidP="00E051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8"/>
          <w:szCs w:val="28"/>
          <w:lang w:eastAsia="ru-RU"/>
        </w:rPr>
        <w:t xml:space="preserve">         3. </w:t>
      </w:r>
      <w:proofErr w:type="gramStart"/>
      <w:r w:rsidRPr="00E051F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51F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051F3" w:rsidRPr="00E051F3" w:rsidRDefault="00E051F3" w:rsidP="00E05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обнародования в установленном порядке и подлежит размещению на официальном сайте администрации Ракитненского сельского поселения в сети «Интернет».</w:t>
      </w:r>
    </w:p>
    <w:p w:rsidR="00E051F3" w:rsidRPr="00E051F3" w:rsidRDefault="00E051F3" w:rsidP="00E051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1F3" w:rsidRPr="00E051F3" w:rsidRDefault="00E051F3" w:rsidP="00E051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051F3" w:rsidRPr="00E051F3" w:rsidRDefault="00E051F3" w:rsidP="00E051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1F3">
        <w:rPr>
          <w:rFonts w:ascii="Times New Roman" w:hAnsi="Times New Roman"/>
          <w:sz w:val="28"/>
          <w:szCs w:val="28"/>
          <w:lang w:eastAsia="ru-RU"/>
        </w:rPr>
        <w:t>Ракитненского сельского поселения                                           О.А.Кириллов</w:t>
      </w:r>
    </w:p>
    <w:p w:rsidR="00D86C23" w:rsidRDefault="00D86C23" w:rsidP="00661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86C23" w:rsidRDefault="00D86C23" w:rsidP="00661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Приложение                                                     </w:t>
      </w:r>
    </w:p>
    <w:p w:rsidR="00661216" w:rsidRPr="00661216" w:rsidRDefault="00661216" w:rsidP="00661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661216" w:rsidRPr="00661216" w:rsidRDefault="00661216" w:rsidP="00661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</w:t>
      </w:r>
    </w:p>
    <w:p w:rsidR="00661216" w:rsidRPr="00661216" w:rsidRDefault="00661216" w:rsidP="0066121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Ракитненского сельского поселения </w:t>
      </w:r>
    </w:p>
    <w:p w:rsidR="00661216" w:rsidRPr="00661216" w:rsidRDefault="00661216" w:rsidP="00661216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От  </w:t>
      </w:r>
      <w:r w:rsidR="00583F31">
        <w:rPr>
          <w:rFonts w:ascii="Times New Roman" w:hAnsi="Times New Roman"/>
          <w:sz w:val="26"/>
          <w:szCs w:val="26"/>
          <w:lang w:eastAsia="ru-RU"/>
        </w:rPr>
        <w:t>29</w:t>
      </w:r>
      <w:r w:rsidRPr="00661216">
        <w:rPr>
          <w:rFonts w:ascii="Times New Roman" w:hAnsi="Times New Roman"/>
          <w:sz w:val="26"/>
          <w:szCs w:val="26"/>
          <w:lang w:eastAsia="ru-RU"/>
        </w:rPr>
        <w:t>.1</w:t>
      </w:r>
      <w:r w:rsidR="00583F31">
        <w:rPr>
          <w:rFonts w:ascii="Times New Roman" w:hAnsi="Times New Roman"/>
          <w:sz w:val="26"/>
          <w:szCs w:val="26"/>
          <w:lang w:eastAsia="ru-RU"/>
        </w:rPr>
        <w:t>2</w:t>
      </w:r>
      <w:r w:rsidRPr="00661216">
        <w:rPr>
          <w:rFonts w:ascii="Times New Roman" w:hAnsi="Times New Roman"/>
          <w:sz w:val="26"/>
          <w:szCs w:val="26"/>
          <w:lang w:eastAsia="ru-RU"/>
        </w:rPr>
        <w:t>.201</w:t>
      </w:r>
      <w:r w:rsidR="00583F31">
        <w:rPr>
          <w:rFonts w:ascii="Times New Roman" w:hAnsi="Times New Roman"/>
          <w:sz w:val="26"/>
          <w:szCs w:val="26"/>
          <w:lang w:eastAsia="ru-RU"/>
        </w:rPr>
        <w:t>7</w:t>
      </w:r>
      <w:r w:rsidRPr="00661216">
        <w:rPr>
          <w:rFonts w:ascii="Times New Roman" w:hAnsi="Times New Roman"/>
          <w:sz w:val="26"/>
          <w:szCs w:val="26"/>
          <w:lang w:eastAsia="ru-RU"/>
        </w:rPr>
        <w:t xml:space="preserve">г  № </w:t>
      </w:r>
      <w:r w:rsidR="00583F31">
        <w:rPr>
          <w:rFonts w:ascii="Times New Roman" w:hAnsi="Times New Roman"/>
          <w:sz w:val="26"/>
          <w:szCs w:val="26"/>
          <w:lang w:eastAsia="ru-RU"/>
        </w:rPr>
        <w:t>69а</w:t>
      </w:r>
      <w:r w:rsidRPr="00661216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661216" w:rsidRPr="00661216" w:rsidRDefault="00661216" w:rsidP="00661216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66121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661216" w:rsidRPr="00661216" w:rsidTr="00583F31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b/>
                <w:sz w:val="26"/>
                <w:szCs w:val="26"/>
              </w:rPr>
              <w:t>Муниципальной программы Ракитненского сельского поселения  «</w:t>
            </w:r>
            <w:r w:rsidRPr="0066121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Ракитненского сельского поселения </w:t>
            </w:r>
          </w:p>
          <w:p w:rsidR="00661216" w:rsidRPr="00661216" w:rsidRDefault="00661216" w:rsidP="00583F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1216">
              <w:rPr>
                <w:rFonts w:ascii="Times New Roman" w:hAnsi="Times New Roman"/>
                <w:b/>
                <w:sz w:val="26"/>
                <w:szCs w:val="26"/>
              </w:rPr>
              <w:t>на 2017-20</w:t>
            </w:r>
            <w:r w:rsidR="00583F31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661216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661216" w:rsidRPr="00661216" w:rsidTr="00583F31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58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Ракитненского сельского поселения на 2017-20</w:t>
            </w:r>
            <w:r w:rsidR="00583F31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 </w:t>
            </w:r>
          </w:p>
        </w:tc>
      </w:tr>
      <w:tr w:rsidR="00661216" w:rsidRPr="00661216" w:rsidTr="00583F31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61216" w:rsidRPr="00661216" w:rsidTr="00583F31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Ракитненского сельского поселения</w:t>
            </w:r>
          </w:p>
        </w:tc>
      </w:tr>
      <w:tr w:rsidR="00661216" w:rsidRPr="00661216" w:rsidTr="00583F31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61216" w:rsidRPr="00661216" w:rsidTr="00583F31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61216" w:rsidRPr="00661216" w:rsidTr="00583F31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1216">
              <w:rPr>
                <w:rFonts w:ascii="Times New Roman" w:eastAsia="Calibri" w:hAnsi="Times New Roman"/>
                <w:sz w:val="26"/>
                <w:szCs w:val="26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1216">
              <w:rPr>
                <w:rFonts w:ascii="Times New Roman" w:eastAsia="Calibri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1216">
              <w:rPr>
                <w:rFonts w:ascii="Times New Roman" w:eastAsia="Calibri" w:hAnsi="Times New Roman"/>
                <w:sz w:val="26"/>
                <w:szCs w:val="26"/>
              </w:rPr>
              <w:t xml:space="preserve">- совершенствование </w:t>
            </w:r>
            <w:proofErr w:type="gramStart"/>
            <w:r w:rsidRPr="00661216">
              <w:rPr>
                <w:rFonts w:ascii="Times New Roman" w:eastAsia="Calibri" w:hAnsi="Times New Roman"/>
                <w:sz w:val="26"/>
                <w:szCs w:val="26"/>
              </w:rPr>
              <w:t>эстетического вида</w:t>
            </w:r>
            <w:proofErr w:type="gramEnd"/>
            <w:r w:rsidRPr="00661216">
              <w:rPr>
                <w:rFonts w:ascii="Times New Roman" w:eastAsia="Calibri" w:hAnsi="Times New Roman"/>
                <w:sz w:val="26"/>
                <w:szCs w:val="26"/>
              </w:rPr>
              <w:t xml:space="preserve"> Ракитненского сельского поселения</w:t>
            </w:r>
          </w:p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1216">
              <w:rPr>
                <w:rFonts w:ascii="Times New Roman" w:eastAsia="Calibri" w:hAnsi="Times New Roman"/>
                <w:sz w:val="26"/>
                <w:szCs w:val="26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1216">
              <w:rPr>
                <w:rFonts w:ascii="Times New Roman" w:eastAsia="Calibri" w:hAnsi="Times New Roman"/>
                <w:sz w:val="26"/>
                <w:szCs w:val="26"/>
              </w:rPr>
              <w:t>- повышение общего уровня благоустройства поселения</w:t>
            </w:r>
          </w:p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1216">
              <w:rPr>
                <w:rFonts w:ascii="Times New Roman" w:eastAsia="Calibri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61216" w:rsidRPr="00661216" w:rsidRDefault="00661216" w:rsidP="00661216">
            <w:pPr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61216" w:rsidRPr="00661216" w:rsidRDefault="00661216" w:rsidP="00661216">
            <w:pPr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61216" w:rsidRPr="00661216" w:rsidTr="00583F31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Задачами Программы является: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приведение в качественное состояние элементов благоустройства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 xml:space="preserve">- привлечение жителей к участию в решении проблем </w:t>
            </w:r>
            <w:r w:rsidRPr="00661216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благоустройства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содержание в надлежащем виде наружного освещения, в том числе:</w:t>
            </w:r>
          </w:p>
          <w:p w:rsidR="00661216" w:rsidRPr="00661216" w:rsidRDefault="00661216" w:rsidP="0066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1216">
              <w:rPr>
                <w:rFonts w:ascii="Times New Roman" w:eastAsia="Calibri" w:hAnsi="Times New Roman"/>
                <w:sz w:val="26"/>
                <w:szCs w:val="26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  <w:p w:rsidR="00661216" w:rsidRPr="00661216" w:rsidRDefault="00661216" w:rsidP="006612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61216" w:rsidRPr="00661216" w:rsidTr="00583F31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Сроки реализации программы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AA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программы 2017-20</w:t>
            </w:r>
            <w:r w:rsidR="00AA67C4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661216" w:rsidRPr="00661216" w:rsidTr="00583F31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объём финансирования муниципальной            программы на  2017 - 20</w:t>
            </w:r>
            <w:r w:rsidR="00583F31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 – </w:t>
            </w:r>
            <w:r w:rsidR="00AA67C4">
              <w:rPr>
                <w:rFonts w:ascii="Times New Roman" w:hAnsi="Times New Roman"/>
                <w:sz w:val="26"/>
                <w:szCs w:val="26"/>
                <w:lang w:eastAsia="ru-RU"/>
              </w:rPr>
              <w:t>792,19</w:t>
            </w: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 рублей,  в  том  числе из средств местного  бюджета –</w:t>
            </w:r>
            <w:r w:rsidR="00AA67C4">
              <w:rPr>
                <w:rFonts w:ascii="Times New Roman" w:hAnsi="Times New Roman"/>
                <w:sz w:val="26"/>
                <w:szCs w:val="26"/>
                <w:lang w:eastAsia="ru-RU"/>
              </w:rPr>
              <w:t>792,19</w:t>
            </w: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 в том числе по годам: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2017 году –  </w:t>
            </w:r>
            <w:r w:rsidR="00AA67C4">
              <w:rPr>
                <w:rFonts w:ascii="Times New Roman" w:hAnsi="Times New Roman"/>
                <w:sz w:val="26"/>
                <w:szCs w:val="26"/>
                <w:lang w:eastAsia="ru-RU"/>
              </w:rPr>
              <w:t>501,11</w:t>
            </w: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 рублей;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в 2018 году – 90,0 тыс. рублей;</w:t>
            </w:r>
          </w:p>
          <w:p w:rsid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90,0 тыс. рублей;</w:t>
            </w:r>
          </w:p>
          <w:p w:rsidR="00583F31" w:rsidRDefault="00583F31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2020 году-</w:t>
            </w:r>
            <w:r w:rsidR="00AA67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55,54</w:t>
            </w:r>
            <w:r w:rsidR="00AA67C4"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67C4"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2021 году-</w:t>
            </w:r>
            <w:r w:rsidR="00AA67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55,54  </w:t>
            </w:r>
            <w:r w:rsidR="00AA67C4"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661216" w:rsidRPr="00661216" w:rsidTr="00583F31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61216" w:rsidRPr="00661216" w:rsidRDefault="00661216" w:rsidP="006612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61216" w:rsidRPr="00661216" w:rsidRDefault="00661216" w:rsidP="006612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61216" w:rsidRPr="00661216" w:rsidRDefault="00661216" w:rsidP="006612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совершенствование эстетического состояния территории</w:t>
            </w:r>
          </w:p>
          <w:p w:rsidR="00661216" w:rsidRPr="00661216" w:rsidRDefault="00661216" w:rsidP="006612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- увеличение высаживания зеленых насаждений и оформление цветочных клумб</w:t>
            </w:r>
          </w:p>
          <w:p w:rsidR="00661216" w:rsidRPr="00661216" w:rsidRDefault="00661216" w:rsidP="006612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1216" w:rsidRPr="00661216" w:rsidTr="00583F31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выполнением муниципальной программы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выполнением муниципальной  программы осуществляет администрация   Ракитненского сельского поселения</w:t>
            </w:r>
          </w:p>
        </w:tc>
      </w:tr>
    </w:tbl>
    <w:p w:rsidR="00661216" w:rsidRPr="00661216" w:rsidRDefault="00661216" w:rsidP="006612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jc w:val="center"/>
        <w:rPr>
          <w:rFonts w:ascii="Times New Roman" w:hAnsi="Times New Roman"/>
          <w:b/>
          <w:sz w:val="26"/>
          <w:szCs w:val="26"/>
        </w:rPr>
      </w:pPr>
      <w:r w:rsidRPr="00661216">
        <w:rPr>
          <w:rFonts w:ascii="Times New Roman" w:hAnsi="Times New Roman"/>
          <w:b/>
          <w:sz w:val="26"/>
          <w:szCs w:val="26"/>
        </w:rPr>
        <w:t>Раздел 1. Содержание проблемы и обоснование необходимости ее решения программными методами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В состав Ракитненского сельского поселения входит три села: с. </w:t>
      </w:r>
      <w:proofErr w:type="gramStart"/>
      <w:r w:rsidRPr="00661216">
        <w:rPr>
          <w:rFonts w:ascii="Times New Roman" w:hAnsi="Times New Roman"/>
          <w:sz w:val="26"/>
          <w:szCs w:val="26"/>
          <w:lang w:eastAsia="ru-RU"/>
        </w:rPr>
        <w:t>Ракитное</w:t>
      </w:r>
      <w:proofErr w:type="gramEnd"/>
      <w:r w:rsidRPr="00661216">
        <w:rPr>
          <w:rFonts w:ascii="Times New Roman" w:hAnsi="Times New Roman"/>
          <w:sz w:val="26"/>
          <w:szCs w:val="26"/>
          <w:lang w:eastAsia="ru-RU"/>
        </w:rPr>
        <w:t xml:space="preserve">, с. Лобановка и с. Ясная Поляна. В последние годы в поселении проводилась целенаправленная работа по благоустройству населенных пунктов. 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</w:t>
      </w:r>
      <w:r w:rsidRPr="006612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661216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661216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61216" w:rsidRPr="00661216" w:rsidRDefault="00661216" w:rsidP="0066121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661216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661216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- повышение </w:t>
      </w:r>
      <w:proofErr w:type="gramStart"/>
      <w:r w:rsidRPr="00661216">
        <w:rPr>
          <w:rFonts w:ascii="Times New Roman" w:hAnsi="Times New Roman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661216">
        <w:rPr>
          <w:rFonts w:ascii="Times New Roman" w:hAnsi="Times New Roman"/>
          <w:sz w:val="26"/>
          <w:szCs w:val="26"/>
        </w:rPr>
        <w:t>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1216" w:rsidRPr="00661216" w:rsidRDefault="00661216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1216">
        <w:rPr>
          <w:rFonts w:ascii="Times New Roman" w:hAnsi="Times New Roman"/>
          <w:b/>
          <w:bCs/>
          <w:sz w:val="26"/>
          <w:szCs w:val="26"/>
        </w:rPr>
        <w:t>Раздел 2. Основные цели и задачи, сроки и этапы реализации, целевые индикаторы и показатели программы</w:t>
      </w:r>
    </w:p>
    <w:p w:rsidR="00661216" w:rsidRPr="00661216" w:rsidRDefault="00661216" w:rsidP="00661216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Ракитненского сельского поселения.</w:t>
      </w:r>
    </w:p>
    <w:p w:rsidR="00661216" w:rsidRPr="00661216" w:rsidRDefault="00661216" w:rsidP="00661216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Достижение цели Программы потребует решения следующих задач:                    </w:t>
      </w:r>
    </w:p>
    <w:p w:rsidR="00661216" w:rsidRPr="00661216" w:rsidRDefault="00661216" w:rsidP="006612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   - содержание в надлежащем виде наружного освещения;</w:t>
      </w:r>
    </w:p>
    <w:p w:rsidR="00661216" w:rsidRPr="00661216" w:rsidRDefault="00661216" w:rsidP="006612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   - уборка территории поселения от мусора; </w:t>
      </w:r>
    </w:p>
    <w:p w:rsidR="00661216" w:rsidRPr="00661216" w:rsidRDefault="00661216" w:rsidP="006612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   - обкашивание территории поселения;                                 </w:t>
      </w:r>
    </w:p>
    <w:p w:rsidR="00661216" w:rsidRPr="00661216" w:rsidRDefault="00661216" w:rsidP="006612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   - содержание муниципальных территорий общего пользования;</w:t>
      </w:r>
    </w:p>
    <w:p w:rsidR="00661216" w:rsidRPr="00661216" w:rsidRDefault="00661216" w:rsidP="006612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61216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661216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1. Организация уличного освещения  Ракитненского  сельского поселения </w:t>
      </w:r>
      <w:r w:rsidRPr="00661216">
        <w:rPr>
          <w:rFonts w:ascii="Times New Roman" w:eastAsia="Calibri" w:hAnsi="Times New Roman"/>
          <w:sz w:val="26"/>
          <w:szCs w:val="26"/>
          <w:lang w:eastAsia="ru-RU"/>
        </w:rPr>
        <w:t>(оплата за электроэнергию, выполнение работ, содержание, модернизация, приобретение материалов).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661216">
        <w:rPr>
          <w:rFonts w:ascii="Times New Roman" w:eastAsia="Calibri" w:hAnsi="Times New Roman"/>
          <w:sz w:val="26"/>
          <w:szCs w:val="26"/>
          <w:lang w:eastAsia="ru-RU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661216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2.  Благоустройство территории  Ракитненского сельского поселения </w:t>
      </w:r>
      <w:r w:rsidRPr="00661216">
        <w:rPr>
          <w:rFonts w:ascii="Times New Roman" w:eastAsia="Calibri" w:hAnsi="Times New Roman"/>
          <w:sz w:val="26"/>
          <w:szCs w:val="26"/>
          <w:lang w:eastAsia="ru-RU"/>
        </w:rPr>
        <w:t>(санитарная очистка и содержание территории поселения, сезонное содержание территории).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661216">
        <w:rPr>
          <w:rFonts w:ascii="Times New Roman" w:eastAsia="Calibri" w:hAnsi="Times New Roman"/>
          <w:sz w:val="26"/>
          <w:szCs w:val="26"/>
          <w:lang w:eastAsia="ru-RU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661216">
        <w:rPr>
          <w:rFonts w:ascii="Times New Roman" w:eastAsia="Calibri" w:hAnsi="Times New Roman"/>
          <w:sz w:val="26"/>
          <w:szCs w:val="26"/>
          <w:lang w:eastAsia="ru-RU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</w:rPr>
        <w:t>Реализация Программы к 20</w:t>
      </w:r>
      <w:r w:rsidR="00583F31">
        <w:rPr>
          <w:rFonts w:ascii="Times New Roman" w:hAnsi="Times New Roman"/>
          <w:sz w:val="26"/>
          <w:szCs w:val="26"/>
        </w:rPr>
        <w:t>21</w:t>
      </w:r>
      <w:r w:rsidRPr="00661216">
        <w:rPr>
          <w:rFonts w:ascii="Times New Roman" w:hAnsi="Times New Roman"/>
          <w:sz w:val="26"/>
          <w:szCs w:val="26"/>
        </w:rPr>
        <w:t xml:space="preserve"> году позволит</w:t>
      </w:r>
      <w:r w:rsidRPr="00661216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Ракитненского сельского поселения.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8" w:history="1">
        <w:r w:rsidRPr="00661216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661216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- чистота, порядок и благоустройство на территории Ракитненского сельского поселения;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</w:t>
      </w:r>
      <w:r w:rsidRPr="00661216">
        <w:rPr>
          <w:rFonts w:ascii="Times New Roman" w:hAnsi="Times New Roman"/>
          <w:sz w:val="26"/>
          <w:szCs w:val="26"/>
          <w:lang w:eastAsia="ru-RU"/>
        </w:rPr>
        <w:lastRenderedPageBreak/>
        <w:t>сооружений, мест погребения и иных объектов общего пользования;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61216" w:rsidRPr="00661216" w:rsidTr="00583F31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61216" w:rsidRPr="00661216" w:rsidRDefault="00661216" w:rsidP="00661216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661216" w:rsidRPr="00661216" w:rsidRDefault="00661216" w:rsidP="0066121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661216" w:rsidRPr="00661216" w:rsidRDefault="00661216" w:rsidP="0066121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61216" w:rsidRPr="00661216" w:rsidRDefault="00661216" w:rsidP="00661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661216" w:rsidRPr="00661216" w:rsidRDefault="00661216" w:rsidP="00661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Ракитненского сельского поселения</w:t>
            </w:r>
          </w:p>
          <w:p w:rsidR="00661216" w:rsidRPr="00661216" w:rsidRDefault="00661216" w:rsidP="006612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661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Благоустройство территории Ракитненского сельского поселения на 2017-20</w:t>
            </w:r>
            <w:r w:rsidR="00583F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  <w:r w:rsidRPr="00661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годы</w:t>
            </w:r>
            <w:r w:rsidRPr="0066121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661216" w:rsidRPr="00661216" w:rsidRDefault="00661216" w:rsidP="006612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3685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"/>
        <w:gridCol w:w="1701"/>
        <w:gridCol w:w="3261"/>
        <w:gridCol w:w="850"/>
        <w:gridCol w:w="2126"/>
        <w:gridCol w:w="1134"/>
        <w:gridCol w:w="993"/>
        <w:gridCol w:w="992"/>
        <w:gridCol w:w="992"/>
        <w:gridCol w:w="1276"/>
      </w:tblGrid>
      <w:tr w:rsidR="00583F31" w:rsidRPr="00661216" w:rsidTr="00583F3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83F31" w:rsidRPr="00661216" w:rsidTr="00583F3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583F31" w:rsidRPr="00661216" w:rsidTr="00583F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583F31" w:rsidRPr="00661216" w:rsidTr="00583F3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6,3</w:t>
            </w:r>
          </w:p>
        </w:tc>
      </w:tr>
      <w:tr w:rsidR="00583F31" w:rsidRPr="00661216" w:rsidTr="00583F3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</w:tr>
      <w:tr w:rsidR="00583F31" w:rsidRPr="00661216" w:rsidTr="00583F3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583F31" w:rsidRPr="00661216" w:rsidRDefault="00583F31" w:rsidP="00583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5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583F31" w:rsidRPr="00661216" w:rsidRDefault="00583F31" w:rsidP="005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583F31" w:rsidRPr="00661216" w:rsidRDefault="00583F31" w:rsidP="005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5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583F31" w:rsidRPr="00661216" w:rsidRDefault="00583F31" w:rsidP="005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583F31" w:rsidRPr="00661216" w:rsidRDefault="00583F31" w:rsidP="005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583F31" w:rsidRPr="00661216" w:rsidTr="00583F3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583F31" w:rsidRPr="00661216" w:rsidTr="00583F31">
        <w:trPr>
          <w:trHeight w:val="59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583F31" w:rsidRPr="00661216" w:rsidTr="00583F31">
        <w:trPr>
          <w:trHeight w:val="3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661216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</w:tbl>
    <w:p w:rsidR="00661216" w:rsidRPr="00661216" w:rsidRDefault="00661216" w:rsidP="006612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61216" w:rsidRPr="00661216" w:rsidRDefault="00661216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216" w:rsidRPr="00661216" w:rsidRDefault="00661216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3" w:rsidRDefault="00D86C23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216" w:rsidRPr="00661216" w:rsidRDefault="00661216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1216">
        <w:rPr>
          <w:rFonts w:ascii="Times New Roman" w:hAnsi="Times New Roman"/>
          <w:b/>
          <w:sz w:val="26"/>
          <w:szCs w:val="26"/>
        </w:rPr>
        <w:t xml:space="preserve">Раздел 3. Механизм реализации муниципальной программы </w:t>
      </w:r>
    </w:p>
    <w:p w:rsidR="00661216" w:rsidRPr="00661216" w:rsidRDefault="00661216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1216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661216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661216">
        <w:rPr>
          <w:rFonts w:ascii="Times New Roman" w:hAnsi="Times New Roman"/>
          <w:b/>
          <w:sz w:val="26"/>
          <w:szCs w:val="26"/>
        </w:rPr>
        <w:t xml:space="preserve"> её выполнением</w:t>
      </w:r>
    </w:p>
    <w:p w:rsidR="00661216" w:rsidRPr="00661216" w:rsidRDefault="00661216" w:rsidP="006612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661216" w:rsidRPr="00661216" w:rsidRDefault="00661216" w:rsidP="00661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Ответственный исполнитель Программы  в процессе реализации муниципальной программы: 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обеспечивает разработку и реализацию муниципальной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проводит оценку эффективности реализации муниципальной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несет ответственность за достижение целевых показателей муниципальной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осуществляет подготовку предложений по объемам и источникам финансирования реализации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61216" w:rsidRPr="00661216" w:rsidRDefault="00661216" w:rsidP="00661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представляет ежегодный доклад о ходе реализации муниципальной программы;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- осуществляет иные полномочия, установленные муниципальной программой.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</w:t>
      </w:r>
      <w:r w:rsidRPr="00661216">
        <w:rPr>
          <w:rFonts w:ascii="Times New Roman" w:hAnsi="Times New Roman"/>
          <w:sz w:val="26"/>
          <w:szCs w:val="26"/>
        </w:rPr>
        <w:lastRenderedPageBreak/>
        <w:t>работ, услуг для обеспечения муниципальных нужд Ракитненского сельского поселения.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6612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61216">
        <w:rPr>
          <w:rFonts w:ascii="Times New Roman" w:hAnsi="Times New Roman"/>
          <w:sz w:val="26"/>
          <w:szCs w:val="26"/>
        </w:rPr>
        <w:t xml:space="preserve">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1216">
        <w:rPr>
          <w:rFonts w:ascii="Times New Roman" w:hAnsi="Times New Roman"/>
          <w:b/>
          <w:sz w:val="26"/>
          <w:szCs w:val="26"/>
        </w:rPr>
        <w:t>Раздел 4.Обоснование ресурсного обеспечения муниципальной программы</w:t>
      </w:r>
    </w:p>
    <w:p w:rsidR="00661216" w:rsidRPr="00661216" w:rsidRDefault="00661216" w:rsidP="00661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61216" w:rsidRPr="00661216" w:rsidRDefault="00661216" w:rsidP="006612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61216" w:rsidRPr="00661216" w:rsidRDefault="00661216" w:rsidP="00661216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Общая стоимость программных мероприятий –  </w:t>
      </w:r>
      <w:r w:rsidR="00AA67C4">
        <w:rPr>
          <w:rFonts w:ascii="Times New Roman" w:hAnsi="Times New Roman"/>
          <w:sz w:val="26"/>
          <w:szCs w:val="26"/>
        </w:rPr>
        <w:t>792,19</w:t>
      </w:r>
      <w:r w:rsidRPr="00661216">
        <w:rPr>
          <w:rFonts w:ascii="Times New Roman" w:hAnsi="Times New Roman"/>
          <w:sz w:val="26"/>
          <w:szCs w:val="26"/>
        </w:rPr>
        <w:t xml:space="preserve">    тыс. рублей.</w:t>
      </w:r>
    </w:p>
    <w:p w:rsidR="00661216" w:rsidRPr="00661216" w:rsidRDefault="00661216" w:rsidP="00661216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Объем финансирования муниципальной Программы за счет средств  бюджета поселения составляет – </w:t>
      </w:r>
      <w:r w:rsidR="00AA67C4">
        <w:rPr>
          <w:rFonts w:ascii="Times New Roman" w:hAnsi="Times New Roman"/>
          <w:sz w:val="26"/>
          <w:szCs w:val="26"/>
        </w:rPr>
        <w:t>792,19</w:t>
      </w:r>
      <w:r w:rsidRPr="00661216">
        <w:rPr>
          <w:rFonts w:ascii="Times New Roman" w:hAnsi="Times New Roman"/>
          <w:sz w:val="26"/>
          <w:szCs w:val="26"/>
        </w:rPr>
        <w:t xml:space="preserve">   тыс. рублей, в том числе:</w:t>
      </w:r>
    </w:p>
    <w:p w:rsidR="00661216" w:rsidRPr="00661216" w:rsidRDefault="00661216" w:rsidP="00661216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2017 год –      </w:t>
      </w:r>
      <w:r w:rsidR="00AA67C4">
        <w:rPr>
          <w:rFonts w:ascii="Times New Roman" w:hAnsi="Times New Roman"/>
          <w:sz w:val="26"/>
          <w:szCs w:val="26"/>
        </w:rPr>
        <w:t>501,11</w:t>
      </w:r>
      <w:r w:rsidRPr="00661216">
        <w:rPr>
          <w:rFonts w:ascii="Times New Roman" w:hAnsi="Times New Roman"/>
          <w:sz w:val="26"/>
          <w:szCs w:val="26"/>
        </w:rPr>
        <w:t>,0 тыс. рублей;</w:t>
      </w:r>
    </w:p>
    <w:p w:rsidR="00661216" w:rsidRPr="00661216" w:rsidRDefault="00661216" w:rsidP="00661216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2018 год –      90,0  тыс. рублей;</w:t>
      </w:r>
    </w:p>
    <w:p w:rsidR="00661216" w:rsidRDefault="00661216" w:rsidP="006612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      2019 год –      90,0 тыс. рублей.</w:t>
      </w:r>
    </w:p>
    <w:p w:rsidR="00583F31" w:rsidRDefault="00583F31" w:rsidP="00AA67C4">
      <w:pPr>
        <w:shd w:val="clear" w:color="auto" w:fill="FFFFFF"/>
        <w:tabs>
          <w:tab w:val="left" w:pos="23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</w:t>
      </w:r>
      <w:r w:rsidR="00AA67C4">
        <w:rPr>
          <w:rFonts w:ascii="Times New Roman" w:hAnsi="Times New Roman"/>
          <w:sz w:val="26"/>
          <w:szCs w:val="26"/>
        </w:rPr>
        <w:t>-</w:t>
      </w:r>
      <w:r w:rsidR="00AA67C4">
        <w:rPr>
          <w:rFonts w:ascii="Times New Roman" w:hAnsi="Times New Roman"/>
          <w:sz w:val="26"/>
          <w:szCs w:val="26"/>
        </w:rPr>
        <w:tab/>
        <w:t>55,54</w:t>
      </w:r>
      <w:r w:rsidR="00AA67C4" w:rsidRPr="00AA67C4">
        <w:rPr>
          <w:rFonts w:ascii="Times New Roman" w:hAnsi="Times New Roman"/>
          <w:sz w:val="26"/>
          <w:szCs w:val="26"/>
        </w:rPr>
        <w:t xml:space="preserve"> </w:t>
      </w:r>
      <w:r w:rsidR="00AA67C4" w:rsidRPr="00661216">
        <w:rPr>
          <w:rFonts w:ascii="Times New Roman" w:hAnsi="Times New Roman"/>
          <w:sz w:val="26"/>
          <w:szCs w:val="26"/>
        </w:rPr>
        <w:t>тыс. рублей</w:t>
      </w:r>
    </w:p>
    <w:p w:rsidR="00583F31" w:rsidRPr="00661216" w:rsidRDefault="00583F31" w:rsidP="00AA67C4">
      <w:pPr>
        <w:shd w:val="clear" w:color="auto" w:fill="FFFFFF"/>
        <w:tabs>
          <w:tab w:val="left" w:pos="23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</w:t>
      </w:r>
      <w:r w:rsidR="00AA67C4">
        <w:rPr>
          <w:rFonts w:ascii="Times New Roman" w:hAnsi="Times New Roman"/>
          <w:sz w:val="26"/>
          <w:szCs w:val="26"/>
        </w:rPr>
        <w:t>-</w:t>
      </w:r>
      <w:r w:rsidR="00AA67C4">
        <w:rPr>
          <w:rFonts w:ascii="Times New Roman" w:hAnsi="Times New Roman"/>
          <w:sz w:val="26"/>
          <w:szCs w:val="26"/>
        </w:rPr>
        <w:tab/>
        <w:t>55,54</w:t>
      </w:r>
      <w:r w:rsidR="00AA67C4" w:rsidRPr="00AA67C4">
        <w:rPr>
          <w:rFonts w:ascii="Times New Roman" w:hAnsi="Times New Roman"/>
          <w:sz w:val="26"/>
          <w:szCs w:val="26"/>
        </w:rPr>
        <w:t xml:space="preserve"> </w:t>
      </w:r>
      <w:r w:rsidR="00AA67C4" w:rsidRPr="00661216">
        <w:rPr>
          <w:rFonts w:ascii="Times New Roman" w:hAnsi="Times New Roman"/>
          <w:sz w:val="26"/>
          <w:szCs w:val="26"/>
        </w:rPr>
        <w:t>тыс. рублей</w:t>
      </w:r>
    </w:p>
    <w:p w:rsidR="00661216" w:rsidRPr="00661216" w:rsidRDefault="00661216" w:rsidP="006612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1. «</w:t>
      </w:r>
      <w:r w:rsidRPr="00661216">
        <w:rPr>
          <w:rFonts w:ascii="Times New Roman" w:hAnsi="Times New Roman"/>
          <w:b/>
          <w:sz w:val="26"/>
          <w:szCs w:val="26"/>
        </w:rPr>
        <w:t>Организация уличного освещения  Ракитненского   сельского поселения</w:t>
      </w:r>
      <w:r w:rsidRPr="00661216">
        <w:rPr>
          <w:rFonts w:ascii="Times New Roman" w:hAnsi="Times New Roman"/>
          <w:sz w:val="26"/>
          <w:szCs w:val="26"/>
        </w:rPr>
        <w:t xml:space="preserve">» -  </w:t>
      </w:r>
      <w:r w:rsidR="00AA67C4">
        <w:rPr>
          <w:rFonts w:ascii="Times New Roman" w:hAnsi="Times New Roman"/>
          <w:sz w:val="26"/>
          <w:szCs w:val="26"/>
        </w:rPr>
        <w:t>200</w:t>
      </w:r>
      <w:r w:rsidRPr="00661216">
        <w:rPr>
          <w:rFonts w:ascii="Times New Roman" w:hAnsi="Times New Roman"/>
          <w:sz w:val="26"/>
          <w:szCs w:val="26"/>
        </w:rPr>
        <w:t>,00 тыс. рублей;</w:t>
      </w:r>
    </w:p>
    <w:p w:rsidR="00661216" w:rsidRPr="00661216" w:rsidRDefault="00661216" w:rsidP="00661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216">
        <w:rPr>
          <w:rFonts w:ascii="Times New Roman" w:hAnsi="Times New Roman"/>
          <w:sz w:val="26"/>
          <w:szCs w:val="26"/>
        </w:rPr>
        <w:t>2. «</w:t>
      </w:r>
      <w:r w:rsidRPr="00661216">
        <w:rPr>
          <w:rFonts w:ascii="Times New Roman" w:hAnsi="Times New Roman"/>
          <w:b/>
          <w:sz w:val="26"/>
          <w:szCs w:val="26"/>
        </w:rPr>
        <w:t>Благоустройство территории  Ракитненского сельского поселения</w:t>
      </w:r>
      <w:r w:rsidRPr="00661216">
        <w:rPr>
          <w:rFonts w:ascii="Times New Roman" w:hAnsi="Times New Roman"/>
          <w:sz w:val="26"/>
          <w:szCs w:val="26"/>
        </w:rPr>
        <w:t xml:space="preserve">» - </w:t>
      </w:r>
      <w:r w:rsidR="00AA67C4">
        <w:rPr>
          <w:rFonts w:ascii="Times New Roman" w:hAnsi="Times New Roman"/>
          <w:sz w:val="26"/>
          <w:szCs w:val="26"/>
        </w:rPr>
        <w:t>592,19</w:t>
      </w:r>
      <w:r w:rsidRPr="00661216">
        <w:rPr>
          <w:rFonts w:ascii="Times New Roman" w:hAnsi="Times New Roman"/>
          <w:sz w:val="26"/>
          <w:szCs w:val="26"/>
        </w:rPr>
        <w:t xml:space="preserve"> тыс. рублей.</w:t>
      </w: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61216">
        <w:rPr>
          <w:rFonts w:ascii="Times New Roman" w:hAnsi="Times New Roman"/>
          <w:b/>
          <w:sz w:val="26"/>
          <w:szCs w:val="26"/>
          <w:lang w:eastAsia="ru-RU"/>
        </w:rPr>
        <w:t xml:space="preserve">Раздел 5. Методика </w:t>
      </w:r>
      <w:proofErr w:type="gramStart"/>
      <w:r w:rsidRPr="00661216">
        <w:rPr>
          <w:rFonts w:ascii="Times New Roman" w:hAnsi="Times New Roman"/>
          <w:b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661216" w:rsidRPr="00661216" w:rsidSect="00D86C23">
          <w:pgSz w:w="11900" w:h="16800"/>
          <w:pgMar w:top="1134" w:right="902" w:bottom="719" w:left="1440" w:header="720" w:footer="720" w:gutter="0"/>
          <w:cols w:space="720"/>
          <w:docGrid w:linePitch="299"/>
        </w:sectPr>
      </w:pPr>
      <w:r w:rsidRPr="00661216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61216">
        <w:rPr>
          <w:rFonts w:ascii="Times New Roman" w:hAnsi="Times New Roman"/>
          <w:sz w:val="24"/>
          <w:szCs w:val="24"/>
        </w:rPr>
        <w:t>15.09.2016г от № 29</w:t>
      </w:r>
      <w:r w:rsidRPr="00661216">
        <w:rPr>
          <w:rFonts w:ascii="Times New Roman" w:hAnsi="Times New Roman"/>
          <w:sz w:val="28"/>
          <w:szCs w:val="28"/>
        </w:rPr>
        <w:t xml:space="preserve">  </w:t>
      </w:r>
    </w:p>
    <w:p w:rsidR="00661216" w:rsidRPr="00661216" w:rsidRDefault="00661216" w:rsidP="006612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61216" w:rsidRPr="00661216" w:rsidRDefault="00661216" w:rsidP="00661216">
      <w:pPr>
        <w:jc w:val="center"/>
        <w:rPr>
          <w:rFonts w:ascii="Times New Roman" w:hAnsi="Times New Roman"/>
          <w:b/>
          <w:sz w:val="24"/>
          <w:szCs w:val="24"/>
        </w:rPr>
      </w:pPr>
      <w:r w:rsidRPr="00661216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661216">
        <w:rPr>
          <w:rFonts w:ascii="Times New Roman" w:hAnsi="Times New Roman"/>
          <w:b/>
          <w:sz w:val="24"/>
          <w:szCs w:val="24"/>
        </w:rPr>
        <w:t>об</w:t>
      </w:r>
      <w:proofErr w:type="gramEnd"/>
      <w:r w:rsidR="00D86C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1216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661216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  Ракитненского сельского поселения   «</w:t>
      </w:r>
      <w:r w:rsidRPr="00661216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Ракитненского сельского поселения на 2017-20</w:t>
      </w:r>
      <w:r w:rsidR="00D86C23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661216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66121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61216" w:rsidRPr="00661216" w:rsidTr="00583F31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 xml:space="preserve">№ </w:t>
            </w:r>
            <w:proofErr w:type="gramStart"/>
            <w:r w:rsidRPr="00661216">
              <w:rPr>
                <w:rFonts w:ascii="Times New Roman" w:eastAsia="Calibri" w:hAnsi="Times New Roman"/>
                <w:lang w:eastAsia="ru-RU"/>
              </w:rPr>
              <w:t>п</w:t>
            </w:r>
            <w:proofErr w:type="gramEnd"/>
            <w:r w:rsidRPr="00661216">
              <w:rPr>
                <w:rFonts w:ascii="Times New Roman" w:eastAsia="Calibri" w:hAnsi="Times New Roman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661216">
              <w:rPr>
                <w:rFonts w:ascii="Times New Roman" w:eastAsia="Calibri" w:hAnsi="Times New Roman"/>
                <w:lang w:eastAsia="ru-RU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 xml:space="preserve">Последствия </w:t>
            </w:r>
            <w:proofErr w:type="spellStart"/>
            <w:r w:rsidRPr="00661216">
              <w:rPr>
                <w:rFonts w:ascii="Times New Roman" w:eastAsia="Calibri" w:hAnsi="Times New Roman"/>
                <w:lang w:eastAsia="ru-RU"/>
              </w:rPr>
              <w:t>нереализации</w:t>
            </w:r>
            <w:proofErr w:type="spellEnd"/>
            <w:r w:rsidRPr="00661216">
              <w:rPr>
                <w:rFonts w:ascii="Times New Roman" w:eastAsia="Calibri" w:hAnsi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61216" w:rsidRPr="00661216" w:rsidTr="00583F31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661216" w:rsidRPr="00661216" w:rsidTr="00583F31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1216">
              <w:rPr>
                <w:rFonts w:ascii="Times New Roman" w:eastAsia="Calibri" w:hAnsi="Times New Roman"/>
                <w:lang w:eastAsia="ru-RU"/>
              </w:rPr>
              <w:t>8</w:t>
            </w:r>
          </w:p>
        </w:tc>
      </w:tr>
      <w:tr w:rsidR="00661216" w:rsidRPr="00661216" w:rsidTr="00583F31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21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Ракитненского сельского поселения на 2017-2019 годы»</w:t>
            </w:r>
          </w:p>
        </w:tc>
      </w:tr>
      <w:tr w:rsidR="00661216" w:rsidRPr="00661216" w:rsidTr="00583F31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мероприятие: «</w:t>
            </w:r>
            <w:r w:rsidRPr="0066121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уличного освещения  Ракитненского  сельского поселения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 за потреблённую электроэнергию</w:t>
            </w:r>
          </w:p>
          <w:p w:rsidR="00661216" w:rsidRPr="00661216" w:rsidRDefault="00661216" w:rsidP="006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61216" w:rsidRPr="00661216" w:rsidRDefault="00661216" w:rsidP="006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1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фонарей и светильников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Ракитненского сельского поселения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583F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="00583F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before="100" w:beforeAutospacing="1" w:after="100" w:afterAutospacing="1"/>
            </w:pPr>
            <w:r w:rsidRPr="00661216">
              <w:rPr>
                <w:rFonts w:ascii="Times New Roman" w:hAnsi="Times New Roman"/>
                <w:sz w:val="24"/>
                <w:szCs w:val="24"/>
              </w:rPr>
              <w:t>Освещение нас</w:t>
            </w:r>
            <w:bookmarkStart w:id="0" w:name="_GoBack"/>
            <w:bookmarkEnd w:id="0"/>
            <w:r w:rsidRPr="00661216">
              <w:rPr>
                <w:rFonts w:ascii="Times New Roman" w:hAnsi="Times New Roman"/>
                <w:sz w:val="24"/>
                <w:szCs w:val="24"/>
              </w:rPr>
              <w:t>еленных пунктов Ракитненского сельского поселения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661216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61216" w:rsidRPr="00661216" w:rsidTr="00583F31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Благоустройство территории  Ракитненского сельского поселения</w:t>
            </w: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Мероприятия по уборке и вывозу мусора с мест общего пользования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61216" w:rsidRPr="00661216" w:rsidRDefault="00661216" w:rsidP="00661216">
            <w:pPr>
              <w:spacing w:after="0" w:line="240" w:lineRule="auto"/>
            </w:pP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 xml:space="preserve">Мероприятия по скашиванию травы в летний период 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Мероприятия по удалению сухостойных, больных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 xml:space="preserve"> и аварийных деревьев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Администрация Ракитненского сельского поселения</w:t>
            </w: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583F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="00583F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 w:cs="PT Sans"/>
                <w:color w:val="000000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 w:cs="PT Sans"/>
                <w:color w:val="000000"/>
                <w:sz w:val="24"/>
                <w:szCs w:val="24"/>
              </w:rPr>
            </w:pP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 w:cs="PT Sans"/>
                <w:color w:val="000000"/>
                <w:sz w:val="24"/>
                <w:szCs w:val="24"/>
              </w:rPr>
            </w:pPr>
            <w:r w:rsidRPr="00661216">
              <w:rPr>
                <w:rFonts w:ascii="Times New Roman" w:hAnsi="Times New Roman" w:cs="PT Sans"/>
                <w:color w:val="000000"/>
                <w:sz w:val="24"/>
                <w:szCs w:val="24"/>
              </w:rPr>
              <w:t xml:space="preserve">Улучшение </w:t>
            </w:r>
            <w:r w:rsidRPr="00661216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</w:p>
          <w:p w:rsidR="00661216" w:rsidRPr="00661216" w:rsidRDefault="00661216" w:rsidP="00661216">
            <w:pPr>
              <w:spacing w:after="0" w:line="240" w:lineRule="auto"/>
            </w:pP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612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1216" w:rsidRPr="00661216" w:rsidRDefault="00661216" w:rsidP="00661216">
            <w:pPr>
              <w:spacing w:after="0" w:line="240" w:lineRule="auto"/>
              <w:rPr>
                <w:bCs/>
              </w:rPr>
            </w:pPr>
            <w:r w:rsidRPr="006612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61216" w:rsidRPr="00661216" w:rsidRDefault="00661216" w:rsidP="006612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61216" w:rsidRPr="00661216" w:rsidRDefault="00661216" w:rsidP="00661216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661216" w:rsidRPr="00661216" w:rsidRDefault="00661216" w:rsidP="00661216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after="0" w:line="240" w:lineRule="auto"/>
              <w:jc w:val="center"/>
              <w:rPr>
                <w:rFonts w:ascii="Times New Roman" w:hAnsi="Times New Roman" w:cs="PT Sans"/>
                <w:color w:val="000000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61216" w:rsidRPr="00661216" w:rsidRDefault="00661216" w:rsidP="00661216">
            <w:pPr>
              <w:shd w:val="clear" w:color="auto" w:fill="FFFFFF"/>
              <w:spacing w:after="225" w:line="252" w:lineRule="atLeast"/>
              <w:ind w:firstLine="709"/>
            </w:pPr>
          </w:p>
          <w:p w:rsidR="00661216" w:rsidRPr="00661216" w:rsidRDefault="00661216" w:rsidP="00661216">
            <w:pPr>
              <w:shd w:val="clear" w:color="auto" w:fill="FFFFFF"/>
              <w:spacing w:after="225" w:line="252" w:lineRule="atLeast"/>
              <w:ind w:firstLine="709"/>
            </w:pPr>
          </w:p>
          <w:p w:rsidR="00661216" w:rsidRPr="00661216" w:rsidRDefault="00661216" w:rsidP="00661216">
            <w:pPr>
              <w:shd w:val="clear" w:color="auto" w:fill="FFFFFF"/>
              <w:spacing w:after="225" w:line="252" w:lineRule="atLeast"/>
              <w:ind w:firstLine="709"/>
            </w:pPr>
          </w:p>
          <w:p w:rsidR="00661216" w:rsidRPr="00661216" w:rsidRDefault="00661216" w:rsidP="00661216">
            <w:pPr>
              <w:shd w:val="clear" w:color="auto" w:fill="FFFFFF"/>
              <w:spacing w:after="225" w:line="252" w:lineRule="atLeast"/>
              <w:ind w:firstLine="709"/>
            </w:pPr>
          </w:p>
          <w:p w:rsidR="00661216" w:rsidRPr="00661216" w:rsidRDefault="00661216" w:rsidP="00661216">
            <w:pPr>
              <w:shd w:val="clear" w:color="auto" w:fill="FFFFFF"/>
              <w:spacing w:after="225" w:line="252" w:lineRule="atLeast"/>
              <w:ind w:firstLine="709"/>
            </w:pPr>
          </w:p>
          <w:p w:rsidR="00661216" w:rsidRPr="00661216" w:rsidRDefault="00661216" w:rsidP="00661216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6" w:rsidRPr="00661216" w:rsidRDefault="00661216" w:rsidP="00661216">
            <w:pPr>
              <w:spacing w:before="100" w:beforeAutospacing="1" w:after="100" w:afterAutospacing="1"/>
            </w:pPr>
          </w:p>
        </w:tc>
      </w:tr>
    </w:tbl>
    <w:p w:rsidR="00661216" w:rsidRPr="00661216" w:rsidRDefault="00661216" w:rsidP="00661216">
      <w:pPr>
        <w:spacing w:after="0"/>
        <w:rPr>
          <w:sz w:val="28"/>
          <w:szCs w:val="28"/>
        </w:rPr>
        <w:sectPr w:rsidR="00661216" w:rsidRPr="00661216" w:rsidSect="00583F31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61216" w:rsidRPr="00661216" w:rsidRDefault="00661216" w:rsidP="00661216"/>
    <w:p w:rsidR="00661216" w:rsidRPr="00661216" w:rsidRDefault="00661216" w:rsidP="00661216">
      <w:pPr>
        <w:keepNext/>
        <w:shd w:val="clear" w:color="auto" w:fill="FFFFFF"/>
        <w:snapToGrid w:val="0"/>
        <w:spacing w:after="0" w:line="360" w:lineRule="auto"/>
        <w:ind w:firstLine="720"/>
        <w:jc w:val="right"/>
        <w:outlineLvl w:val="0"/>
        <w:rPr>
          <w:rFonts w:ascii="Times New Roman" w:eastAsia="Calibri" w:hAnsi="Times New Roman"/>
          <w:sz w:val="28"/>
          <w:szCs w:val="20"/>
          <w:lang w:eastAsia="ru-RU"/>
        </w:rPr>
      </w:pPr>
      <w:r w:rsidRPr="00661216">
        <w:rPr>
          <w:rFonts w:ascii="Times New Roman" w:eastAsia="Calibri" w:hAnsi="Times New Roman"/>
          <w:sz w:val="28"/>
          <w:szCs w:val="20"/>
          <w:lang w:eastAsia="ru-RU"/>
        </w:rPr>
        <w:t>Таблица 3</w:t>
      </w:r>
    </w:p>
    <w:p w:rsidR="00661216" w:rsidRPr="00661216" w:rsidRDefault="00661216" w:rsidP="00661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216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Ракитненского </w:t>
      </w:r>
      <w:r w:rsidRPr="00661216">
        <w:rPr>
          <w:rFonts w:ascii="Times New Roman" w:hAnsi="Times New Roman"/>
          <w:b/>
          <w:sz w:val="24"/>
          <w:szCs w:val="24"/>
        </w:rPr>
        <w:t xml:space="preserve">сельского поселения   </w:t>
      </w:r>
    </w:p>
    <w:p w:rsidR="00661216" w:rsidRPr="00661216" w:rsidRDefault="00661216" w:rsidP="00661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216">
        <w:rPr>
          <w:rFonts w:ascii="Times New Roman" w:hAnsi="Times New Roman"/>
          <w:sz w:val="24"/>
          <w:szCs w:val="24"/>
        </w:rPr>
        <w:t xml:space="preserve">                                         «Благоустройство территории Ракитненского сельского поселения на 2017-20</w:t>
      </w:r>
      <w:r w:rsidR="00C565BB">
        <w:rPr>
          <w:rFonts w:ascii="Times New Roman" w:hAnsi="Times New Roman"/>
          <w:sz w:val="24"/>
          <w:szCs w:val="24"/>
        </w:rPr>
        <w:t>21</w:t>
      </w:r>
      <w:r w:rsidRPr="00661216">
        <w:rPr>
          <w:rFonts w:ascii="Times New Roman" w:hAnsi="Times New Roman"/>
          <w:sz w:val="24"/>
          <w:szCs w:val="24"/>
        </w:rPr>
        <w:t xml:space="preserve"> годы»</w:t>
      </w:r>
    </w:p>
    <w:p w:rsidR="00661216" w:rsidRPr="00661216" w:rsidRDefault="00661216" w:rsidP="006612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551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495"/>
        <w:gridCol w:w="1317"/>
        <w:gridCol w:w="992"/>
        <w:gridCol w:w="709"/>
        <w:gridCol w:w="1701"/>
        <w:gridCol w:w="567"/>
        <w:gridCol w:w="850"/>
        <w:gridCol w:w="566"/>
        <w:gridCol w:w="143"/>
        <w:gridCol w:w="709"/>
        <w:gridCol w:w="708"/>
        <w:gridCol w:w="708"/>
      </w:tblGrid>
      <w:tr w:rsidR="00583F31" w:rsidRPr="00661216" w:rsidTr="008374A6">
        <w:trPr>
          <w:gridAfter w:val="4"/>
          <w:wAfter w:w="2268" w:type="dxa"/>
          <w:cantSplit/>
          <w:trHeight w:val="480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jc w:val="center"/>
            </w:pPr>
            <w:r w:rsidRPr="00661216">
              <w:t xml:space="preserve">Объем финансирования, всего </w:t>
            </w:r>
          </w:p>
          <w:p w:rsidR="00583F31" w:rsidRPr="00661216" w:rsidRDefault="00583F31" w:rsidP="00661216">
            <w:pPr>
              <w:jc w:val="center"/>
            </w:pPr>
            <w:proofErr w:type="gramStart"/>
            <w:r w:rsidRPr="00661216">
              <w:t>(тыс. </w:t>
            </w:r>
            <w:proofErr w:type="gramEnd"/>
          </w:p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83F31" w:rsidRPr="00661216" w:rsidTr="008374A6">
        <w:trPr>
          <w:cantSplit/>
          <w:trHeight w:val="84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F31" w:rsidRPr="00661216" w:rsidRDefault="00583F31" w:rsidP="00661216">
            <w:pPr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661216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4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F31" w:rsidRPr="00661216" w:rsidRDefault="00583F31" w:rsidP="00BE04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61216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Ракитненского сельского поселения на 2017-20</w:t>
            </w:r>
            <w:r w:rsidR="00BE046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61216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C565BB" w:rsidRDefault="00583F31" w:rsidP="00C565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5B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всего     </w:t>
            </w:r>
            <w:r w:rsidR="00C565BB" w:rsidRPr="00C565B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792,19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F15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  <w:r w:rsidR="00F15854"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501,11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C565BB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C565BB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C565BB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55,54</w:t>
            </w:r>
          </w:p>
        </w:tc>
      </w:tr>
      <w:tr w:rsidR="00583F31" w:rsidRPr="00661216" w:rsidTr="008374A6">
        <w:trPr>
          <w:cantSplit/>
          <w:trHeight w:val="288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4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C565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       </w:t>
            </w:r>
            <w:r w:rsidR="00C565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792,19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8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836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55,54</w:t>
            </w:r>
          </w:p>
        </w:tc>
      </w:tr>
      <w:tr w:rsidR="00583F31" w:rsidRPr="00661216" w:rsidTr="008374A6">
        <w:trPr>
          <w:cantSplit/>
          <w:trHeight w:val="248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F31" w:rsidRPr="00661216" w:rsidTr="008374A6">
        <w:trPr>
          <w:cantSplit/>
          <w:trHeight w:val="48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F15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  <w:r w:rsidR="00F15854"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37,0</w:t>
            </w:r>
          </w:p>
        </w:tc>
      </w:tr>
      <w:tr w:rsidR="00583F31" w:rsidRPr="00661216" w:rsidTr="008374A6">
        <w:trPr>
          <w:cantSplit/>
          <w:trHeight w:val="48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 за потреблённую электроэнергию</w:t>
            </w:r>
          </w:p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661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F15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F158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spacing w:before="100" w:beforeAutospacing="1" w:after="100" w:afterAutospacing="1"/>
              <w:rPr>
                <w:b/>
              </w:rPr>
            </w:pPr>
            <w:r w:rsidRPr="008374A6">
              <w:rPr>
                <w:rFonts w:ascii="Times New Roman" w:hAnsi="Times New Roman"/>
                <w:b/>
                <w:sz w:val="24"/>
                <w:szCs w:val="24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120,52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F15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  <w:r w:rsidR="00F15854"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47,4</w:t>
            </w:r>
            <w:r w:rsidR="00C565B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C565BB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8,54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Озеленение территории сел поселения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2.2.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F15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83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6,5</w:t>
            </w:r>
            <w:r w:rsidR="008374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="00583F31"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83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8374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3,</w:t>
            </w:r>
            <w:r w:rsidR="00F158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F15854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>Содержание и ремонт памятников воинской славы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83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8374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583F31"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374A6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2.5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374A6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74A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74A6" w:rsidP="0066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4A6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74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416,67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374A6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8374A6" w:rsidRDefault="008374A6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A6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Pr="00661216" w:rsidRDefault="008374A6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029046221Д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416,67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A6" w:rsidRDefault="008374A6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583F31" w:rsidP="00837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8374A6"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583F31" w:rsidP="0066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58C">
              <w:rPr>
                <w:rFonts w:ascii="Times New Roman" w:hAnsi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583F31" w:rsidP="008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  <w:r w:rsidR="0083658C"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83658C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3658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83F31" w:rsidRPr="00661216" w:rsidTr="008374A6">
        <w:trPr>
          <w:cantSplit/>
          <w:trHeight w:val="2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658C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583F31"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 направление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16">
              <w:rPr>
                <w:rFonts w:ascii="Times New Roman" w:hAnsi="Times New Roman"/>
                <w:sz w:val="24"/>
                <w:szCs w:val="24"/>
              </w:rPr>
              <w:t xml:space="preserve">Обкос территории села, содержание </w:t>
            </w:r>
            <w:proofErr w:type="spellStart"/>
            <w:r w:rsidRPr="00661216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6612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61216">
              <w:rPr>
                <w:rFonts w:ascii="Times New Roman" w:hAnsi="Times New Roman"/>
                <w:sz w:val="24"/>
                <w:szCs w:val="24"/>
              </w:rPr>
              <w:t>олос</w:t>
            </w:r>
            <w:proofErr w:type="spell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C565BB" w:rsidP="006612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658C" w:rsidP="00836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583F31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12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31" w:rsidRPr="00661216" w:rsidRDefault="0083658C" w:rsidP="00661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D0FE2" w:rsidRPr="00E051F3" w:rsidRDefault="006D0FE2" w:rsidP="00E051F3"/>
    <w:sectPr w:rsidR="006D0FE2" w:rsidRPr="00E051F3" w:rsidSect="006612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2"/>
    <w:rsid w:val="00172F02"/>
    <w:rsid w:val="001E20C6"/>
    <w:rsid w:val="00356313"/>
    <w:rsid w:val="00583F31"/>
    <w:rsid w:val="00602148"/>
    <w:rsid w:val="00661216"/>
    <w:rsid w:val="006D0FE2"/>
    <w:rsid w:val="00760F41"/>
    <w:rsid w:val="0083658C"/>
    <w:rsid w:val="008374A6"/>
    <w:rsid w:val="00AA67C4"/>
    <w:rsid w:val="00B56D77"/>
    <w:rsid w:val="00BE0469"/>
    <w:rsid w:val="00C565BB"/>
    <w:rsid w:val="00D86C23"/>
    <w:rsid w:val="00E051F3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2EEB-31A8-474D-A6A0-7E8FC344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2018-12-26T08:33:00Z</cp:lastPrinted>
  <dcterms:created xsi:type="dcterms:W3CDTF">2018-04-24T06:39:00Z</dcterms:created>
  <dcterms:modified xsi:type="dcterms:W3CDTF">2018-12-26T08:35:00Z</dcterms:modified>
</cp:coreProperties>
</file>