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D" w:rsidRDefault="004F4A8D" w:rsidP="004F4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35232598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13130F">
        <w:rPr>
          <w:rFonts w:ascii="Times New Roman" w:hAnsi="Times New Roman"/>
          <w:sz w:val="24"/>
          <w:szCs w:val="24"/>
        </w:rPr>
        <w:t xml:space="preserve"> 11.11</w:t>
      </w:r>
      <w:r w:rsidR="00C60414">
        <w:rPr>
          <w:rFonts w:ascii="Times New Roman" w:hAnsi="Times New Roman"/>
          <w:sz w:val="24"/>
          <w:szCs w:val="24"/>
        </w:rPr>
        <w:t>.</w:t>
      </w:r>
      <w:r w:rsidR="00184AE3">
        <w:rPr>
          <w:rFonts w:ascii="Times New Roman" w:hAnsi="Times New Roman"/>
          <w:sz w:val="24"/>
          <w:szCs w:val="24"/>
        </w:rPr>
        <w:t>2019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3F37D7">
        <w:rPr>
          <w:rFonts w:ascii="Times New Roman" w:hAnsi="Times New Roman"/>
          <w:sz w:val="24"/>
          <w:szCs w:val="24"/>
        </w:rPr>
        <w:t xml:space="preserve">              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184AE3">
        <w:rPr>
          <w:rFonts w:ascii="Times New Roman" w:hAnsi="Times New Roman"/>
          <w:sz w:val="24"/>
          <w:szCs w:val="24"/>
        </w:rPr>
        <w:t xml:space="preserve"> </w:t>
      </w:r>
      <w:r w:rsidR="0013130F">
        <w:rPr>
          <w:rFonts w:ascii="Times New Roman" w:hAnsi="Times New Roman"/>
          <w:sz w:val="24"/>
          <w:szCs w:val="24"/>
        </w:rPr>
        <w:t>60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421B2E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 администрации Сальского сельского поселения от 12.10.2016 г. № 49 «Об утверждении муниципальной программы </w:t>
      </w:r>
    </w:p>
    <w:p w:rsidR="0098190C" w:rsidRPr="00421B2E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B2E">
        <w:rPr>
          <w:rFonts w:ascii="Times New Roman" w:hAnsi="Times New Roman"/>
          <w:b/>
          <w:bCs/>
          <w:sz w:val="24"/>
          <w:szCs w:val="24"/>
        </w:rPr>
        <w:t>Сальского</w:t>
      </w:r>
      <w:r w:rsidR="0098190C" w:rsidRPr="00421B2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98190C" w:rsidRPr="00421B2E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Сальского </w:t>
      </w:r>
      <w:r w:rsidR="00846DA8" w:rsidRPr="00421B2E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 xml:space="preserve">го сельского поселения  от 08.06.2018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184AE3" w:rsidRPr="00421B2E">
        <w:rPr>
          <w:rFonts w:ascii="Times New Roman" w:hAnsi="Times New Roman"/>
          <w:sz w:val="24"/>
          <w:szCs w:val="24"/>
        </w:rPr>
        <w:t>32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 xml:space="preserve">, Уставом Сальского сельского поселения, </w:t>
      </w: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1B2E">
        <w:rPr>
          <w:rFonts w:ascii="Times New Roman" w:hAnsi="Times New Roman"/>
          <w:color w:val="000000"/>
          <w:sz w:val="24"/>
          <w:szCs w:val="24"/>
        </w:rPr>
        <w:t xml:space="preserve">       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184AE3" w:rsidRPr="00421B2E" w:rsidRDefault="00184AE3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1.1</w:t>
      </w:r>
      <w:r w:rsidR="0098190C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</w:t>
      </w:r>
      <w:proofErr w:type="gramStart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кст  Пр</w:t>
      </w:r>
      <w:proofErr w:type="gramEnd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ограммы изложить в новой редакции:</w:t>
      </w: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сельского  поселения» на 2017-2021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муниципальных программ Сальского сельского поселения, утвержденный постановлением  администрации Сальского сельского поселения от № 32 от 08.06.2018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 2017-2021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2017 - 2021 годы – </w:t>
            </w:r>
            <w:r w:rsidR="0001235B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70848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193,667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170848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2193,667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EC390B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421B2E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13130F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516,5</w:t>
            </w:r>
            <w:r w:rsidR="00170848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421B2E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–240,133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421B2E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–240,133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сельского  поселения» на 2017-2021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 2021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4114"/>
        <w:gridCol w:w="1279"/>
        <w:gridCol w:w="993"/>
        <w:gridCol w:w="1701"/>
        <w:gridCol w:w="1417"/>
        <w:gridCol w:w="1418"/>
        <w:gridCol w:w="1559"/>
        <w:gridCol w:w="1560"/>
      </w:tblGrid>
      <w:tr w:rsidR="00184AE3" w:rsidRPr="00421B2E" w:rsidTr="005C7E24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Целевые показатели муниципальной программы Сальского сельского поселения 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5C7E24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5C7E24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</w:tr>
      <w:tr w:rsidR="00184AE3" w:rsidRPr="00421B2E" w:rsidTr="005C7E2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AE3" w:rsidRPr="00421B2E" w:rsidTr="005C7E2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AE3" w:rsidRPr="00421B2E" w:rsidTr="005C7E2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5C7E24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4AE3" w:rsidRPr="00421B2E" w:rsidTr="005C7E2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4AE3" w:rsidRPr="00421B2E" w:rsidTr="005C7E2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финансовых средств, предусмотренных на реализацию муниципальной программы, составляет  </w:t>
      </w:r>
      <w:r w:rsidR="00170848"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2193,667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тыс. рублей, в том числе: 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170848"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2193,667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финансирования мероприятий на 2017-2021  годы определён исходя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 бюджетных расходов МКУ "КДЦ)</w:t>
      </w:r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134"/>
        <w:gridCol w:w="567"/>
        <w:gridCol w:w="709"/>
        <w:gridCol w:w="2359"/>
        <w:gridCol w:w="2295"/>
        <w:gridCol w:w="632"/>
      </w:tblGrid>
      <w:tr w:rsidR="00184AE3" w:rsidRPr="00421B2E" w:rsidTr="005C7E24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32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5C7E24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5C7E24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5C7E24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6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5C7E24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8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632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5C7E24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8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184AE3" w:rsidRPr="00421B2E" w:rsidRDefault="00184AE3" w:rsidP="005C7E24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оплате договоров на выполнение работ, оказание услуг, связанных с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капитальным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ремонтомнефинансовых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632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421B2E" w:rsidRDefault="00B7355B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</w:t>
      </w:r>
      <w:r w:rsidR="00E71D19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B2C56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 сто  девяносто три</w:t>
      </w:r>
      <w:r w:rsidR="0001235B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D71911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DB2C56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01235B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девятьсот шестьдесят </w:t>
      </w:r>
      <w:r w:rsidR="00620E44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2C56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семь</w:t>
      </w:r>
      <w:r w:rsidR="002A654A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49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835"/>
        <w:gridCol w:w="1417"/>
        <w:gridCol w:w="850"/>
        <w:gridCol w:w="742"/>
        <w:gridCol w:w="1243"/>
        <w:gridCol w:w="567"/>
        <w:gridCol w:w="992"/>
        <w:gridCol w:w="1102"/>
        <w:gridCol w:w="992"/>
        <w:gridCol w:w="1047"/>
        <w:gridCol w:w="938"/>
      </w:tblGrid>
      <w:tr w:rsidR="00E71D19" w:rsidRPr="00421B2E" w:rsidTr="009601DA">
        <w:trPr>
          <w:gridAfter w:val="5"/>
          <w:wAfter w:w="5071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E71D19" w:rsidRPr="00421B2E" w:rsidTr="009601D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DB2C56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2193,667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E1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516,589</w:t>
            </w:r>
            <w:r w:rsidR="00E71D19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  <w:r w:rsidR="00E71D19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421B2E" w:rsidTr="009601DA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DB2C56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2193,667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E1256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516,589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421B2E" w:rsidTr="009601D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E1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1991,727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BE1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516,589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1256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886,691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4F4A8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511,464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</w:t>
            </w:r>
            <w:r w:rsidR="009601DA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601DA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4F4A8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271,331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  <w:r w:rsidR="00E71D19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2,263</w:t>
            </w:r>
            <w:r w:rsidR="00E71D19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2,263</w:t>
            </w:r>
          </w:p>
        </w:tc>
      </w:tr>
      <w:tr w:rsidR="00E71D19" w:rsidRPr="00421B2E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4F4A8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4F4A8D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F6275C" w:rsidRPr="00421B2E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580CCB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421B2E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9601DA" w:rsidRPr="00421B2E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421B2E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E71D19" w:rsidRPr="00421B2E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421B2E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A3256" w:rsidRPr="00421B2E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D7" w:rsidRPr="00421B2E" w:rsidRDefault="005802D7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DA3256" w:rsidRPr="00421B2E" w:rsidRDefault="00DA3256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421B2E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                                  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В.С.Губарь</w:t>
      </w:r>
      <w:proofErr w:type="spellEnd"/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AC" w:rsidRDefault="005934AC">
      <w:pPr>
        <w:spacing w:after="0" w:line="240" w:lineRule="auto"/>
      </w:pPr>
      <w:r>
        <w:separator/>
      </w:r>
    </w:p>
  </w:endnote>
  <w:endnote w:type="continuationSeparator" w:id="0">
    <w:p w:rsidR="005934AC" w:rsidRDefault="0059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AC" w:rsidRDefault="005934AC">
      <w:pPr>
        <w:spacing w:after="0" w:line="240" w:lineRule="auto"/>
      </w:pPr>
      <w:r>
        <w:separator/>
      </w:r>
    </w:p>
  </w:footnote>
  <w:footnote w:type="continuationSeparator" w:id="0">
    <w:p w:rsidR="005934AC" w:rsidRDefault="0059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56" w:rsidRPr="000F0A37" w:rsidRDefault="00BE1256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5C7E24">
      <w:rPr>
        <w:noProof/>
        <w:sz w:val="28"/>
      </w:rPr>
      <w:t>10</w:t>
    </w:r>
    <w:r w:rsidRPr="000F0A37">
      <w:rPr>
        <w:sz w:val="28"/>
      </w:rPr>
      <w:fldChar w:fldCharType="end"/>
    </w:r>
  </w:p>
  <w:p w:rsidR="00BE1256" w:rsidRDefault="00BE1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0CDD"/>
    <w:rsid w:val="00387BFC"/>
    <w:rsid w:val="003E7602"/>
    <w:rsid w:val="003F37D7"/>
    <w:rsid w:val="00411ABD"/>
    <w:rsid w:val="00421B2E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934AC"/>
    <w:rsid w:val="005B2495"/>
    <w:rsid w:val="005B47DD"/>
    <w:rsid w:val="005C0A19"/>
    <w:rsid w:val="005C7E24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57693"/>
    <w:rsid w:val="00770A80"/>
    <w:rsid w:val="0078570A"/>
    <w:rsid w:val="007D29B1"/>
    <w:rsid w:val="007D73FC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6FF6"/>
    <w:rsid w:val="00927B2F"/>
    <w:rsid w:val="00937468"/>
    <w:rsid w:val="00943716"/>
    <w:rsid w:val="009601DA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078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2C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78</cp:revision>
  <cp:lastPrinted>2019-11-14T00:28:00Z</cp:lastPrinted>
  <dcterms:created xsi:type="dcterms:W3CDTF">2015-11-06T11:45:00Z</dcterms:created>
  <dcterms:modified xsi:type="dcterms:W3CDTF">2019-11-14T00:30:00Z</dcterms:modified>
</cp:coreProperties>
</file>