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55A" w:rsidRPr="005E655A" w:rsidRDefault="005E655A" w:rsidP="004B0312">
      <w:pPr>
        <w:pStyle w:val="ConsPlusNormal"/>
        <w:widowControl/>
        <w:ind w:firstLine="0"/>
        <w:jc w:val="both"/>
      </w:pPr>
    </w:p>
    <w:p w:rsidR="005E655A" w:rsidRPr="005E655A" w:rsidRDefault="005E655A" w:rsidP="005E655A">
      <w:pPr>
        <w:widowControl w:val="0"/>
        <w:suppressAutoHyphens w:val="0"/>
        <w:autoSpaceDE w:val="0"/>
        <w:autoSpaceDN w:val="0"/>
        <w:adjustRightInd w:val="0"/>
        <w:spacing w:beforeAutospacing="0" w:afterAutospacing="0"/>
        <w:jc w:val="center"/>
        <w:rPr>
          <w:rFonts w:ascii="Times New Roman" w:eastAsia="Calibri" w:hAnsi="Times New Roman" w:cs="Calibri"/>
          <w:sz w:val="24"/>
          <w:szCs w:val="28"/>
          <w:lang w:val="ru-RU" w:eastAsia="ru-RU"/>
        </w:rPr>
      </w:pPr>
      <w:r w:rsidRPr="005E655A">
        <w:rPr>
          <w:rFonts w:ascii="Times New Roman" w:eastAsia="Calibri" w:hAnsi="Times New Roman" w:cs="Calibri"/>
          <w:sz w:val="24"/>
          <w:szCs w:val="28"/>
          <w:lang w:val="ru-RU" w:eastAsia="ru-RU"/>
        </w:rPr>
        <w:object w:dxaOrig="785" w:dyaOrig="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5.5pt" o:ole="">
            <v:imagedata r:id="rId5" o:title=""/>
          </v:shape>
          <o:OLEObject Type="Embed" ProgID="Imaging.Document" ShapeID="_x0000_i1025" DrawAspect="Icon" ObjectID="_1705405998" r:id="rId6"/>
        </w:object>
      </w:r>
    </w:p>
    <w:p w:rsidR="005E655A" w:rsidRPr="005E655A" w:rsidRDefault="005E655A" w:rsidP="005E655A">
      <w:pPr>
        <w:widowControl w:val="0"/>
        <w:suppressAutoHyphens w:val="0"/>
        <w:autoSpaceDE w:val="0"/>
        <w:autoSpaceDN w:val="0"/>
        <w:adjustRightInd w:val="0"/>
        <w:spacing w:beforeAutospacing="0" w:afterAutospacing="0"/>
        <w:jc w:val="center"/>
        <w:rPr>
          <w:rFonts w:ascii="Times New Roman" w:eastAsia="Calibri" w:hAnsi="Times New Roman" w:cs="Calibri"/>
          <w:b/>
          <w:sz w:val="24"/>
          <w:szCs w:val="28"/>
          <w:lang w:val="ru-RU" w:eastAsia="ru-RU"/>
        </w:rPr>
      </w:pPr>
      <w:r w:rsidRPr="005E655A">
        <w:rPr>
          <w:rFonts w:ascii="Times New Roman" w:eastAsia="Calibri" w:hAnsi="Times New Roman" w:cs="Calibri"/>
          <w:b/>
          <w:sz w:val="24"/>
          <w:szCs w:val="28"/>
          <w:lang w:val="ru-RU" w:eastAsia="ru-RU"/>
        </w:rPr>
        <w:t>АДМИНИСТРАЦИЯ</w:t>
      </w:r>
    </w:p>
    <w:p w:rsidR="005E655A" w:rsidRPr="005E655A" w:rsidRDefault="005E655A" w:rsidP="005E655A">
      <w:pPr>
        <w:widowControl w:val="0"/>
        <w:suppressAutoHyphens w:val="0"/>
        <w:autoSpaceDE w:val="0"/>
        <w:autoSpaceDN w:val="0"/>
        <w:adjustRightInd w:val="0"/>
        <w:spacing w:beforeAutospacing="0" w:afterAutospacing="0"/>
        <w:jc w:val="center"/>
        <w:rPr>
          <w:rFonts w:ascii="Times New Roman" w:eastAsia="Calibri" w:hAnsi="Times New Roman" w:cs="Calibri"/>
          <w:b/>
          <w:sz w:val="24"/>
          <w:szCs w:val="28"/>
          <w:lang w:val="ru-RU" w:eastAsia="ru-RU"/>
        </w:rPr>
      </w:pPr>
      <w:r w:rsidRPr="005E655A">
        <w:rPr>
          <w:rFonts w:ascii="Times New Roman" w:eastAsia="Calibri" w:hAnsi="Times New Roman" w:cs="Calibri"/>
          <w:b/>
          <w:sz w:val="24"/>
          <w:szCs w:val="28"/>
          <w:lang w:val="ru-RU" w:eastAsia="ru-RU"/>
        </w:rPr>
        <w:t>САЛЬСКОГО СЕЛЬСКОГО ПОСЕЛЕНИЯ</w:t>
      </w:r>
    </w:p>
    <w:p w:rsidR="005E655A" w:rsidRPr="005E655A" w:rsidRDefault="005E655A" w:rsidP="005E655A">
      <w:pPr>
        <w:widowControl w:val="0"/>
        <w:suppressAutoHyphens w:val="0"/>
        <w:autoSpaceDE w:val="0"/>
        <w:autoSpaceDN w:val="0"/>
        <w:adjustRightInd w:val="0"/>
        <w:spacing w:beforeAutospacing="0" w:afterAutospacing="0"/>
        <w:jc w:val="center"/>
        <w:rPr>
          <w:rFonts w:ascii="Times New Roman" w:eastAsia="Calibri" w:hAnsi="Times New Roman" w:cs="Calibri"/>
          <w:b/>
          <w:sz w:val="24"/>
          <w:szCs w:val="28"/>
          <w:lang w:val="ru-RU" w:eastAsia="ru-RU"/>
        </w:rPr>
      </w:pPr>
      <w:r w:rsidRPr="005E655A">
        <w:rPr>
          <w:rFonts w:ascii="Times New Roman" w:eastAsia="Calibri" w:hAnsi="Times New Roman" w:cs="Calibri"/>
          <w:b/>
          <w:sz w:val="24"/>
          <w:szCs w:val="28"/>
          <w:lang w:val="ru-RU" w:eastAsia="ru-RU"/>
        </w:rPr>
        <w:t>ДАЛЬНЕРЕЧЕНСКОГО МУНИЦИПАЛЬНОГО РАЙОНА</w:t>
      </w:r>
    </w:p>
    <w:p w:rsidR="005E655A" w:rsidRPr="005E655A" w:rsidRDefault="005E655A" w:rsidP="005E655A">
      <w:pPr>
        <w:widowControl w:val="0"/>
        <w:suppressAutoHyphens w:val="0"/>
        <w:autoSpaceDE w:val="0"/>
        <w:autoSpaceDN w:val="0"/>
        <w:adjustRightInd w:val="0"/>
        <w:spacing w:beforeAutospacing="0" w:afterAutospacing="0"/>
        <w:jc w:val="center"/>
        <w:rPr>
          <w:rFonts w:ascii="Times New Roman" w:eastAsia="Calibri" w:hAnsi="Times New Roman" w:cs="Calibri"/>
          <w:b/>
          <w:sz w:val="24"/>
          <w:szCs w:val="28"/>
          <w:lang w:val="ru-RU" w:eastAsia="ru-RU"/>
        </w:rPr>
      </w:pPr>
      <w:r w:rsidRPr="005E655A">
        <w:rPr>
          <w:rFonts w:ascii="Times New Roman" w:eastAsia="Calibri" w:hAnsi="Times New Roman" w:cs="Calibri"/>
          <w:b/>
          <w:sz w:val="24"/>
          <w:szCs w:val="28"/>
          <w:lang w:val="ru-RU" w:eastAsia="ru-RU"/>
        </w:rPr>
        <w:t>ПРИМОРСКОГО КРАЯ</w:t>
      </w:r>
    </w:p>
    <w:p w:rsidR="005E655A" w:rsidRPr="005E655A" w:rsidRDefault="005E655A" w:rsidP="005E655A">
      <w:pPr>
        <w:widowControl w:val="0"/>
        <w:suppressAutoHyphens w:val="0"/>
        <w:autoSpaceDE w:val="0"/>
        <w:autoSpaceDN w:val="0"/>
        <w:adjustRightInd w:val="0"/>
        <w:spacing w:beforeAutospacing="0" w:afterAutospacing="0"/>
        <w:jc w:val="center"/>
        <w:rPr>
          <w:rFonts w:ascii="Times New Roman" w:eastAsia="Calibri" w:hAnsi="Times New Roman" w:cs="Calibri"/>
          <w:b/>
          <w:sz w:val="24"/>
          <w:szCs w:val="28"/>
          <w:lang w:val="ru-RU" w:eastAsia="ru-RU"/>
        </w:rPr>
      </w:pPr>
    </w:p>
    <w:p w:rsidR="00C62DE8" w:rsidRPr="005E655A" w:rsidRDefault="005E655A" w:rsidP="005E655A">
      <w:pPr>
        <w:widowControl w:val="0"/>
        <w:suppressAutoHyphens w:val="0"/>
        <w:autoSpaceDE w:val="0"/>
        <w:autoSpaceDN w:val="0"/>
        <w:adjustRightInd w:val="0"/>
        <w:spacing w:beforeAutospacing="0" w:afterAutospacing="0"/>
        <w:jc w:val="center"/>
        <w:rPr>
          <w:rFonts w:ascii="Times New Roman" w:eastAsia="Calibri" w:hAnsi="Times New Roman" w:cs="Calibri"/>
          <w:b/>
          <w:sz w:val="24"/>
          <w:szCs w:val="28"/>
          <w:lang w:val="ru-RU" w:eastAsia="ru-RU"/>
        </w:rPr>
      </w:pPr>
      <w:r w:rsidRPr="005E655A">
        <w:rPr>
          <w:rFonts w:ascii="Times New Roman" w:eastAsia="Calibri" w:hAnsi="Times New Roman" w:cs="Calibri"/>
          <w:b/>
          <w:sz w:val="24"/>
          <w:szCs w:val="28"/>
          <w:lang w:val="ru-RU" w:eastAsia="ru-RU"/>
        </w:rPr>
        <w:t>ПОСТАНОВЛЕНИЕ</w:t>
      </w:r>
    </w:p>
    <w:p w:rsidR="00C62DE8" w:rsidRPr="005E655A" w:rsidRDefault="004B0312" w:rsidP="004B0312">
      <w:pPr>
        <w:tabs>
          <w:tab w:val="left" w:pos="3420"/>
        </w:tabs>
        <w:spacing w:before="280" w:after="280" w:line="276" w:lineRule="auto"/>
        <w:rPr>
          <w:sz w:val="20"/>
          <w:szCs w:val="20"/>
          <w:lang w:val="ru-RU"/>
        </w:rPr>
      </w:pPr>
      <w:r>
        <w:rPr>
          <w:b/>
          <w:sz w:val="20"/>
          <w:szCs w:val="20"/>
          <w:lang w:val="ru-RU"/>
        </w:rPr>
        <w:t xml:space="preserve">           </w:t>
      </w:r>
      <w:r w:rsidR="005E655A">
        <w:rPr>
          <w:b/>
          <w:sz w:val="20"/>
          <w:szCs w:val="20"/>
          <w:lang w:val="ru-RU"/>
        </w:rPr>
        <w:t xml:space="preserve"> </w:t>
      </w:r>
      <w:r>
        <w:rPr>
          <w:b/>
          <w:sz w:val="20"/>
          <w:szCs w:val="20"/>
          <w:lang w:val="ru-RU"/>
        </w:rPr>
        <w:t xml:space="preserve">25.01.2022г.                                                 </w:t>
      </w:r>
      <w:r w:rsidR="005E655A">
        <w:rPr>
          <w:b/>
          <w:sz w:val="20"/>
          <w:szCs w:val="20"/>
          <w:lang w:val="ru-RU"/>
        </w:rPr>
        <w:t xml:space="preserve">   с. Сальское</w:t>
      </w:r>
      <w:r w:rsidR="002072E7">
        <w:rPr>
          <w:b/>
          <w:sz w:val="20"/>
          <w:szCs w:val="20"/>
          <w:lang w:val="ru-RU"/>
        </w:rPr>
        <w:tab/>
        <w:t xml:space="preserve">                            </w:t>
      </w:r>
      <w:r>
        <w:rPr>
          <w:b/>
          <w:sz w:val="20"/>
          <w:szCs w:val="20"/>
          <w:lang w:val="ru-RU"/>
        </w:rPr>
        <w:t xml:space="preserve">                       </w:t>
      </w:r>
      <w:r w:rsidR="005E655A">
        <w:rPr>
          <w:b/>
          <w:sz w:val="20"/>
          <w:szCs w:val="20"/>
          <w:lang w:val="ru-RU"/>
        </w:rPr>
        <w:t xml:space="preserve">№ </w:t>
      </w:r>
      <w:r>
        <w:rPr>
          <w:b/>
          <w:sz w:val="20"/>
          <w:szCs w:val="20"/>
          <w:lang w:val="ru-RU"/>
        </w:rPr>
        <w:t xml:space="preserve"> 6</w:t>
      </w:r>
    </w:p>
    <w:p w:rsidR="00C62DE8" w:rsidRPr="005E655A" w:rsidRDefault="002072E7">
      <w:pPr>
        <w:spacing w:before="57" w:beforeAutospacing="0" w:after="57" w:afterAutospacing="0" w:line="0" w:lineRule="atLeast"/>
        <w:jc w:val="center"/>
        <w:rPr>
          <w:sz w:val="26"/>
          <w:szCs w:val="26"/>
          <w:lang w:val="ru-RU"/>
        </w:rPr>
      </w:pPr>
      <w:r>
        <w:rPr>
          <w:b/>
          <w:sz w:val="26"/>
          <w:szCs w:val="26"/>
          <w:lang w:val="ru-RU"/>
        </w:rPr>
        <w:t xml:space="preserve">О создании Комиссии по осуществлению закупок товаров, работ, услуг для обеспечения муниципальных нужд </w:t>
      </w:r>
      <w:bookmarkStart w:id="0" w:name="_Hlk93914672"/>
      <w:r>
        <w:rPr>
          <w:b/>
          <w:sz w:val="26"/>
          <w:szCs w:val="26"/>
          <w:lang w:val="ru-RU"/>
        </w:rPr>
        <w:t xml:space="preserve">муниципальных заказчиков - муниципальных учреждений </w:t>
      </w:r>
      <w:bookmarkEnd w:id="0"/>
      <w:r w:rsidR="005E655A">
        <w:rPr>
          <w:b/>
          <w:sz w:val="26"/>
          <w:szCs w:val="26"/>
          <w:lang w:val="ru-RU"/>
        </w:rPr>
        <w:t>Сальского сельского поселения</w:t>
      </w:r>
    </w:p>
    <w:p w:rsidR="00C62DE8" w:rsidRPr="005E655A" w:rsidRDefault="00C62DE8">
      <w:pPr>
        <w:spacing w:before="57" w:beforeAutospacing="0" w:after="57" w:afterAutospacing="0" w:line="0" w:lineRule="atLeast"/>
        <w:jc w:val="center"/>
        <w:rPr>
          <w:sz w:val="26"/>
          <w:szCs w:val="26"/>
          <w:lang w:val="ru-RU"/>
        </w:rPr>
      </w:pPr>
    </w:p>
    <w:p w:rsidR="00C62DE8" w:rsidRDefault="002072E7">
      <w:pPr>
        <w:pStyle w:val="ConsPlusTitle"/>
        <w:widowControl/>
        <w:spacing w:before="57" w:beforeAutospacing="0" w:after="57" w:afterAutospacing="0" w:line="0" w:lineRule="atLeast"/>
        <w:ind w:firstLine="709"/>
        <w:jc w:val="both"/>
      </w:pPr>
      <w:proofErr w:type="gramStart"/>
      <w:r>
        <w:rPr>
          <w:b w:val="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в связи с изменением законодательства Российской Федерации в сфере закупок товаров, работ, услуг для обеспечения государственных и муниципальных нуж</w:t>
      </w:r>
      <w:r w:rsidR="005E655A">
        <w:rPr>
          <w:b w:val="0"/>
        </w:rPr>
        <w:t>д, руководствуясь Уставом Сальского сельского</w:t>
      </w:r>
      <w:proofErr w:type="gramEnd"/>
      <w:r w:rsidR="005E655A">
        <w:rPr>
          <w:b w:val="0"/>
        </w:rPr>
        <w:t xml:space="preserve"> поселения, администрация Сальского сельского поселения</w:t>
      </w:r>
      <w:r>
        <w:rPr>
          <w:b w:val="0"/>
        </w:rPr>
        <w:t xml:space="preserve"> </w:t>
      </w:r>
    </w:p>
    <w:p w:rsidR="00C62DE8" w:rsidRDefault="00C62DE8">
      <w:pPr>
        <w:pStyle w:val="ConsPlusTitle"/>
        <w:widowControl/>
        <w:spacing w:before="57" w:beforeAutospacing="0" w:after="57" w:afterAutospacing="0" w:line="0" w:lineRule="atLeast"/>
        <w:ind w:firstLine="709"/>
        <w:jc w:val="both"/>
      </w:pPr>
    </w:p>
    <w:p w:rsidR="00C62DE8" w:rsidRPr="005E655A" w:rsidRDefault="002072E7">
      <w:pPr>
        <w:spacing w:before="57" w:beforeAutospacing="0" w:after="57" w:afterAutospacing="0" w:line="0" w:lineRule="atLeast"/>
        <w:jc w:val="both"/>
        <w:rPr>
          <w:sz w:val="26"/>
          <w:szCs w:val="26"/>
          <w:lang w:val="ru-RU"/>
        </w:rPr>
      </w:pPr>
      <w:r>
        <w:rPr>
          <w:sz w:val="26"/>
          <w:szCs w:val="26"/>
          <w:lang w:val="ru-RU"/>
        </w:rPr>
        <w:t>ПОСТАНОВЛЯЕТ:</w:t>
      </w:r>
    </w:p>
    <w:p w:rsidR="00C62DE8" w:rsidRPr="005E655A" w:rsidRDefault="00C62DE8">
      <w:pPr>
        <w:spacing w:before="57" w:beforeAutospacing="0" w:after="57" w:afterAutospacing="0" w:line="0" w:lineRule="atLeast"/>
        <w:jc w:val="both"/>
        <w:rPr>
          <w:sz w:val="26"/>
          <w:szCs w:val="26"/>
          <w:lang w:val="ru-RU"/>
        </w:rPr>
      </w:pPr>
    </w:p>
    <w:p w:rsidR="00C62DE8" w:rsidRPr="005E655A" w:rsidRDefault="002072E7">
      <w:pPr>
        <w:widowControl w:val="0"/>
        <w:spacing w:before="57" w:beforeAutospacing="0" w:after="57" w:afterAutospacing="0" w:line="0" w:lineRule="atLeast"/>
        <w:ind w:firstLine="709"/>
        <w:jc w:val="both"/>
        <w:rPr>
          <w:sz w:val="26"/>
          <w:szCs w:val="26"/>
          <w:lang w:val="ru-RU"/>
        </w:rPr>
      </w:pPr>
      <w:r>
        <w:rPr>
          <w:sz w:val="26"/>
          <w:szCs w:val="26"/>
          <w:lang w:val="ru-RU"/>
        </w:rPr>
        <w:t>1. Создать Комиссию по осуществлению закупок товаров, работ, услуг для обеспечения муниципальных нужд муниципальных заказчиков -</w:t>
      </w:r>
      <w:r w:rsidR="005E655A">
        <w:rPr>
          <w:sz w:val="26"/>
          <w:szCs w:val="26"/>
          <w:lang w:val="ru-RU"/>
        </w:rPr>
        <w:t xml:space="preserve"> муниципальных учреждений Сальского сельского поселения</w:t>
      </w:r>
      <w:r>
        <w:rPr>
          <w:sz w:val="26"/>
          <w:szCs w:val="26"/>
          <w:lang w:val="ru-RU"/>
        </w:rPr>
        <w:t xml:space="preserve"> (далее - Комиссия) и утвердить ее состав (приложение № 1).</w:t>
      </w:r>
    </w:p>
    <w:p w:rsidR="00C62DE8" w:rsidRPr="005E655A" w:rsidRDefault="002072E7">
      <w:pPr>
        <w:widowControl w:val="0"/>
        <w:spacing w:before="57" w:beforeAutospacing="0" w:after="57" w:afterAutospacing="0" w:line="0" w:lineRule="atLeast"/>
        <w:ind w:firstLine="709"/>
        <w:jc w:val="both"/>
        <w:rPr>
          <w:sz w:val="26"/>
          <w:szCs w:val="26"/>
          <w:lang w:val="ru-RU"/>
        </w:rPr>
      </w:pPr>
      <w:r>
        <w:rPr>
          <w:sz w:val="26"/>
          <w:szCs w:val="26"/>
          <w:lang w:val="ru-RU"/>
        </w:rPr>
        <w:t>2. Утвердить Положение о Комиссии (приложение № 2).</w:t>
      </w:r>
    </w:p>
    <w:p w:rsidR="00C62DE8" w:rsidRPr="005E655A" w:rsidRDefault="002072E7">
      <w:pPr>
        <w:widowControl w:val="0"/>
        <w:spacing w:before="57" w:beforeAutospacing="0" w:after="57" w:afterAutospacing="0" w:line="0" w:lineRule="atLeast"/>
        <w:ind w:firstLine="709"/>
        <w:jc w:val="both"/>
        <w:rPr>
          <w:sz w:val="26"/>
          <w:szCs w:val="26"/>
          <w:lang w:val="ru-RU"/>
        </w:rPr>
      </w:pPr>
      <w:r>
        <w:rPr>
          <w:sz w:val="26"/>
          <w:szCs w:val="26"/>
          <w:lang w:val="ru-RU"/>
        </w:rPr>
        <w:t>3. Признать утратившими силу по</w:t>
      </w:r>
      <w:r w:rsidR="005E655A">
        <w:rPr>
          <w:sz w:val="26"/>
          <w:szCs w:val="26"/>
          <w:lang w:val="ru-RU"/>
        </w:rPr>
        <w:t xml:space="preserve">становление администрации Сальского сельского поселения </w:t>
      </w:r>
      <w:r>
        <w:rPr>
          <w:sz w:val="26"/>
          <w:szCs w:val="26"/>
          <w:lang w:val="ru-RU"/>
        </w:rPr>
        <w:t xml:space="preserve"> от </w:t>
      </w:r>
      <w:r w:rsidR="00011F91" w:rsidRPr="002072E7">
        <w:rPr>
          <w:sz w:val="26"/>
          <w:szCs w:val="26"/>
          <w:lang w:val="ru-RU"/>
        </w:rPr>
        <w:t>26.06.2020 № 41</w:t>
      </w:r>
      <w:r w:rsidRPr="002072E7">
        <w:rPr>
          <w:sz w:val="26"/>
          <w:szCs w:val="26"/>
          <w:lang w:val="ru-RU"/>
        </w:rPr>
        <w:t xml:space="preserve"> </w:t>
      </w:r>
      <w:r w:rsidR="00011F91" w:rsidRPr="002072E7">
        <w:rPr>
          <w:sz w:val="26"/>
          <w:szCs w:val="26"/>
          <w:lang w:val="ru-RU"/>
        </w:rPr>
        <w:t xml:space="preserve"> «Об утверждении Положения и состава комиссии по определению поставщика (подрядчика, исполнителя) для нужд администрации Сальского сельского поселения»</w:t>
      </w:r>
      <w:r w:rsidRPr="002072E7">
        <w:rPr>
          <w:sz w:val="26"/>
          <w:szCs w:val="26"/>
          <w:lang w:val="ru-RU"/>
        </w:rPr>
        <w:t>.</w:t>
      </w:r>
    </w:p>
    <w:p w:rsidR="00C62DE8" w:rsidRPr="005E655A" w:rsidRDefault="005E655A">
      <w:pPr>
        <w:widowControl w:val="0"/>
        <w:spacing w:before="57" w:beforeAutospacing="0" w:after="57" w:afterAutospacing="0" w:line="0" w:lineRule="atLeast"/>
        <w:ind w:firstLine="709"/>
        <w:jc w:val="both"/>
        <w:rPr>
          <w:sz w:val="26"/>
          <w:szCs w:val="26"/>
          <w:lang w:val="ru-RU"/>
        </w:rPr>
      </w:pPr>
      <w:r>
        <w:rPr>
          <w:sz w:val="26"/>
          <w:szCs w:val="26"/>
          <w:lang w:val="ru-RU"/>
        </w:rPr>
        <w:t>4. Администрации Сальского сельского поселения (</w:t>
      </w:r>
      <w:proofErr w:type="spellStart"/>
      <w:r>
        <w:rPr>
          <w:sz w:val="26"/>
          <w:szCs w:val="26"/>
          <w:lang w:val="ru-RU"/>
        </w:rPr>
        <w:t>Трейзер</w:t>
      </w:r>
      <w:proofErr w:type="spellEnd"/>
      <w:r w:rsidR="002072E7">
        <w:rPr>
          <w:sz w:val="26"/>
          <w:szCs w:val="26"/>
          <w:lang w:val="ru-RU"/>
        </w:rPr>
        <w:t xml:space="preserve">) </w:t>
      </w:r>
      <w:proofErr w:type="gramStart"/>
      <w:r w:rsidR="002072E7">
        <w:rPr>
          <w:sz w:val="26"/>
          <w:szCs w:val="26"/>
          <w:lang w:val="ru-RU"/>
        </w:rPr>
        <w:t>разместить</w:t>
      </w:r>
      <w:proofErr w:type="gramEnd"/>
      <w:r w:rsidR="002072E7">
        <w:rPr>
          <w:sz w:val="26"/>
          <w:szCs w:val="26"/>
          <w:lang w:val="ru-RU"/>
        </w:rPr>
        <w:t xml:space="preserve"> настоящее постановление на официальном сайте администрации </w:t>
      </w:r>
      <w:r>
        <w:rPr>
          <w:sz w:val="26"/>
          <w:szCs w:val="26"/>
          <w:lang w:val="ru-RU"/>
        </w:rPr>
        <w:t xml:space="preserve"> Сальского сельского поселения </w:t>
      </w:r>
      <w:r w:rsidR="002072E7">
        <w:rPr>
          <w:sz w:val="26"/>
          <w:szCs w:val="26"/>
          <w:lang w:val="ru-RU"/>
        </w:rPr>
        <w:t>в информационно-телекоммуникационной сети Интернет.</w:t>
      </w:r>
    </w:p>
    <w:p w:rsidR="00C62DE8" w:rsidRPr="005E655A" w:rsidRDefault="002072E7">
      <w:pPr>
        <w:spacing w:before="57" w:beforeAutospacing="0" w:after="57" w:afterAutospacing="0" w:line="0" w:lineRule="atLeast"/>
        <w:ind w:firstLine="709"/>
        <w:jc w:val="both"/>
        <w:rPr>
          <w:sz w:val="26"/>
          <w:szCs w:val="26"/>
          <w:lang w:val="ru-RU"/>
        </w:rPr>
      </w:pPr>
      <w:r>
        <w:rPr>
          <w:sz w:val="26"/>
          <w:szCs w:val="26"/>
          <w:lang w:val="ru-RU"/>
        </w:rPr>
        <w:t xml:space="preserve">5. </w:t>
      </w:r>
      <w:proofErr w:type="gramStart"/>
      <w:r>
        <w:rPr>
          <w:sz w:val="26"/>
          <w:szCs w:val="26"/>
          <w:lang w:val="ru-RU"/>
        </w:rPr>
        <w:t>Контроль за</w:t>
      </w:r>
      <w:proofErr w:type="gramEnd"/>
      <w:r>
        <w:rPr>
          <w:sz w:val="26"/>
          <w:szCs w:val="26"/>
          <w:lang w:val="ru-RU"/>
        </w:rPr>
        <w:t xml:space="preserve"> исполнением настоящего постановления </w:t>
      </w:r>
      <w:r w:rsidR="00D473DE">
        <w:rPr>
          <w:sz w:val="26"/>
          <w:szCs w:val="26"/>
          <w:lang w:val="ru-RU"/>
        </w:rPr>
        <w:t xml:space="preserve">оставляю за собой. </w:t>
      </w:r>
    </w:p>
    <w:p w:rsidR="00C62DE8" w:rsidRPr="005E655A" w:rsidRDefault="002072E7">
      <w:pPr>
        <w:spacing w:before="57" w:beforeAutospacing="0" w:after="57" w:afterAutospacing="0" w:line="0" w:lineRule="atLeast"/>
        <w:ind w:firstLine="709"/>
        <w:jc w:val="both"/>
        <w:rPr>
          <w:sz w:val="26"/>
          <w:szCs w:val="26"/>
          <w:lang w:val="ru-RU"/>
        </w:rPr>
      </w:pPr>
      <w:r>
        <w:rPr>
          <w:sz w:val="26"/>
          <w:szCs w:val="26"/>
          <w:lang w:val="ru-RU"/>
        </w:rPr>
        <w:t>6. Настоящее постановление вступает в силу со дня его принятия.</w:t>
      </w:r>
    </w:p>
    <w:p w:rsidR="00C62DE8" w:rsidRDefault="00C62DE8">
      <w:pPr>
        <w:spacing w:before="57" w:beforeAutospacing="0" w:after="57" w:afterAutospacing="0" w:line="0" w:lineRule="atLeast"/>
        <w:ind w:firstLine="709"/>
        <w:jc w:val="both"/>
        <w:rPr>
          <w:sz w:val="26"/>
          <w:szCs w:val="26"/>
          <w:lang w:val="ru-RU"/>
        </w:rPr>
      </w:pPr>
    </w:p>
    <w:p w:rsidR="00C62DE8" w:rsidRDefault="00C62DE8">
      <w:pPr>
        <w:spacing w:before="57" w:beforeAutospacing="0" w:after="57" w:afterAutospacing="0" w:line="0" w:lineRule="atLeast"/>
        <w:jc w:val="both"/>
        <w:rPr>
          <w:sz w:val="26"/>
          <w:szCs w:val="26"/>
          <w:lang w:val="ru-RU"/>
        </w:rPr>
      </w:pPr>
    </w:p>
    <w:p w:rsidR="00D473DE" w:rsidRDefault="002072E7" w:rsidP="00D473DE">
      <w:pPr>
        <w:spacing w:before="57" w:beforeAutospacing="0" w:after="57" w:afterAutospacing="0" w:line="0" w:lineRule="atLeast"/>
        <w:rPr>
          <w:sz w:val="26"/>
          <w:szCs w:val="26"/>
          <w:lang w:val="ru-RU"/>
        </w:rPr>
      </w:pPr>
      <w:r>
        <w:rPr>
          <w:sz w:val="26"/>
          <w:szCs w:val="26"/>
          <w:lang w:val="ru-RU"/>
        </w:rPr>
        <w:t xml:space="preserve">Глава </w:t>
      </w:r>
      <w:r w:rsidR="00D473DE">
        <w:rPr>
          <w:sz w:val="26"/>
          <w:szCs w:val="26"/>
          <w:lang w:val="ru-RU"/>
        </w:rPr>
        <w:t xml:space="preserve"> Сальского</w:t>
      </w:r>
    </w:p>
    <w:p w:rsidR="00C62DE8" w:rsidRPr="005E655A" w:rsidRDefault="00D473DE" w:rsidP="00D473DE">
      <w:pPr>
        <w:spacing w:before="57" w:beforeAutospacing="0" w:after="57" w:afterAutospacing="0" w:line="0" w:lineRule="atLeast"/>
        <w:rPr>
          <w:sz w:val="26"/>
          <w:szCs w:val="26"/>
          <w:lang w:val="ru-RU"/>
        </w:rPr>
      </w:pPr>
      <w:r>
        <w:rPr>
          <w:sz w:val="26"/>
          <w:szCs w:val="26"/>
          <w:lang w:val="ru-RU"/>
        </w:rPr>
        <w:t xml:space="preserve">Сельского поселения                                                                            </w:t>
      </w:r>
      <w:r>
        <w:rPr>
          <w:rFonts w:cs="Times New Roman"/>
          <w:color w:val="000000"/>
          <w:sz w:val="26"/>
          <w:szCs w:val="26"/>
          <w:lang w:val="ru-RU"/>
        </w:rPr>
        <w:t>В. С. Губарь</w:t>
      </w:r>
      <w:r w:rsidR="002072E7">
        <w:rPr>
          <w:rFonts w:cs="Times New Roman"/>
          <w:color w:val="000000"/>
          <w:sz w:val="26"/>
          <w:szCs w:val="26"/>
          <w:lang w:val="ru-RU"/>
        </w:rPr>
        <w:t xml:space="preserve">          </w:t>
      </w:r>
    </w:p>
    <w:p w:rsidR="00C62DE8" w:rsidRDefault="00C62DE8">
      <w:pPr>
        <w:spacing w:before="57" w:beforeAutospacing="0" w:after="57" w:afterAutospacing="0" w:line="0" w:lineRule="atLeast"/>
        <w:jc w:val="right"/>
        <w:rPr>
          <w:sz w:val="26"/>
          <w:szCs w:val="26"/>
          <w:lang w:val="ru-RU"/>
        </w:rPr>
      </w:pPr>
    </w:p>
    <w:p w:rsidR="00D473DE" w:rsidRDefault="00D473DE">
      <w:pPr>
        <w:spacing w:before="57" w:beforeAutospacing="0" w:after="57" w:afterAutospacing="0" w:line="0" w:lineRule="atLeast"/>
        <w:jc w:val="right"/>
        <w:rPr>
          <w:sz w:val="26"/>
          <w:szCs w:val="26"/>
          <w:lang w:val="ru-RU"/>
        </w:rPr>
      </w:pPr>
    </w:p>
    <w:p w:rsidR="00D473DE" w:rsidRDefault="00D473DE">
      <w:pPr>
        <w:spacing w:before="57" w:beforeAutospacing="0" w:after="57" w:afterAutospacing="0" w:line="0" w:lineRule="atLeast"/>
        <w:jc w:val="right"/>
        <w:rPr>
          <w:sz w:val="26"/>
          <w:szCs w:val="26"/>
          <w:lang w:val="ru-RU"/>
        </w:rPr>
      </w:pPr>
    </w:p>
    <w:p w:rsidR="00D473DE" w:rsidRPr="005E655A" w:rsidRDefault="00D473DE">
      <w:pPr>
        <w:spacing w:before="57" w:beforeAutospacing="0" w:after="57" w:afterAutospacing="0" w:line="0" w:lineRule="atLeast"/>
        <w:jc w:val="right"/>
        <w:rPr>
          <w:sz w:val="26"/>
          <w:szCs w:val="26"/>
          <w:lang w:val="ru-RU"/>
        </w:rPr>
      </w:pPr>
    </w:p>
    <w:p w:rsidR="00C62DE8" w:rsidRDefault="002072E7">
      <w:pPr>
        <w:spacing w:before="57" w:beforeAutospacing="0" w:after="57" w:afterAutospacing="0" w:line="0" w:lineRule="atLeast"/>
        <w:jc w:val="right"/>
        <w:rPr>
          <w:rFonts w:cs="Times New Roman"/>
          <w:color w:val="000000"/>
          <w:sz w:val="28"/>
          <w:szCs w:val="28"/>
          <w:lang w:val="ru-RU"/>
        </w:rPr>
      </w:pPr>
      <w:r>
        <w:rPr>
          <w:rFonts w:cs="Times New Roman"/>
          <w:color w:val="000000"/>
          <w:lang w:val="ru-RU"/>
        </w:rPr>
        <w:t>Приложение № 1</w:t>
      </w:r>
      <w:r>
        <w:rPr>
          <w:sz w:val="28"/>
          <w:szCs w:val="28"/>
          <w:lang w:val="ru-RU"/>
        </w:rPr>
        <w:br/>
      </w:r>
      <w:r>
        <w:rPr>
          <w:bCs/>
          <w:lang w:val="ru-RU"/>
        </w:rPr>
        <w:t>к постановлению администрации</w:t>
      </w:r>
    </w:p>
    <w:p w:rsidR="00C62DE8" w:rsidRPr="005E655A" w:rsidRDefault="00D473DE">
      <w:pPr>
        <w:widowControl w:val="0"/>
        <w:spacing w:before="57" w:beforeAutospacing="0" w:after="57" w:afterAutospacing="0" w:line="0" w:lineRule="atLeast"/>
        <w:jc w:val="right"/>
        <w:rPr>
          <w:lang w:val="ru-RU"/>
        </w:rPr>
      </w:pPr>
      <w:r>
        <w:rPr>
          <w:bCs/>
          <w:lang w:val="ru-RU"/>
        </w:rPr>
        <w:t>Сальского сельского поселения</w:t>
      </w:r>
    </w:p>
    <w:p w:rsidR="00C62DE8" w:rsidRPr="005E655A" w:rsidRDefault="002072E7">
      <w:pPr>
        <w:spacing w:before="57" w:beforeAutospacing="0" w:after="57" w:afterAutospacing="0" w:line="0" w:lineRule="atLeast"/>
        <w:jc w:val="right"/>
        <w:rPr>
          <w:lang w:val="ru-RU"/>
        </w:rPr>
      </w:pPr>
      <w:r>
        <w:rPr>
          <w:rFonts w:cs="Times New Roman"/>
          <w:bCs/>
          <w:color w:val="000000"/>
          <w:lang w:val="ru-RU"/>
        </w:rPr>
        <w:t xml:space="preserve">                                                           </w:t>
      </w:r>
      <w:r w:rsidR="004B0312">
        <w:rPr>
          <w:rFonts w:cs="Times New Roman"/>
          <w:bCs/>
          <w:color w:val="000000"/>
          <w:lang w:val="ru-RU"/>
        </w:rPr>
        <w:t xml:space="preserve">               района от  25.01.2022 г. №  6</w:t>
      </w:r>
    </w:p>
    <w:p w:rsidR="00C62DE8" w:rsidRPr="005E655A" w:rsidRDefault="002072E7">
      <w:pPr>
        <w:widowControl w:val="0"/>
        <w:spacing w:before="280" w:after="280" w:line="0" w:lineRule="atLeast"/>
        <w:jc w:val="center"/>
        <w:rPr>
          <w:sz w:val="26"/>
          <w:szCs w:val="26"/>
          <w:lang w:val="ru-RU"/>
        </w:rPr>
      </w:pPr>
      <w:r>
        <w:rPr>
          <w:b/>
          <w:sz w:val="26"/>
          <w:szCs w:val="26"/>
          <w:lang w:val="ru-RU"/>
        </w:rPr>
        <w:t>Состав К</w:t>
      </w:r>
      <w:r>
        <w:rPr>
          <w:b/>
          <w:bCs/>
          <w:sz w:val="26"/>
          <w:szCs w:val="26"/>
          <w:lang w:val="ru-RU"/>
        </w:rPr>
        <w:t>омиссии</w:t>
      </w:r>
    </w:p>
    <w:p w:rsidR="00C62DE8" w:rsidRDefault="002072E7" w:rsidP="00D473DE">
      <w:pPr>
        <w:spacing w:beforeAutospacing="0" w:afterAutospacing="0" w:line="0" w:lineRule="atLeast"/>
        <w:jc w:val="center"/>
        <w:rPr>
          <w:b/>
          <w:bCs/>
          <w:sz w:val="26"/>
          <w:szCs w:val="26"/>
          <w:lang w:val="ru-RU"/>
        </w:rPr>
      </w:pPr>
      <w:r>
        <w:rPr>
          <w:b/>
          <w:bCs/>
          <w:sz w:val="26"/>
          <w:szCs w:val="26"/>
          <w:lang w:val="ru-RU"/>
        </w:rPr>
        <w:t>по осуществлению закупок товаров, работ, услуг для обеспечения муниципальных нужд муниципальных заказч</w:t>
      </w:r>
      <w:r w:rsidR="00D473DE">
        <w:rPr>
          <w:b/>
          <w:bCs/>
          <w:sz w:val="26"/>
          <w:szCs w:val="26"/>
          <w:lang w:val="ru-RU"/>
        </w:rPr>
        <w:t>иков - муниципальных учреждений</w:t>
      </w:r>
    </w:p>
    <w:p w:rsidR="00D473DE" w:rsidRDefault="00D473DE" w:rsidP="00D473DE">
      <w:pPr>
        <w:spacing w:beforeAutospacing="0" w:afterAutospacing="0" w:line="0" w:lineRule="atLeast"/>
        <w:jc w:val="center"/>
        <w:rPr>
          <w:b/>
          <w:bCs/>
          <w:sz w:val="26"/>
          <w:szCs w:val="26"/>
          <w:lang w:val="ru-RU"/>
        </w:rPr>
      </w:pPr>
      <w:r>
        <w:rPr>
          <w:b/>
          <w:bCs/>
          <w:sz w:val="26"/>
          <w:szCs w:val="26"/>
          <w:lang w:val="ru-RU"/>
        </w:rPr>
        <w:t>Сальского сельского поселения</w:t>
      </w:r>
    </w:p>
    <w:p w:rsidR="00011F91" w:rsidRPr="00011F91" w:rsidRDefault="00011F91" w:rsidP="00011F91">
      <w:pPr>
        <w:suppressAutoHyphens w:val="0"/>
        <w:spacing w:beforeAutospacing="0" w:afterAutospacing="0"/>
        <w:ind w:left="-720" w:firstLine="72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w:t>
      </w:r>
    </w:p>
    <w:p w:rsidR="00011F91" w:rsidRPr="00011F91" w:rsidRDefault="00011F91" w:rsidP="00011F91">
      <w:pPr>
        <w:suppressAutoHyphens w:val="0"/>
        <w:spacing w:beforeAutospacing="0" w:afterAutospacing="0"/>
        <w:ind w:left="-720" w:firstLine="720"/>
        <w:jc w:val="center"/>
        <w:rPr>
          <w:rFonts w:ascii="Times New Roman" w:eastAsia="Times New Roman" w:hAnsi="Times New Roman" w:cs="Times New Roman"/>
          <w:b/>
          <w:sz w:val="24"/>
          <w:szCs w:val="24"/>
          <w:lang w:val="ru-RU" w:eastAsia="ru-RU"/>
        </w:rPr>
      </w:pPr>
    </w:p>
    <w:tbl>
      <w:tblPr>
        <w:tblW w:w="0" w:type="auto"/>
        <w:tblLook w:val="01E0" w:firstRow="1" w:lastRow="1" w:firstColumn="1" w:lastColumn="1" w:noHBand="0" w:noVBand="0"/>
      </w:tblPr>
      <w:tblGrid>
        <w:gridCol w:w="3078"/>
        <w:gridCol w:w="6210"/>
      </w:tblGrid>
      <w:tr w:rsidR="00011F91" w:rsidRPr="004B0312" w:rsidTr="00C27112">
        <w:tc>
          <w:tcPr>
            <w:tcW w:w="3078" w:type="dxa"/>
            <w:shd w:val="clear" w:color="auto" w:fill="auto"/>
          </w:tcPr>
          <w:p w:rsidR="00011F91" w:rsidRPr="00011F91" w:rsidRDefault="00011F91" w:rsidP="00011F91">
            <w:pPr>
              <w:suppressAutoHyphens w:val="0"/>
              <w:spacing w:beforeAutospacing="0" w:afterAutospacing="0"/>
              <w:rPr>
                <w:rFonts w:ascii="Times New Roman" w:eastAsia="Times New Roman" w:hAnsi="Times New Roman" w:cs="Times New Roman"/>
                <w:sz w:val="24"/>
                <w:szCs w:val="24"/>
                <w:u w:val="single"/>
                <w:lang w:val="ru-RU" w:eastAsia="ru-RU"/>
              </w:rPr>
            </w:pPr>
            <w:r w:rsidRPr="00011F91">
              <w:rPr>
                <w:rFonts w:ascii="Times New Roman" w:eastAsia="Times New Roman" w:hAnsi="Times New Roman" w:cs="Times New Roman"/>
                <w:sz w:val="24"/>
                <w:szCs w:val="24"/>
                <w:u w:val="single"/>
                <w:lang w:val="ru-RU" w:eastAsia="ru-RU"/>
              </w:rPr>
              <w:t>Председатель комиссии:</w:t>
            </w:r>
          </w:p>
          <w:p w:rsidR="00011F91" w:rsidRPr="00011F91" w:rsidRDefault="00011F91" w:rsidP="00011F91">
            <w:pPr>
              <w:suppressAutoHyphens w:val="0"/>
              <w:spacing w:beforeAutospacing="0" w:afterAutospacing="0"/>
              <w:rPr>
                <w:rFonts w:ascii="Times New Roman" w:eastAsia="Times New Roman" w:hAnsi="Times New Roman" w:cs="Times New Roman"/>
                <w:b/>
                <w:sz w:val="24"/>
                <w:szCs w:val="24"/>
                <w:lang w:val="ru-RU" w:eastAsia="ru-RU"/>
              </w:rPr>
            </w:pPr>
          </w:p>
          <w:p w:rsidR="00011F91" w:rsidRPr="00011F91" w:rsidRDefault="00011F91" w:rsidP="00011F91">
            <w:pPr>
              <w:suppressAutoHyphens w:val="0"/>
              <w:spacing w:beforeAutospacing="0" w:afterAutospacing="0"/>
              <w:rPr>
                <w:rFonts w:ascii="Times New Roman" w:eastAsia="Times New Roman" w:hAnsi="Times New Roman" w:cs="Times New Roman"/>
                <w:b/>
                <w:sz w:val="24"/>
                <w:szCs w:val="24"/>
                <w:lang w:val="ru-RU" w:eastAsia="ru-RU"/>
              </w:rPr>
            </w:pPr>
            <w:r w:rsidRPr="00011F91">
              <w:rPr>
                <w:rFonts w:ascii="Times New Roman" w:eastAsia="Times New Roman" w:hAnsi="Times New Roman" w:cs="Times New Roman"/>
                <w:sz w:val="24"/>
                <w:szCs w:val="24"/>
                <w:lang w:val="ru-RU" w:eastAsia="ru-RU"/>
              </w:rPr>
              <w:t>Губарь Виктор Сергеевич</w:t>
            </w:r>
          </w:p>
        </w:tc>
        <w:tc>
          <w:tcPr>
            <w:tcW w:w="6210" w:type="dxa"/>
            <w:shd w:val="clear" w:color="auto" w:fill="auto"/>
          </w:tcPr>
          <w:p w:rsidR="00011F91" w:rsidRPr="00011F91" w:rsidRDefault="00011F91" w:rsidP="00011F91">
            <w:pPr>
              <w:suppressAutoHyphens w:val="0"/>
              <w:spacing w:beforeAutospacing="0" w:afterAutospacing="0"/>
              <w:rPr>
                <w:rFonts w:ascii="Times New Roman" w:eastAsia="Times New Roman" w:hAnsi="Times New Roman" w:cs="Times New Roman"/>
                <w:b/>
                <w:sz w:val="24"/>
                <w:szCs w:val="24"/>
                <w:lang w:val="ru-RU" w:eastAsia="ru-RU"/>
              </w:rPr>
            </w:pPr>
            <w:r w:rsidRPr="00011F91">
              <w:rPr>
                <w:rFonts w:ascii="Times New Roman" w:eastAsia="Times New Roman" w:hAnsi="Times New Roman" w:cs="Times New Roman"/>
                <w:sz w:val="24"/>
                <w:szCs w:val="24"/>
                <w:lang w:val="ru-RU" w:eastAsia="ru-RU"/>
              </w:rPr>
              <w:t>Глава администрации Сальского сельского поселения</w:t>
            </w:r>
          </w:p>
        </w:tc>
      </w:tr>
      <w:tr w:rsidR="00011F91" w:rsidRPr="004B0312" w:rsidTr="00C27112">
        <w:tc>
          <w:tcPr>
            <w:tcW w:w="3078" w:type="dxa"/>
            <w:shd w:val="clear" w:color="auto" w:fill="auto"/>
          </w:tcPr>
          <w:p w:rsidR="00011F91" w:rsidRPr="00011F91" w:rsidRDefault="00011F91" w:rsidP="00011F91">
            <w:pPr>
              <w:suppressAutoHyphens w:val="0"/>
              <w:spacing w:beforeAutospacing="0" w:afterAutospacing="0"/>
              <w:rPr>
                <w:rFonts w:ascii="Times New Roman" w:eastAsia="Times New Roman" w:hAnsi="Times New Roman" w:cs="Times New Roman"/>
                <w:b/>
                <w:sz w:val="24"/>
                <w:szCs w:val="24"/>
                <w:lang w:val="ru-RU" w:eastAsia="ru-RU"/>
              </w:rPr>
            </w:pPr>
          </w:p>
          <w:p w:rsidR="00011F91" w:rsidRPr="00011F91" w:rsidRDefault="00011F91" w:rsidP="00011F91">
            <w:pPr>
              <w:suppressAutoHyphens w:val="0"/>
              <w:spacing w:beforeAutospacing="0" w:afterAutospacing="0"/>
              <w:rPr>
                <w:rFonts w:ascii="Times New Roman" w:eastAsia="Times New Roman" w:hAnsi="Times New Roman" w:cs="Times New Roman"/>
                <w:sz w:val="24"/>
                <w:szCs w:val="24"/>
                <w:u w:val="single"/>
                <w:lang w:val="ru-RU" w:eastAsia="ru-RU"/>
              </w:rPr>
            </w:pPr>
            <w:r w:rsidRPr="00011F91">
              <w:rPr>
                <w:rFonts w:ascii="Times New Roman" w:eastAsia="Times New Roman" w:hAnsi="Times New Roman" w:cs="Times New Roman"/>
                <w:sz w:val="24"/>
                <w:szCs w:val="24"/>
                <w:u w:val="single"/>
                <w:lang w:val="ru-RU" w:eastAsia="ru-RU"/>
              </w:rPr>
              <w:t>Заместитель председателя:</w:t>
            </w:r>
          </w:p>
          <w:p w:rsidR="00011F91" w:rsidRPr="00011F91" w:rsidRDefault="00011F91" w:rsidP="00011F91">
            <w:pPr>
              <w:suppressAutoHyphens w:val="0"/>
              <w:spacing w:beforeAutospacing="0" w:afterAutospacing="0"/>
              <w:rPr>
                <w:rFonts w:ascii="Times New Roman" w:eastAsia="Times New Roman" w:hAnsi="Times New Roman" w:cs="Times New Roman"/>
                <w:sz w:val="24"/>
                <w:szCs w:val="24"/>
                <w:lang w:val="ru-RU" w:eastAsia="ru-RU"/>
              </w:rPr>
            </w:pPr>
          </w:p>
          <w:p w:rsidR="00011F91" w:rsidRPr="00011F91" w:rsidRDefault="00011F91" w:rsidP="00011F91">
            <w:pPr>
              <w:suppressAutoHyphens w:val="0"/>
              <w:spacing w:beforeAutospacing="0" w:afterAutospacing="0"/>
              <w:rPr>
                <w:rFonts w:ascii="Times New Roman" w:eastAsia="Times New Roman" w:hAnsi="Times New Roman" w:cs="Times New Roman"/>
                <w:sz w:val="24"/>
                <w:szCs w:val="24"/>
                <w:lang w:val="ru-RU" w:eastAsia="ru-RU"/>
              </w:rPr>
            </w:pPr>
            <w:proofErr w:type="spellStart"/>
            <w:r w:rsidRPr="00011F91">
              <w:rPr>
                <w:rFonts w:ascii="Times New Roman" w:eastAsia="Times New Roman" w:hAnsi="Times New Roman" w:cs="Times New Roman"/>
                <w:sz w:val="24"/>
                <w:szCs w:val="24"/>
                <w:lang w:val="ru-RU" w:eastAsia="ru-RU"/>
              </w:rPr>
              <w:t>Казмирук</w:t>
            </w:r>
            <w:proofErr w:type="spellEnd"/>
            <w:r w:rsidRPr="00011F91">
              <w:rPr>
                <w:rFonts w:ascii="Times New Roman" w:eastAsia="Times New Roman" w:hAnsi="Times New Roman" w:cs="Times New Roman"/>
                <w:sz w:val="24"/>
                <w:szCs w:val="24"/>
                <w:lang w:val="ru-RU" w:eastAsia="ru-RU"/>
              </w:rPr>
              <w:t xml:space="preserve"> Галина </w:t>
            </w:r>
          </w:p>
          <w:p w:rsidR="00011F91" w:rsidRPr="00011F91" w:rsidRDefault="00011F91" w:rsidP="00011F91">
            <w:pPr>
              <w:suppressAutoHyphens w:val="0"/>
              <w:spacing w:beforeAutospacing="0" w:afterAutospacing="0"/>
              <w:rPr>
                <w:rFonts w:ascii="Times New Roman" w:eastAsia="Times New Roman" w:hAnsi="Times New Roman" w:cs="Times New Roman"/>
                <w:b/>
                <w:sz w:val="24"/>
                <w:szCs w:val="24"/>
                <w:lang w:val="ru-RU" w:eastAsia="ru-RU"/>
              </w:rPr>
            </w:pPr>
            <w:r w:rsidRPr="00011F91">
              <w:rPr>
                <w:rFonts w:ascii="Times New Roman" w:eastAsia="Times New Roman" w:hAnsi="Times New Roman" w:cs="Times New Roman"/>
                <w:sz w:val="24"/>
                <w:szCs w:val="24"/>
                <w:lang w:val="ru-RU" w:eastAsia="ru-RU"/>
              </w:rPr>
              <w:t>Владимировна</w:t>
            </w:r>
          </w:p>
        </w:tc>
        <w:tc>
          <w:tcPr>
            <w:tcW w:w="6210" w:type="dxa"/>
            <w:shd w:val="clear" w:color="auto" w:fill="auto"/>
          </w:tcPr>
          <w:p w:rsidR="00011F91" w:rsidRPr="00011F91" w:rsidRDefault="00011F91" w:rsidP="00011F91">
            <w:pPr>
              <w:suppressAutoHyphens w:val="0"/>
              <w:spacing w:beforeAutospacing="0" w:afterAutospacing="0"/>
              <w:rPr>
                <w:rFonts w:ascii="Times New Roman" w:eastAsia="Times New Roman" w:hAnsi="Times New Roman" w:cs="Times New Roman"/>
                <w:b/>
                <w:sz w:val="24"/>
                <w:szCs w:val="24"/>
                <w:lang w:val="ru-RU" w:eastAsia="ru-RU"/>
              </w:rPr>
            </w:pPr>
          </w:p>
          <w:p w:rsidR="00011F91" w:rsidRPr="00011F91" w:rsidRDefault="00011F91" w:rsidP="00011F91">
            <w:pPr>
              <w:suppressAutoHyphens w:val="0"/>
              <w:spacing w:beforeAutospacing="0" w:afterAutospacing="0"/>
              <w:rPr>
                <w:rFonts w:ascii="Times New Roman" w:eastAsia="Times New Roman" w:hAnsi="Times New Roman" w:cs="Times New Roman"/>
                <w:b/>
                <w:sz w:val="24"/>
                <w:szCs w:val="24"/>
                <w:lang w:val="ru-RU" w:eastAsia="ru-RU"/>
              </w:rPr>
            </w:pPr>
            <w:r w:rsidRPr="00011F91">
              <w:rPr>
                <w:rFonts w:ascii="Times New Roman" w:eastAsia="Times New Roman" w:hAnsi="Times New Roman" w:cs="Times New Roman"/>
                <w:sz w:val="24"/>
                <w:szCs w:val="24"/>
                <w:lang w:val="ru-RU" w:eastAsia="ru-RU"/>
              </w:rPr>
              <w:t xml:space="preserve"> Бухгалтер администрации Сальского сельского  посел</w:t>
            </w:r>
            <w:r w:rsidRPr="00011F91">
              <w:rPr>
                <w:rFonts w:ascii="Times New Roman" w:eastAsia="Times New Roman" w:hAnsi="Times New Roman" w:cs="Times New Roman"/>
                <w:sz w:val="24"/>
                <w:szCs w:val="24"/>
                <w:lang w:val="ru-RU" w:eastAsia="ru-RU"/>
              </w:rPr>
              <w:t>е</w:t>
            </w:r>
            <w:r w:rsidRPr="00011F91">
              <w:rPr>
                <w:rFonts w:ascii="Times New Roman" w:eastAsia="Times New Roman" w:hAnsi="Times New Roman" w:cs="Times New Roman"/>
                <w:sz w:val="24"/>
                <w:szCs w:val="24"/>
                <w:lang w:val="ru-RU" w:eastAsia="ru-RU"/>
              </w:rPr>
              <w:t>ния</w:t>
            </w:r>
          </w:p>
        </w:tc>
      </w:tr>
      <w:tr w:rsidR="00011F91" w:rsidRPr="004B0312" w:rsidTr="00C27112">
        <w:tc>
          <w:tcPr>
            <w:tcW w:w="3078" w:type="dxa"/>
            <w:shd w:val="clear" w:color="auto" w:fill="auto"/>
          </w:tcPr>
          <w:p w:rsidR="00011F91" w:rsidRPr="00011F91" w:rsidRDefault="00011F91" w:rsidP="00011F91">
            <w:pPr>
              <w:suppressAutoHyphens w:val="0"/>
              <w:spacing w:beforeAutospacing="0" w:afterAutospacing="0"/>
              <w:rPr>
                <w:rFonts w:ascii="Times New Roman" w:eastAsia="Times New Roman" w:hAnsi="Times New Roman" w:cs="Times New Roman"/>
                <w:b/>
                <w:sz w:val="24"/>
                <w:szCs w:val="24"/>
                <w:lang w:val="ru-RU" w:eastAsia="ru-RU"/>
              </w:rPr>
            </w:pPr>
          </w:p>
          <w:p w:rsidR="00011F91" w:rsidRPr="00011F91" w:rsidRDefault="00011F91" w:rsidP="00011F91">
            <w:pPr>
              <w:suppressAutoHyphens w:val="0"/>
              <w:spacing w:beforeAutospacing="0" w:afterAutospacing="0"/>
              <w:rPr>
                <w:rFonts w:ascii="Times New Roman" w:eastAsia="Times New Roman" w:hAnsi="Times New Roman" w:cs="Times New Roman"/>
                <w:sz w:val="24"/>
                <w:szCs w:val="24"/>
                <w:u w:val="single"/>
                <w:lang w:val="ru-RU" w:eastAsia="ru-RU"/>
              </w:rPr>
            </w:pPr>
            <w:r w:rsidRPr="00011F91">
              <w:rPr>
                <w:rFonts w:ascii="Times New Roman" w:eastAsia="Times New Roman" w:hAnsi="Times New Roman" w:cs="Times New Roman"/>
                <w:sz w:val="24"/>
                <w:szCs w:val="24"/>
                <w:u w:val="single"/>
                <w:lang w:val="ru-RU" w:eastAsia="ru-RU"/>
              </w:rPr>
              <w:t>Секретарь комиссии:</w:t>
            </w:r>
          </w:p>
          <w:p w:rsidR="00011F91" w:rsidRPr="00011F91" w:rsidRDefault="00011F91" w:rsidP="00011F91">
            <w:pPr>
              <w:suppressAutoHyphens w:val="0"/>
              <w:spacing w:beforeAutospacing="0" w:afterAutospacing="0"/>
              <w:rPr>
                <w:rFonts w:ascii="Times New Roman" w:eastAsia="Times New Roman" w:hAnsi="Times New Roman" w:cs="Times New Roman"/>
                <w:sz w:val="24"/>
                <w:szCs w:val="24"/>
                <w:lang w:val="ru-RU" w:eastAsia="ru-RU"/>
              </w:rPr>
            </w:pPr>
          </w:p>
          <w:p w:rsidR="00011F91" w:rsidRPr="00011F91" w:rsidRDefault="004B0312" w:rsidP="00011F91">
            <w:pPr>
              <w:suppressAutoHyphens w:val="0"/>
              <w:spacing w:beforeAutospacing="0" w:afterAutospacing="0"/>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Воронова Валентина Ник</w:t>
            </w:r>
            <w:r>
              <w:rPr>
                <w:rFonts w:ascii="Times New Roman" w:eastAsia="Times New Roman" w:hAnsi="Times New Roman" w:cs="Times New Roman"/>
                <w:sz w:val="24"/>
                <w:szCs w:val="24"/>
                <w:lang w:val="ru-RU" w:eastAsia="ru-RU"/>
              </w:rPr>
              <w:t>о</w:t>
            </w:r>
            <w:r>
              <w:rPr>
                <w:rFonts w:ascii="Times New Roman" w:eastAsia="Times New Roman" w:hAnsi="Times New Roman" w:cs="Times New Roman"/>
                <w:sz w:val="24"/>
                <w:szCs w:val="24"/>
                <w:lang w:val="ru-RU" w:eastAsia="ru-RU"/>
              </w:rPr>
              <w:t>лаевна</w:t>
            </w:r>
          </w:p>
        </w:tc>
        <w:tc>
          <w:tcPr>
            <w:tcW w:w="6210" w:type="dxa"/>
            <w:shd w:val="clear" w:color="auto" w:fill="auto"/>
          </w:tcPr>
          <w:p w:rsidR="00011F91" w:rsidRPr="00011F91" w:rsidRDefault="00011F91" w:rsidP="00011F91">
            <w:pPr>
              <w:suppressAutoHyphens w:val="0"/>
              <w:spacing w:beforeAutospacing="0" w:afterAutospacing="0"/>
              <w:rPr>
                <w:rFonts w:ascii="Times New Roman" w:eastAsia="Times New Roman" w:hAnsi="Times New Roman" w:cs="Times New Roman"/>
                <w:b/>
                <w:sz w:val="24"/>
                <w:szCs w:val="24"/>
                <w:lang w:val="ru-RU" w:eastAsia="ru-RU"/>
              </w:rPr>
            </w:pPr>
          </w:p>
          <w:p w:rsidR="00011F91" w:rsidRPr="00011F91" w:rsidRDefault="00011F91" w:rsidP="00011F91">
            <w:pPr>
              <w:suppressAutoHyphens w:val="0"/>
              <w:spacing w:beforeAutospacing="0" w:afterAutospacing="0"/>
              <w:rPr>
                <w:rFonts w:ascii="Times New Roman" w:eastAsia="Times New Roman" w:hAnsi="Times New Roman" w:cs="Times New Roman"/>
                <w:b/>
                <w:sz w:val="24"/>
                <w:szCs w:val="24"/>
                <w:lang w:val="ru-RU" w:eastAsia="ru-RU"/>
              </w:rPr>
            </w:pPr>
            <w:r w:rsidRPr="00011F91">
              <w:rPr>
                <w:rFonts w:ascii="Times New Roman" w:eastAsia="Times New Roman" w:hAnsi="Times New Roman" w:cs="Times New Roman"/>
                <w:sz w:val="24"/>
                <w:szCs w:val="24"/>
                <w:lang w:val="ru-RU" w:eastAsia="ru-RU"/>
              </w:rPr>
              <w:t xml:space="preserve"> Специалист администрации Сальского сельского посел</w:t>
            </w:r>
            <w:r w:rsidRPr="00011F91">
              <w:rPr>
                <w:rFonts w:ascii="Times New Roman" w:eastAsia="Times New Roman" w:hAnsi="Times New Roman" w:cs="Times New Roman"/>
                <w:sz w:val="24"/>
                <w:szCs w:val="24"/>
                <w:lang w:val="ru-RU" w:eastAsia="ru-RU"/>
              </w:rPr>
              <w:t>е</w:t>
            </w:r>
            <w:r w:rsidRPr="00011F91">
              <w:rPr>
                <w:rFonts w:ascii="Times New Roman" w:eastAsia="Times New Roman" w:hAnsi="Times New Roman" w:cs="Times New Roman"/>
                <w:sz w:val="24"/>
                <w:szCs w:val="24"/>
                <w:lang w:val="ru-RU" w:eastAsia="ru-RU"/>
              </w:rPr>
              <w:t>ния</w:t>
            </w:r>
          </w:p>
        </w:tc>
      </w:tr>
      <w:tr w:rsidR="00011F91" w:rsidRPr="00011F91" w:rsidTr="00C27112">
        <w:tc>
          <w:tcPr>
            <w:tcW w:w="3078" w:type="dxa"/>
            <w:shd w:val="clear" w:color="auto" w:fill="auto"/>
          </w:tcPr>
          <w:p w:rsidR="00011F91" w:rsidRPr="00011F91" w:rsidRDefault="004B0312" w:rsidP="00011F91">
            <w:pPr>
              <w:suppressAutoHyphens w:val="0"/>
              <w:spacing w:beforeAutospacing="0" w:afterAutospacing="0"/>
              <w:rPr>
                <w:rFonts w:ascii="Times New Roman" w:eastAsia="Times New Roman" w:hAnsi="Times New Roman" w:cs="Times New Roman"/>
                <w:b/>
                <w:sz w:val="24"/>
                <w:szCs w:val="24"/>
                <w:u w:val="single"/>
                <w:lang w:val="ru-RU" w:eastAsia="ru-RU"/>
              </w:rPr>
            </w:pPr>
            <w:r>
              <w:rPr>
                <w:rFonts w:ascii="Times New Roman" w:eastAsia="Times New Roman" w:hAnsi="Times New Roman" w:cs="Times New Roman"/>
                <w:b/>
                <w:sz w:val="24"/>
                <w:szCs w:val="24"/>
                <w:lang w:val="ru-RU" w:eastAsia="ru-RU"/>
              </w:rPr>
              <w:t xml:space="preserve"> </w:t>
            </w:r>
          </w:p>
        </w:tc>
        <w:tc>
          <w:tcPr>
            <w:tcW w:w="6210" w:type="dxa"/>
            <w:shd w:val="clear" w:color="auto" w:fill="auto"/>
          </w:tcPr>
          <w:p w:rsidR="00011F91" w:rsidRPr="00011F91" w:rsidRDefault="00011F91" w:rsidP="00011F91">
            <w:pPr>
              <w:suppressAutoHyphens w:val="0"/>
              <w:spacing w:beforeAutospacing="0" w:afterAutospacing="0"/>
              <w:rPr>
                <w:rFonts w:ascii="Times New Roman" w:eastAsia="Times New Roman" w:hAnsi="Times New Roman" w:cs="Times New Roman"/>
                <w:b/>
                <w:sz w:val="24"/>
                <w:szCs w:val="24"/>
                <w:lang w:val="ru-RU" w:eastAsia="ru-RU"/>
              </w:rPr>
            </w:pPr>
          </w:p>
        </w:tc>
      </w:tr>
      <w:tr w:rsidR="00011F91" w:rsidRPr="004B0312" w:rsidTr="00C27112">
        <w:tc>
          <w:tcPr>
            <w:tcW w:w="3078" w:type="dxa"/>
            <w:shd w:val="clear" w:color="auto" w:fill="auto"/>
          </w:tcPr>
          <w:p w:rsidR="00011F91" w:rsidRPr="00011F91" w:rsidRDefault="004B0312" w:rsidP="00011F91">
            <w:pPr>
              <w:suppressAutoHyphens w:val="0"/>
              <w:spacing w:beforeAutospacing="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 </w:t>
            </w:r>
          </w:p>
        </w:tc>
        <w:tc>
          <w:tcPr>
            <w:tcW w:w="6210" w:type="dxa"/>
            <w:shd w:val="clear" w:color="auto" w:fill="auto"/>
          </w:tcPr>
          <w:p w:rsidR="00011F91" w:rsidRPr="00011F91" w:rsidRDefault="004B0312" w:rsidP="00011F91">
            <w:pPr>
              <w:suppressAutoHyphens w:val="0"/>
              <w:spacing w:beforeAutospacing="0" w:afterAutospacing="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w:t>
            </w:r>
          </w:p>
        </w:tc>
      </w:tr>
      <w:tr w:rsidR="00011F91" w:rsidRPr="004B0312" w:rsidTr="00C27112">
        <w:tc>
          <w:tcPr>
            <w:tcW w:w="3078" w:type="dxa"/>
            <w:shd w:val="clear" w:color="auto" w:fill="auto"/>
          </w:tcPr>
          <w:p w:rsidR="00011F91" w:rsidRPr="00011F91" w:rsidRDefault="004B0312" w:rsidP="00011F91">
            <w:pPr>
              <w:suppressAutoHyphens w:val="0"/>
              <w:spacing w:beforeAutospacing="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
        </w:tc>
        <w:tc>
          <w:tcPr>
            <w:tcW w:w="6210" w:type="dxa"/>
            <w:shd w:val="clear" w:color="auto" w:fill="auto"/>
          </w:tcPr>
          <w:p w:rsidR="00011F91" w:rsidRPr="00011F91" w:rsidRDefault="004B0312" w:rsidP="00011F91">
            <w:pPr>
              <w:suppressAutoHyphens w:val="0"/>
              <w:spacing w:beforeAutospacing="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
          <w:p w:rsidR="00011F91" w:rsidRPr="00011F91" w:rsidRDefault="00011F91" w:rsidP="00011F91">
            <w:pPr>
              <w:suppressAutoHyphens w:val="0"/>
              <w:spacing w:beforeAutospacing="0" w:afterAutospacing="0"/>
              <w:rPr>
                <w:rFonts w:ascii="Times New Roman" w:eastAsia="Times New Roman" w:hAnsi="Times New Roman" w:cs="Times New Roman"/>
                <w:b/>
                <w:sz w:val="24"/>
                <w:szCs w:val="24"/>
                <w:lang w:val="ru-RU" w:eastAsia="ru-RU"/>
              </w:rPr>
            </w:pPr>
            <w:r w:rsidRPr="00011F9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p>
        </w:tc>
      </w:tr>
    </w:tbl>
    <w:p w:rsidR="00011F91" w:rsidRDefault="00011F91" w:rsidP="00D473DE">
      <w:pPr>
        <w:spacing w:beforeAutospacing="0" w:afterAutospacing="0" w:line="0" w:lineRule="atLeast"/>
        <w:jc w:val="center"/>
        <w:rPr>
          <w:b/>
          <w:bCs/>
          <w:sz w:val="26"/>
          <w:szCs w:val="26"/>
          <w:lang w:val="ru-RU"/>
        </w:rPr>
      </w:pPr>
    </w:p>
    <w:p w:rsidR="00D473DE" w:rsidRPr="005E655A" w:rsidRDefault="00D473DE" w:rsidP="00D473DE">
      <w:pPr>
        <w:spacing w:beforeAutospacing="0" w:afterAutospacing="0" w:line="0" w:lineRule="atLeast"/>
        <w:jc w:val="center"/>
        <w:rPr>
          <w:sz w:val="26"/>
          <w:szCs w:val="26"/>
          <w:lang w:val="ru-RU"/>
        </w:rPr>
      </w:pPr>
    </w:p>
    <w:tbl>
      <w:tblPr>
        <w:tblW w:w="9720" w:type="dxa"/>
        <w:tblLayout w:type="fixed"/>
        <w:tblLook w:val="04A0" w:firstRow="1" w:lastRow="0" w:firstColumn="1" w:lastColumn="0" w:noHBand="0" w:noVBand="1"/>
      </w:tblPr>
      <w:tblGrid>
        <w:gridCol w:w="3507"/>
        <w:gridCol w:w="6213"/>
      </w:tblGrid>
      <w:tr w:rsidR="00C62DE8" w:rsidRPr="004B0312" w:rsidTr="00011F91">
        <w:tc>
          <w:tcPr>
            <w:tcW w:w="3507" w:type="dxa"/>
          </w:tcPr>
          <w:p w:rsidR="00C62DE8" w:rsidRDefault="00011F91">
            <w:pPr>
              <w:widowControl w:val="0"/>
              <w:spacing w:before="57" w:beforeAutospacing="0" w:after="57" w:afterAutospacing="0" w:line="0" w:lineRule="atLeast"/>
              <w:jc w:val="both"/>
              <w:rPr>
                <w:sz w:val="24"/>
                <w:szCs w:val="24"/>
                <w:u w:val="single"/>
                <w:lang w:val="ru-RU"/>
              </w:rPr>
            </w:pPr>
            <w:r>
              <w:rPr>
                <w:sz w:val="24"/>
                <w:szCs w:val="24"/>
                <w:u w:val="single"/>
                <w:lang w:val="ru-RU"/>
              </w:rPr>
              <w:t xml:space="preserve"> </w:t>
            </w:r>
          </w:p>
          <w:p w:rsidR="00C62DE8" w:rsidRDefault="00C62DE8">
            <w:pPr>
              <w:widowControl w:val="0"/>
              <w:spacing w:before="57" w:beforeAutospacing="0" w:after="57" w:afterAutospacing="0" w:line="0" w:lineRule="atLeast"/>
              <w:jc w:val="both"/>
              <w:rPr>
                <w:sz w:val="24"/>
                <w:szCs w:val="24"/>
                <w:lang w:val="ru-RU"/>
              </w:rPr>
            </w:pPr>
          </w:p>
        </w:tc>
        <w:tc>
          <w:tcPr>
            <w:tcW w:w="6213" w:type="dxa"/>
          </w:tcPr>
          <w:p w:rsidR="00C62DE8" w:rsidRDefault="00C62DE8">
            <w:pPr>
              <w:widowControl w:val="0"/>
              <w:spacing w:before="280" w:beforeAutospacing="0" w:after="280" w:afterAutospacing="0" w:line="0" w:lineRule="atLeast"/>
              <w:ind w:left="-98" w:hanging="10"/>
              <w:jc w:val="both"/>
              <w:rPr>
                <w:sz w:val="24"/>
                <w:szCs w:val="24"/>
                <w:lang w:val="ru-RU"/>
              </w:rPr>
            </w:pPr>
          </w:p>
        </w:tc>
      </w:tr>
      <w:tr w:rsidR="00C62DE8" w:rsidRPr="004B0312" w:rsidTr="00011F91">
        <w:trPr>
          <w:trHeight w:val="1333"/>
        </w:trPr>
        <w:tc>
          <w:tcPr>
            <w:tcW w:w="3507" w:type="dxa"/>
          </w:tcPr>
          <w:p w:rsidR="00C62DE8" w:rsidRDefault="00011F91">
            <w:pPr>
              <w:widowControl w:val="0"/>
              <w:spacing w:before="57" w:beforeAutospacing="0" w:after="57" w:afterAutospacing="0" w:line="0" w:lineRule="atLeast"/>
              <w:jc w:val="both"/>
              <w:rPr>
                <w:sz w:val="24"/>
                <w:szCs w:val="24"/>
                <w:lang w:val="ru-RU"/>
              </w:rPr>
            </w:pPr>
            <w:r>
              <w:rPr>
                <w:sz w:val="24"/>
                <w:szCs w:val="24"/>
                <w:u w:val="single"/>
                <w:lang w:val="ru-RU"/>
              </w:rPr>
              <w:t xml:space="preserve"> </w:t>
            </w:r>
          </w:p>
          <w:p w:rsidR="00C62DE8" w:rsidRDefault="00C62DE8">
            <w:pPr>
              <w:widowControl w:val="0"/>
              <w:spacing w:before="57" w:beforeAutospacing="0" w:after="57" w:afterAutospacing="0" w:line="0" w:lineRule="atLeast"/>
              <w:jc w:val="both"/>
              <w:rPr>
                <w:sz w:val="24"/>
                <w:szCs w:val="24"/>
                <w:lang w:val="ru-RU"/>
              </w:rPr>
            </w:pPr>
          </w:p>
        </w:tc>
        <w:tc>
          <w:tcPr>
            <w:tcW w:w="6213" w:type="dxa"/>
          </w:tcPr>
          <w:p w:rsidR="00C62DE8" w:rsidRDefault="00C62DE8" w:rsidP="00D473DE">
            <w:pPr>
              <w:widowControl w:val="0"/>
              <w:spacing w:before="280" w:beforeAutospacing="0" w:after="280" w:afterAutospacing="0" w:line="0" w:lineRule="atLeast"/>
              <w:jc w:val="both"/>
              <w:rPr>
                <w:sz w:val="24"/>
                <w:szCs w:val="24"/>
                <w:lang w:val="ru-RU"/>
              </w:rPr>
            </w:pPr>
          </w:p>
        </w:tc>
      </w:tr>
      <w:tr w:rsidR="00C62DE8" w:rsidRPr="004B0312" w:rsidTr="00011F91">
        <w:trPr>
          <w:trHeight w:val="1304"/>
        </w:trPr>
        <w:tc>
          <w:tcPr>
            <w:tcW w:w="3507" w:type="dxa"/>
          </w:tcPr>
          <w:p w:rsidR="00C62DE8" w:rsidRDefault="00011F91">
            <w:pPr>
              <w:widowControl w:val="0"/>
              <w:spacing w:before="280" w:beforeAutospacing="0" w:after="280" w:afterAutospacing="0" w:line="0" w:lineRule="atLeast"/>
              <w:jc w:val="both"/>
              <w:rPr>
                <w:sz w:val="24"/>
                <w:szCs w:val="24"/>
                <w:lang w:val="ru-RU"/>
              </w:rPr>
            </w:pPr>
            <w:r>
              <w:rPr>
                <w:sz w:val="24"/>
                <w:szCs w:val="24"/>
                <w:u w:val="single"/>
                <w:lang w:val="ru-RU"/>
              </w:rPr>
              <w:t xml:space="preserve"> </w:t>
            </w:r>
          </w:p>
          <w:p w:rsidR="00C62DE8" w:rsidRDefault="00C62DE8">
            <w:pPr>
              <w:widowControl w:val="0"/>
              <w:spacing w:before="280" w:beforeAutospacing="0" w:after="280" w:afterAutospacing="0" w:line="0" w:lineRule="atLeast"/>
              <w:jc w:val="both"/>
              <w:rPr>
                <w:sz w:val="24"/>
                <w:szCs w:val="24"/>
                <w:lang w:val="ru-RU"/>
              </w:rPr>
            </w:pPr>
          </w:p>
        </w:tc>
        <w:tc>
          <w:tcPr>
            <w:tcW w:w="6213" w:type="dxa"/>
          </w:tcPr>
          <w:p w:rsidR="00C62DE8" w:rsidRDefault="00C62DE8">
            <w:pPr>
              <w:widowControl w:val="0"/>
              <w:spacing w:before="280" w:beforeAutospacing="0" w:after="280" w:afterAutospacing="0" w:line="0" w:lineRule="atLeast"/>
              <w:ind w:left="-98" w:hanging="10"/>
              <w:rPr>
                <w:sz w:val="24"/>
                <w:szCs w:val="24"/>
                <w:lang w:val="ru-RU"/>
              </w:rPr>
            </w:pPr>
          </w:p>
        </w:tc>
      </w:tr>
      <w:tr w:rsidR="00C62DE8" w:rsidRPr="004B0312" w:rsidTr="00011F91">
        <w:trPr>
          <w:trHeight w:val="587"/>
        </w:trPr>
        <w:tc>
          <w:tcPr>
            <w:tcW w:w="3507" w:type="dxa"/>
          </w:tcPr>
          <w:p w:rsidR="00C62DE8" w:rsidRPr="00011F91" w:rsidRDefault="00011F91">
            <w:pPr>
              <w:widowControl w:val="0"/>
              <w:spacing w:before="280" w:beforeAutospacing="0" w:after="280" w:afterAutospacing="0" w:line="0" w:lineRule="atLeast"/>
              <w:jc w:val="both"/>
              <w:rPr>
                <w:sz w:val="24"/>
                <w:szCs w:val="24"/>
                <w:lang w:val="ru-RU"/>
              </w:rPr>
            </w:pPr>
            <w:r>
              <w:rPr>
                <w:sz w:val="24"/>
                <w:szCs w:val="24"/>
                <w:u w:val="single"/>
                <w:lang w:val="ru-RU"/>
              </w:rPr>
              <w:t xml:space="preserve"> </w:t>
            </w:r>
          </w:p>
        </w:tc>
        <w:tc>
          <w:tcPr>
            <w:tcW w:w="6213" w:type="dxa"/>
          </w:tcPr>
          <w:p w:rsidR="00C62DE8" w:rsidRPr="004B0312" w:rsidRDefault="00C62DE8">
            <w:pPr>
              <w:widowControl w:val="0"/>
              <w:snapToGrid w:val="0"/>
              <w:spacing w:before="280" w:beforeAutospacing="0" w:after="280" w:afterAutospacing="0" w:line="0" w:lineRule="atLeast"/>
              <w:ind w:left="-98" w:hanging="10"/>
              <w:jc w:val="both"/>
              <w:rPr>
                <w:b/>
                <w:sz w:val="24"/>
                <w:szCs w:val="24"/>
                <w:u w:val="single"/>
                <w:lang w:val="ru-RU"/>
              </w:rPr>
            </w:pPr>
          </w:p>
        </w:tc>
      </w:tr>
      <w:tr w:rsidR="00C62DE8" w:rsidRPr="004B0312" w:rsidTr="00011F91">
        <w:tc>
          <w:tcPr>
            <w:tcW w:w="3507" w:type="dxa"/>
          </w:tcPr>
          <w:p w:rsidR="00C62DE8" w:rsidRPr="004B0312" w:rsidRDefault="00C62DE8">
            <w:pPr>
              <w:widowControl w:val="0"/>
              <w:spacing w:before="280" w:beforeAutospacing="0" w:after="280" w:afterAutospacing="0" w:line="0" w:lineRule="atLeast"/>
              <w:jc w:val="both"/>
              <w:rPr>
                <w:sz w:val="24"/>
                <w:szCs w:val="24"/>
                <w:lang w:val="ru-RU"/>
              </w:rPr>
            </w:pPr>
          </w:p>
        </w:tc>
        <w:tc>
          <w:tcPr>
            <w:tcW w:w="6213" w:type="dxa"/>
          </w:tcPr>
          <w:p w:rsidR="00C62DE8" w:rsidRDefault="00C62DE8">
            <w:pPr>
              <w:widowControl w:val="0"/>
              <w:spacing w:before="280" w:beforeAutospacing="0" w:after="280" w:afterAutospacing="0" w:line="0" w:lineRule="atLeast"/>
              <w:ind w:left="-98" w:hanging="10"/>
              <w:jc w:val="both"/>
              <w:rPr>
                <w:sz w:val="24"/>
                <w:szCs w:val="24"/>
                <w:lang w:val="ru-RU"/>
              </w:rPr>
            </w:pPr>
          </w:p>
        </w:tc>
      </w:tr>
    </w:tbl>
    <w:p w:rsidR="00C62DE8" w:rsidRDefault="00C62DE8" w:rsidP="00011F91">
      <w:pPr>
        <w:spacing w:before="280" w:after="280" w:line="0" w:lineRule="atLeast"/>
        <w:rPr>
          <w:sz w:val="24"/>
          <w:szCs w:val="24"/>
          <w:lang w:val="ru-RU"/>
        </w:rPr>
      </w:pPr>
    </w:p>
    <w:p w:rsidR="00C62DE8" w:rsidRPr="00011F91" w:rsidRDefault="002072E7">
      <w:pPr>
        <w:spacing w:before="280" w:after="280" w:line="0" w:lineRule="atLeast"/>
        <w:jc w:val="right"/>
        <w:rPr>
          <w:lang w:val="ru-RU"/>
        </w:rPr>
      </w:pPr>
      <w:r>
        <w:rPr>
          <w:lang w:val="ru-RU"/>
        </w:rPr>
        <w:lastRenderedPageBreak/>
        <w:t>Приложение № 2</w:t>
      </w:r>
    </w:p>
    <w:p w:rsidR="00C62DE8" w:rsidRPr="00011F91" w:rsidRDefault="002072E7">
      <w:pPr>
        <w:spacing w:before="57" w:beforeAutospacing="0" w:after="57" w:afterAutospacing="0" w:line="0" w:lineRule="atLeast"/>
        <w:jc w:val="right"/>
        <w:rPr>
          <w:lang w:val="ru-RU"/>
        </w:rPr>
      </w:pPr>
      <w:r>
        <w:rPr>
          <w:lang w:val="ru-RU"/>
        </w:rPr>
        <w:t>к постановлению администрации</w:t>
      </w:r>
    </w:p>
    <w:p w:rsidR="00C62DE8" w:rsidRPr="00011F91" w:rsidRDefault="00D473DE">
      <w:pPr>
        <w:spacing w:before="57" w:beforeAutospacing="0" w:after="57" w:afterAutospacing="0" w:line="0" w:lineRule="atLeast"/>
        <w:jc w:val="right"/>
        <w:rPr>
          <w:lang w:val="ru-RU"/>
        </w:rPr>
      </w:pPr>
      <w:r>
        <w:rPr>
          <w:lang w:val="ru-RU"/>
        </w:rPr>
        <w:t xml:space="preserve"> Сальского сельского поселения</w:t>
      </w:r>
    </w:p>
    <w:p w:rsidR="00C62DE8" w:rsidRPr="00011F91" w:rsidRDefault="002072E7">
      <w:pPr>
        <w:spacing w:before="57" w:beforeAutospacing="0" w:after="57" w:afterAutospacing="0" w:line="0" w:lineRule="atLeast"/>
        <w:jc w:val="right"/>
        <w:rPr>
          <w:lang w:val="ru-RU"/>
        </w:rPr>
      </w:pPr>
      <w:r>
        <w:rPr>
          <w:lang w:val="ru-RU"/>
        </w:rPr>
        <w:t xml:space="preserve">                                                           </w:t>
      </w:r>
      <w:r w:rsidR="004B0312">
        <w:rPr>
          <w:lang w:val="ru-RU"/>
        </w:rPr>
        <w:t xml:space="preserve">               района от  25.01.2022 г. №  6</w:t>
      </w:r>
    </w:p>
    <w:p w:rsidR="00C62DE8" w:rsidRPr="00011F91" w:rsidRDefault="002072E7">
      <w:pPr>
        <w:spacing w:before="280" w:after="280" w:line="0" w:lineRule="atLeast"/>
        <w:ind w:left="-720" w:firstLine="720"/>
        <w:jc w:val="center"/>
        <w:rPr>
          <w:sz w:val="26"/>
          <w:szCs w:val="26"/>
          <w:lang w:val="ru-RU"/>
        </w:rPr>
      </w:pPr>
      <w:r>
        <w:rPr>
          <w:b/>
          <w:bCs/>
          <w:sz w:val="26"/>
          <w:szCs w:val="26"/>
          <w:lang w:val="ru-RU"/>
        </w:rPr>
        <w:t>ПОЛОЖЕНИЕ</w:t>
      </w:r>
    </w:p>
    <w:p w:rsidR="00C62DE8" w:rsidRPr="005E655A" w:rsidRDefault="002072E7">
      <w:pPr>
        <w:spacing w:before="57" w:beforeAutospacing="0" w:after="57" w:afterAutospacing="0" w:line="0" w:lineRule="atLeast"/>
        <w:ind w:left="-720" w:firstLine="720"/>
        <w:jc w:val="center"/>
        <w:rPr>
          <w:sz w:val="26"/>
          <w:szCs w:val="26"/>
          <w:lang w:val="ru-RU"/>
        </w:rPr>
      </w:pPr>
      <w:r>
        <w:rPr>
          <w:b/>
          <w:bCs/>
          <w:sz w:val="26"/>
          <w:szCs w:val="26"/>
          <w:lang w:val="ru-RU"/>
        </w:rPr>
        <w:t>о Комиссии по осуществлению закупок товаров, работ, услуг для обеспечения муниципальных нужд муниципальных заказчиков -</w:t>
      </w:r>
      <w:r w:rsidR="00D473DE">
        <w:rPr>
          <w:b/>
          <w:bCs/>
          <w:sz w:val="26"/>
          <w:szCs w:val="26"/>
          <w:lang w:val="ru-RU"/>
        </w:rPr>
        <w:t xml:space="preserve"> муниципальных учреждений Сальского сельского поселения</w:t>
      </w:r>
    </w:p>
    <w:p w:rsidR="00C62DE8" w:rsidRDefault="00C62DE8">
      <w:pPr>
        <w:spacing w:before="57" w:beforeAutospacing="0" w:after="57" w:afterAutospacing="0" w:line="0" w:lineRule="atLeast"/>
        <w:ind w:left="-720" w:firstLine="720"/>
        <w:jc w:val="center"/>
        <w:rPr>
          <w:b/>
          <w:bCs/>
          <w:lang w:val="ru-RU"/>
        </w:rPr>
      </w:pPr>
    </w:p>
    <w:p w:rsidR="00C62DE8" w:rsidRPr="005E655A" w:rsidRDefault="002072E7">
      <w:pPr>
        <w:spacing w:before="57" w:beforeAutospacing="0" w:after="57" w:afterAutospacing="0" w:line="0" w:lineRule="atLeast"/>
        <w:jc w:val="center"/>
        <w:outlineLvl w:val="0"/>
        <w:rPr>
          <w:sz w:val="26"/>
          <w:szCs w:val="26"/>
          <w:lang w:val="ru-RU"/>
        </w:rPr>
      </w:pPr>
      <w:r>
        <w:rPr>
          <w:rFonts w:cs="Times New Roman"/>
          <w:b/>
          <w:bCs/>
          <w:sz w:val="26"/>
          <w:szCs w:val="26"/>
          <w:lang w:val="ru-RU"/>
        </w:rPr>
        <w:t>1. Общие положения</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xml:space="preserve">1.1. </w:t>
      </w:r>
      <w:proofErr w:type="gramStart"/>
      <w:r>
        <w:rPr>
          <w:rFonts w:cs="Times New Roman"/>
          <w:sz w:val="26"/>
          <w:szCs w:val="26"/>
          <w:lang w:val="ru-RU"/>
        </w:rPr>
        <w:t xml:space="preserve">Настоящее Положение о Комиссии по осуществлению закупок товаров, работ, услуг для обеспечения муниципальных нужд муниципальных заказчиков - муниципальных учреждений </w:t>
      </w:r>
      <w:r w:rsidR="00D473DE">
        <w:rPr>
          <w:rFonts w:cs="Times New Roman"/>
          <w:sz w:val="26"/>
          <w:szCs w:val="26"/>
          <w:lang w:val="ru-RU"/>
        </w:rPr>
        <w:t xml:space="preserve"> Сальского сельского поселения </w:t>
      </w:r>
      <w:r>
        <w:rPr>
          <w:rFonts w:cs="Times New Roman"/>
          <w:sz w:val="26"/>
          <w:szCs w:val="26"/>
          <w:lang w:val="ru-RU"/>
        </w:rPr>
        <w:t xml:space="preserve"> (далее - Положение) устанавливает правила организации деятельности Комиссии по осуществлению закупок товаров, работ, услуг для обеспечения муниципальных нужд муниципальных заказчиков - муниципальных учреждений </w:t>
      </w:r>
      <w:r w:rsidR="00D473DE">
        <w:rPr>
          <w:rFonts w:cs="Times New Roman"/>
          <w:sz w:val="26"/>
          <w:szCs w:val="26"/>
          <w:lang w:val="ru-RU"/>
        </w:rPr>
        <w:t xml:space="preserve"> Сальского сельского поселения</w:t>
      </w:r>
      <w:r>
        <w:rPr>
          <w:rFonts w:cs="Times New Roman"/>
          <w:sz w:val="26"/>
          <w:szCs w:val="26"/>
          <w:lang w:val="ru-RU"/>
        </w:rPr>
        <w:t xml:space="preserve"> (далее - Комиссия) при определении поставщиков (подрядчиков, исполнителей) товаров, работ, услуг для обеспечения муниципальных нужд (далее</w:t>
      </w:r>
      <w:proofErr w:type="gramEnd"/>
      <w:r>
        <w:rPr>
          <w:rFonts w:cs="Times New Roman"/>
          <w:sz w:val="26"/>
          <w:szCs w:val="26"/>
          <w:lang w:val="ru-RU"/>
        </w:rPr>
        <w:t xml:space="preserve"> - определение поставщиков).</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1.2. Решение о создании Комиссии п</w:t>
      </w:r>
      <w:r w:rsidR="00D473DE">
        <w:rPr>
          <w:rFonts w:cs="Times New Roman"/>
          <w:sz w:val="26"/>
          <w:szCs w:val="26"/>
          <w:lang w:val="ru-RU"/>
        </w:rPr>
        <w:t>ринимается администрацией Сальского сельского поселения</w:t>
      </w:r>
      <w:r>
        <w:rPr>
          <w:rFonts w:cs="Times New Roman"/>
          <w:sz w:val="26"/>
          <w:szCs w:val="26"/>
          <w:lang w:val="ru-RU"/>
        </w:rPr>
        <w:t xml:space="preserve"> (далее - Заказчик) до начала проведения закупки товаров, работ, услуг для обеспечения муниципальных нужд Заказчика (далее - закупка). При этом определяются состав Комиссии и порядок ее работы, назначается председатель Комиссии.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1.3. Заказчик включает в состав Комиссии преимущественно лиц, прошедших профессиональную переподготовку или повышение квалификации в сфере закупок товаров, работ, услуг для обеспечения государственных и муниципальных нужд Заказчика (далее - в сфере закупок), а также лиц, обладающих специальными знаниями, относящимися к объекту закупки.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xml:space="preserve">1.4. Персональный состав Комиссии утверждается постановлением администрации </w:t>
      </w:r>
      <w:r w:rsidR="00D473DE">
        <w:rPr>
          <w:rFonts w:cs="Times New Roman"/>
          <w:sz w:val="26"/>
          <w:szCs w:val="26"/>
          <w:lang w:val="ru-RU"/>
        </w:rPr>
        <w:t xml:space="preserve"> Сальского сельского поселения</w:t>
      </w:r>
      <w:r>
        <w:rPr>
          <w:rFonts w:cs="Times New Roman"/>
          <w:sz w:val="26"/>
          <w:szCs w:val="26"/>
          <w:lang w:val="ru-RU"/>
        </w:rPr>
        <w:t xml:space="preserve">, замена члена Комиссии допускается только путем внесения изменений в постановление администрации </w:t>
      </w:r>
      <w:r w:rsidR="00D473DE">
        <w:rPr>
          <w:rFonts w:cs="Times New Roman"/>
          <w:sz w:val="26"/>
          <w:szCs w:val="26"/>
          <w:lang w:val="ru-RU"/>
        </w:rPr>
        <w:t xml:space="preserve"> Сальского сельского поселения</w:t>
      </w:r>
      <w:r>
        <w:rPr>
          <w:rFonts w:cs="Times New Roman"/>
          <w:sz w:val="26"/>
          <w:szCs w:val="26"/>
          <w:lang w:val="ru-RU"/>
        </w:rPr>
        <w:t>.</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1.5. Количество членов Комиссии должно быть не менее трех человек.</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xml:space="preserve">1.6. </w:t>
      </w:r>
      <w:proofErr w:type="gramStart"/>
      <w:r>
        <w:rPr>
          <w:rFonts w:cs="Times New Roman"/>
          <w:sz w:val="26"/>
          <w:szCs w:val="26"/>
          <w:lang w:val="ru-RU"/>
        </w:rPr>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в том числе физические лица, подавшие заявки на участие в таком определении или состоящие в штате организаций, подавших данные</w:t>
      </w:r>
      <w:proofErr w:type="gramEnd"/>
      <w:r>
        <w:rPr>
          <w:rFonts w:cs="Times New Roman"/>
          <w:sz w:val="26"/>
          <w:szCs w:val="26"/>
          <w:lang w:val="ru-RU"/>
        </w:rPr>
        <w:t xml:space="preserve"> </w:t>
      </w:r>
      <w:proofErr w:type="gramStart"/>
      <w:r>
        <w:rPr>
          <w:rFonts w:cs="Times New Roman"/>
          <w:sz w:val="26"/>
          <w:szCs w:val="26"/>
          <w:lang w:val="ru-RU"/>
        </w:rPr>
        <w:t xml:space="preserve">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4B0312">
        <w:rPr>
          <w:rFonts w:cs="Times New Roman"/>
          <w:sz w:val="26"/>
          <w:szCs w:val="26"/>
          <w:lang w:val="ru-RU"/>
        </w:rPr>
        <w:t>не</w:t>
      </w:r>
      <w:proofErr w:type="gramEnd"/>
      <w:r w:rsidR="004B0312">
        <w:rPr>
          <w:rFonts w:cs="Times New Roman"/>
          <w:sz w:val="26"/>
          <w:szCs w:val="26"/>
          <w:lang w:val="ru-RU"/>
        </w:rPr>
        <w:t xml:space="preserve"> </w:t>
      </w:r>
      <w:proofErr w:type="gramStart"/>
      <w:r w:rsidR="004B0312">
        <w:rPr>
          <w:rFonts w:cs="Times New Roman"/>
          <w:sz w:val="26"/>
          <w:szCs w:val="26"/>
          <w:lang w:val="ru-RU"/>
        </w:rPr>
        <w:lastRenderedPageBreak/>
        <w:t>полнородными</w:t>
      </w:r>
      <w:r>
        <w:rPr>
          <w:rFonts w:cs="Times New Roman"/>
          <w:sz w:val="26"/>
          <w:szCs w:val="26"/>
          <w:lang w:val="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xml:space="preserve">1.7. </w:t>
      </w:r>
      <w:proofErr w:type="gramStart"/>
      <w:r>
        <w:rPr>
          <w:rFonts w:cs="Times New Roman"/>
          <w:sz w:val="26"/>
          <w:szCs w:val="26"/>
          <w:lang w:val="ru-RU"/>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xml:space="preserve">1.8. </w:t>
      </w:r>
      <w:proofErr w:type="gramStart"/>
      <w:r>
        <w:rPr>
          <w:rFonts w:cs="Times New Roman"/>
          <w:sz w:val="26"/>
          <w:szCs w:val="26"/>
          <w:lang w:val="ru-RU"/>
        </w:rPr>
        <w:t>Комиссия в своей деятельности руководствуется Конституцией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Федеральным законом от 26.07.2006 № 135-ФЗ "О защите конкуренции",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в том числе</w:t>
      </w:r>
      <w:proofErr w:type="gramEnd"/>
      <w:r>
        <w:rPr>
          <w:rFonts w:cs="Times New Roman"/>
          <w:sz w:val="26"/>
          <w:szCs w:val="26"/>
          <w:lang w:val="ru-RU"/>
        </w:rPr>
        <w:t xml:space="preserve"> настоящим Положением, иными нормативными правовыми актами Российской Федерации.</w:t>
      </w:r>
    </w:p>
    <w:p w:rsidR="00C62DE8" w:rsidRDefault="00C62DE8">
      <w:pPr>
        <w:spacing w:before="57" w:beforeAutospacing="0" w:after="57" w:afterAutospacing="0" w:line="0" w:lineRule="atLeast"/>
        <w:ind w:firstLine="709"/>
        <w:jc w:val="center"/>
        <w:outlineLvl w:val="0"/>
        <w:rPr>
          <w:rFonts w:ascii="Times New Roman" w:hAnsi="Times New Roman" w:cs="Times New Roman"/>
          <w:b/>
          <w:bCs/>
          <w:lang w:val="ru-RU"/>
        </w:rPr>
      </w:pPr>
    </w:p>
    <w:p w:rsidR="00C62DE8" w:rsidRPr="005E655A" w:rsidRDefault="002072E7">
      <w:pPr>
        <w:spacing w:before="57" w:beforeAutospacing="0" w:after="57" w:afterAutospacing="0" w:line="0" w:lineRule="atLeast"/>
        <w:ind w:firstLine="709"/>
        <w:jc w:val="center"/>
        <w:outlineLvl w:val="0"/>
        <w:rPr>
          <w:sz w:val="26"/>
          <w:szCs w:val="26"/>
          <w:lang w:val="ru-RU"/>
        </w:rPr>
      </w:pPr>
      <w:r>
        <w:rPr>
          <w:rFonts w:cs="Times New Roman"/>
          <w:b/>
          <w:bCs/>
          <w:sz w:val="26"/>
          <w:szCs w:val="26"/>
          <w:lang w:val="ru-RU"/>
        </w:rPr>
        <w:t>2. Цель, задача и принципы работы Комиссии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2.1. Целью работы Комиссии является определение поставщиков закупок в порядке, установленном действующим законодательством Российской Федерации в сфере закупок.</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2.2. Задачей работы Комиссии является рассмотрение и оценка заявок участников закупок при проведении электронных конкурсов (далее - конкурсы), рассмотрение заявок на участие в электронных аукционах (далее - аукционы) и электронных запросах котировок (далее - котировки) в порядке, установленном действующим законодательством Российской Федерации в сфере закупок.</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2.3. В своей деятельности Комиссия руководствуется следующими принципами: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эффективности и экономичности использования выде</w:t>
      </w:r>
      <w:r w:rsidR="001635E5">
        <w:rPr>
          <w:rFonts w:cs="Times New Roman"/>
          <w:sz w:val="26"/>
          <w:szCs w:val="26"/>
          <w:lang w:val="ru-RU"/>
        </w:rPr>
        <w:t>ленных средств из бюджета Сальского сельского поселения</w:t>
      </w:r>
      <w:r>
        <w:rPr>
          <w:rFonts w:cs="Times New Roman"/>
          <w:sz w:val="26"/>
          <w:szCs w:val="26"/>
          <w:lang w:val="ru-RU"/>
        </w:rPr>
        <w:t xml:space="preserve"> и внебюджетных источников финансирования;</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публичности, гласности, открытости и прозрачности процедур определения поставщиков;</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обеспечения добросовестной конкуренции, недопущения дискриминации, введения ограничений или преимуще</w:t>
      </w:r>
      <w:proofErr w:type="gramStart"/>
      <w:r>
        <w:rPr>
          <w:rFonts w:cs="Times New Roman"/>
          <w:sz w:val="26"/>
          <w:szCs w:val="26"/>
          <w:lang w:val="ru-RU"/>
        </w:rPr>
        <w:t>ств дл</w:t>
      </w:r>
      <w:proofErr w:type="gramEnd"/>
      <w:r>
        <w:rPr>
          <w:rFonts w:cs="Times New Roman"/>
          <w:sz w:val="26"/>
          <w:szCs w:val="26"/>
          <w:lang w:val="ru-RU"/>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устранения возможностей злоупотребления и коррупции при определении поставщиков;</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недопущения разглашения сведений, ставших известными в ходе проведения процедур определения поставщиков, в случаях, установленных действующим законодательством Российской Федерации.</w:t>
      </w:r>
    </w:p>
    <w:p w:rsidR="00C62DE8" w:rsidRDefault="00C62DE8">
      <w:pPr>
        <w:spacing w:before="57" w:beforeAutospacing="0" w:after="57" w:afterAutospacing="0" w:line="0" w:lineRule="atLeast"/>
        <w:ind w:firstLine="709"/>
        <w:jc w:val="both"/>
        <w:rPr>
          <w:rFonts w:ascii="Times New Roman" w:hAnsi="Times New Roman" w:cs="Times New Roman"/>
          <w:lang w:val="ru-RU"/>
        </w:rPr>
      </w:pPr>
    </w:p>
    <w:p w:rsidR="00C62DE8" w:rsidRPr="005E655A" w:rsidRDefault="002072E7">
      <w:pPr>
        <w:spacing w:before="57" w:beforeAutospacing="0" w:after="57" w:afterAutospacing="0" w:line="0" w:lineRule="atLeast"/>
        <w:ind w:firstLine="709"/>
        <w:jc w:val="center"/>
        <w:outlineLvl w:val="0"/>
        <w:rPr>
          <w:sz w:val="26"/>
          <w:szCs w:val="26"/>
          <w:lang w:val="ru-RU"/>
        </w:rPr>
      </w:pPr>
      <w:r>
        <w:rPr>
          <w:rFonts w:cs="Times New Roman"/>
          <w:b/>
          <w:bCs/>
          <w:sz w:val="26"/>
          <w:szCs w:val="26"/>
          <w:lang w:val="ru-RU"/>
        </w:rPr>
        <w:t>3. Функции Комиссии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3.1. При проведении конкурсов Комиссия осуществляет следующие функции: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lastRenderedPageBreak/>
        <w:t>3.1.1 при рассмотрении первых частей заявок члены Комиссии: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xml:space="preserve">б) осуществляют оценку первых частей заявок на участие в закупке, в отношении которых принято решение о признании соответствующими </w:t>
      </w:r>
      <w:proofErr w:type="gramStart"/>
      <w:r>
        <w:rPr>
          <w:rFonts w:cs="Times New Roman"/>
          <w:sz w:val="26"/>
          <w:szCs w:val="26"/>
          <w:lang w:val="ru-RU"/>
        </w:rPr>
        <w:t>извещению</w:t>
      </w:r>
      <w:proofErr w:type="gramEnd"/>
      <w:r>
        <w:rPr>
          <w:rFonts w:cs="Times New Roman"/>
          <w:sz w:val="26"/>
          <w:szCs w:val="26"/>
          <w:lang w:val="ru-RU"/>
        </w:rPr>
        <w:t xml:space="preserve"> об осуществлении закупки, по критериям, предусмотренным пунктами 2 и 3 части 1 статьи 32 Федерального закона № 44-ФЗ (если такие критерии установлены извещением об осуществлении закупки);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в) подписывают протокол рассмотрения и оценки первых частей заявок на участие в закупке усиленными электронными подписями;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3.1.2 при рассмотрении и оценке вторых частей заявок на участие в закупке члены Комиссии:</w:t>
      </w:r>
    </w:p>
    <w:p w:rsidR="00C62DE8" w:rsidRPr="005E655A" w:rsidRDefault="002072E7">
      <w:pPr>
        <w:spacing w:before="57" w:beforeAutospacing="0" w:after="57" w:afterAutospacing="0" w:line="0" w:lineRule="atLeast"/>
        <w:ind w:firstLine="709"/>
        <w:jc w:val="both"/>
        <w:rPr>
          <w:sz w:val="26"/>
          <w:szCs w:val="26"/>
          <w:lang w:val="ru-RU"/>
        </w:rPr>
      </w:pPr>
      <w:proofErr w:type="gramStart"/>
      <w:r>
        <w:rPr>
          <w:rFonts w:cs="Times New Roman"/>
          <w:sz w:val="26"/>
          <w:szCs w:val="26"/>
          <w:lang w:val="ru-RU"/>
        </w:rP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Федерального закона № 44-ФЗ,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xml:space="preserve">б) осуществляют оценку вторых частей заявок на участие в закупке, в отношении которых принято решение о признании соответствующими </w:t>
      </w:r>
      <w:proofErr w:type="gramStart"/>
      <w:r>
        <w:rPr>
          <w:rFonts w:cs="Times New Roman"/>
          <w:sz w:val="26"/>
          <w:szCs w:val="26"/>
          <w:lang w:val="ru-RU"/>
        </w:rPr>
        <w:t>извещению</w:t>
      </w:r>
      <w:proofErr w:type="gramEnd"/>
      <w:r>
        <w:rPr>
          <w:rFonts w:cs="Times New Roman"/>
          <w:sz w:val="26"/>
          <w:szCs w:val="26"/>
          <w:lang w:val="ru-RU"/>
        </w:rPr>
        <w:t xml:space="preserve"> об осуществлении закупки, по критерию, предусмотренному пунктом 4 части 1 статьи 32 Федерального закона № 44-ФЗ (если такой критерий установлен извещением об осуществлении закупки);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в) подписывают протокол рассмотрения и оценки вторых частей заявок на участие в закупке усиленными электронными подписями;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3.1.3 при подведении итогов определения поставщика на участие в закупке члены Комиссии: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а) осуществляют оценку ценовых предложений по критерию, предусмотренному пунктом 1 части 1 статьи 32 Федерального закона № 44-ФЗ;</w:t>
      </w:r>
    </w:p>
    <w:p w:rsidR="00C62DE8" w:rsidRPr="005E655A" w:rsidRDefault="002072E7">
      <w:pPr>
        <w:spacing w:before="57" w:beforeAutospacing="0" w:after="57" w:afterAutospacing="0" w:line="0" w:lineRule="atLeast"/>
        <w:ind w:firstLine="709"/>
        <w:jc w:val="both"/>
        <w:rPr>
          <w:sz w:val="26"/>
          <w:szCs w:val="26"/>
          <w:lang w:val="ru-RU"/>
        </w:rPr>
      </w:pPr>
      <w:proofErr w:type="gramStart"/>
      <w:r>
        <w:rPr>
          <w:rFonts w:cs="Times New Roman"/>
          <w:sz w:val="26"/>
          <w:szCs w:val="26"/>
          <w:lang w:val="ru-RU"/>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Федерального закона № 44-ФЗ, а также оценки, предусмотренной подпунктом "а" пункта 1 части 15 статьи 48 Федерального закона № 44-ФЗ, присваивают каждой заявке на участие в закупке, первая и вторая части которой признаны соответствующими извещению об осуществлении закупки</w:t>
      </w:r>
      <w:proofErr w:type="gramEnd"/>
      <w:r>
        <w:rPr>
          <w:rFonts w:cs="Times New Roman"/>
          <w:sz w:val="26"/>
          <w:szCs w:val="26"/>
          <w:lang w:val="ru-RU"/>
        </w:rPr>
        <w:t>,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Федерального закона № 44-ФЗ. Заявке на участие в закупке победителя определения поставщика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в) подписывают протокол подведения итогов определения поставщика усиленными электронными подписями.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3.2. При проведен</w:t>
      </w:r>
      <w:proofErr w:type="gramStart"/>
      <w:r>
        <w:rPr>
          <w:rFonts w:cs="Times New Roman"/>
          <w:sz w:val="26"/>
          <w:szCs w:val="26"/>
          <w:lang w:val="ru-RU"/>
        </w:rPr>
        <w:t>ии ау</w:t>
      </w:r>
      <w:proofErr w:type="gramEnd"/>
      <w:r>
        <w:rPr>
          <w:rFonts w:cs="Times New Roman"/>
          <w:sz w:val="26"/>
          <w:szCs w:val="26"/>
          <w:lang w:val="ru-RU"/>
        </w:rPr>
        <w:t>кционов Комиссия осуществляет следующие функции: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lastRenderedPageBreak/>
        <w:t>3.2.1 при подведении итогов определения поставщика на участие в закупке члены Комиссии:</w:t>
      </w:r>
    </w:p>
    <w:p w:rsidR="00C62DE8" w:rsidRPr="005E655A" w:rsidRDefault="002072E7">
      <w:pPr>
        <w:spacing w:before="57" w:beforeAutospacing="0" w:after="57" w:afterAutospacing="0" w:line="0" w:lineRule="atLeast"/>
        <w:ind w:firstLine="709"/>
        <w:jc w:val="both"/>
        <w:rPr>
          <w:sz w:val="26"/>
          <w:szCs w:val="26"/>
          <w:lang w:val="ru-RU"/>
        </w:rPr>
      </w:pPr>
      <w:proofErr w:type="gramStart"/>
      <w:r>
        <w:rPr>
          <w:rFonts w:cs="Times New Roman"/>
          <w:sz w:val="26"/>
          <w:szCs w:val="26"/>
          <w:lang w:val="ru-RU"/>
        </w:rPr>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Федерального закона № 44-ФЗ,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Федерального</w:t>
      </w:r>
      <w:proofErr w:type="gramEnd"/>
      <w:r>
        <w:rPr>
          <w:rFonts w:cs="Times New Roman"/>
          <w:sz w:val="26"/>
          <w:szCs w:val="26"/>
          <w:lang w:val="ru-RU"/>
        </w:rPr>
        <w:t xml:space="preserve"> закона № 44-ФЗ;</w:t>
      </w:r>
    </w:p>
    <w:p w:rsidR="00C62DE8" w:rsidRPr="005E655A" w:rsidRDefault="002072E7">
      <w:pPr>
        <w:spacing w:before="57" w:beforeAutospacing="0" w:after="57" w:afterAutospacing="0" w:line="0" w:lineRule="atLeast"/>
        <w:ind w:firstLine="709"/>
        <w:jc w:val="both"/>
        <w:rPr>
          <w:sz w:val="26"/>
          <w:szCs w:val="26"/>
          <w:lang w:val="ru-RU"/>
        </w:rPr>
      </w:pPr>
      <w:proofErr w:type="gramStart"/>
      <w:r>
        <w:rPr>
          <w:rFonts w:cs="Times New Roman"/>
          <w:sz w:val="26"/>
          <w:szCs w:val="26"/>
          <w:lang w:val="ru-RU"/>
        </w:rPr>
        <w:t>б) на основании информации, содержащейся в протоколе подачи ценовых предложений, а также результатов рассмотрения, предусмотренного подпунктом "а" пункта 1 части 5 статьи 49 Федерального закона № 44-ФЗ,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w:t>
      </w:r>
      <w:proofErr w:type="gramEnd"/>
      <w:r>
        <w:rPr>
          <w:rFonts w:cs="Times New Roman"/>
          <w:sz w:val="26"/>
          <w:szCs w:val="26"/>
          <w:lang w:val="ru-RU"/>
        </w:rPr>
        <w:t xml:space="preserve"> </w:t>
      </w:r>
      <w:proofErr w:type="gramStart"/>
      <w:r>
        <w:rPr>
          <w:rFonts w:cs="Times New Roman"/>
          <w:sz w:val="26"/>
          <w:szCs w:val="26"/>
          <w:lang w:val="ru-RU"/>
        </w:rPr>
        <w:t>статьи 49 Федерального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абзацем 1 пункта 9 части 3 статьи 49 Федерального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Федерального закона № 44-ФЗ.</w:t>
      </w:r>
      <w:proofErr w:type="gramEnd"/>
      <w:r>
        <w:rPr>
          <w:rFonts w:cs="Times New Roman"/>
          <w:sz w:val="26"/>
          <w:szCs w:val="26"/>
          <w:lang w:val="ru-RU"/>
        </w:rPr>
        <w:t xml:space="preserve"> Заявке на участие в закупке победителя определения поставщика присваивается первый номер;</w:t>
      </w:r>
      <w:bookmarkStart w:id="1" w:name="_GoBack"/>
      <w:bookmarkEnd w:id="1"/>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в) подписывают протокол подведения итогов определения поставщика усиленными электронными подписями.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3.3. При проведении запроса котировок Комиссия осуществляет следующие функции: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3.3.1 при подведении итогов определения поставщика на участие в закупке члены Комиссии:</w:t>
      </w:r>
    </w:p>
    <w:p w:rsidR="00C62DE8" w:rsidRPr="005E655A" w:rsidRDefault="002072E7">
      <w:pPr>
        <w:spacing w:before="57" w:beforeAutospacing="0" w:after="57" w:afterAutospacing="0" w:line="0" w:lineRule="atLeast"/>
        <w:ind w:firstLine="709"/>
        <w:jc w:val="both"/>
        <w:rPr>
          <w:sz w:val="26"/>
          <w:szCs w:val="26"/>
          <w:lang w:val="ru-RU"/>
        </w:rPr>
      </w:pPr>
      <w:proofErr w:type="gramStart"/>
      <w:r>
        <w:rPr>
          <w:rFonts w:cs="Times New Roman"/>
          <w:sz w:val="26"/>
          <w:szCs w:val="26"/>
          <w:lang w:val="ru-RU"/>
        </w:rPr>
        <w:t>а) рассматривают заявки на участие в закупке, информацию и документы, направленные оператором электронной площадки в соответствии с частью 2 статьи 50 Федерального закона № 44-ФЗ,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Федерального закона № 44-ФЗ;</w:t>
      </w:r>
      <w:proofErr w:type="gramEnd"/>
    </w:p>
    <w:p w:rsidR="00C62DE8" w:rsidRPr="005E655A" w:rsidRDefault="002072E7">
      <w:pPr>
        <w:spacing w:before="57" w:beforeAutospacing="0" w:after="57" w:afterAutospacing="0" w:line="0" w:lineRule="atLeast"/>
        <w:ind w:firstLine="709"/>
        <w:jc w:val="both"/>
        <w:rPr>
          <w:sz w:val="26"/>
          <w:szCs w:val="26"/>
          <w:lang w:val="ru-RU"/>
        </w:rPr>
      </w:pPr>
      <w:proofErr w:type="gramStart"/>
      <w:r>
        <w:rPr>
          <w:rFonts w:cs="Times New Roman"/>
          <w:sz w:val="26"/>
          <w:szCs w:val="26"/>
          <w:lang w:val="ru-RU"/>
        </w:rPr>
        <w:t>б) на основании решения, предусмотренного подпунктом "а" пункта 1 части 3 статьи 50 Федерального закона № 44-ФЗ,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Федерального закона № 44-ФЗ), предложенных участником закупки, подавшим такую заявку, с учетом</w:t>
      </w:r>
      <w:proofErr w:type="gramEnd"/>
      <w:r>
        <w:rPr>
          <w:rFonts w:cs="Times New Roman"/>
          <w:sz w:val="26"/>
          <w:szCs w:val="26"/>
          <w:lang w:val="ru-RU"/>
        </w:rPr>
        <w:t xml:space="preserve"> положений нормативных правовых актов, принятых в соответствии со статьей 14 Федерального закона № 44-ФЗ. Заявке на участие в закупке победителя определения поставщика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Федерального закона № 44-ФЗ, меньший порядковый номер присваивается заявке на участие в закупке, которая поступила ранее других таких заявок;</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в) подписывают протокол подведения итогов определения поставщика усиленными электронными подписями.</w:t>
      </w:r>
    </w:p>
    <w:p w:rsidR="00C62DE8" w:rsidRDefault="00C62DE8">
      <w:pPr>
        <w:spacing w:before="57" w:beforeAutospacing="0" w:after="57" w:afterAutospacing="0" w:line="0" w:lineRule="atLeast"/>
        <w:ind w:firstLine="709"/>
        <w:jc w:val="both"/>
        <w:rPr>
          <w:rFonts w:ascii="Times New Roman" w:hAnsi="Times New Roman" w:cs="Times New Roman"/>
          <w:lang w:val="ru-RU"/>
        </w:rPr>
      </w:pPr>
    </w:p>
    <w:p w:rsidR="00C62DE8" w:rsidRPr="005E655A" w:rsidRDefault="002072E7">
      <w:pPr>
        <w:spacing w:before="57" w:beforeAutospacing="0" w:after="57" w:afterAutospacing="0" w:line="0" w:lineRule="atLeast"/>
        <w:ind w:firstLine="709"/>
        <w:jc w:val="center"/>
        <w:outlineLvl w:val="0"/>
        <w:rPr>
          <w:sz w:val="26"/>
          <w:szCs w:val="26"/>
          <w:lang w:val="ru-RU"/>
        </w:rPr>
      </w:pPr>
      <w:r>
        <w:rPr>
          <w:rFonts w:cs="Times New Roman"/>
          <w:b/>
          <w:bCs/>
          <w:sz w:val="26"/>
          <w:szCs w:val="26"/>
          <w:lang w:val="ru-RU"/>
        </w:rPr>
        <w:t>4. Права и обязанности Комиссии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xml:space="preserve">4.1. Комиссия вправе запрашивать у органов администрации </w:t>
      </w:r>
      <w:r w:rsidR="006073DB">
        <w:rPr>
          <w:rFonts w:cs="Times New Roman"/>
          <w:sz w:val="26"/>
          <w:szCs w:val="26"/>
          <w:lang w:val="ru-RU"/>
        </w:rPr>
        <w:t xml:space="preserve"> Сальского сельского поселения</w:t>
      </w:r>
      <w:r>
        <w:rPr>
          <w:rFonts w:cs="Times New Roman"/>
          <w:sz w:val="26"/>
          <w:szCs w:val="26"/>
          <w:lang w:val="ru-RU"/>
        </w:rPr>
        <w:t>,</w:t>
      </w:r>
      <w:r>
        <w:rPr>
          <w:sz w:val="26"/>
          <w:szCs w:val="26"/>
          <w:lang w:val="ru-RU"/>
        </w:rPr>
        <w:t xml:space="preserve"> </w:t>
      </w:r>
      <w:r>
        <w:rPr>
          <w:rFonts w:cs="Times New Roman"/>
          <w:sz w:val="26"/>
          <w:szCs w:val="26"/>
          <w:lang w:val="ru-RU"/>
        </w:rPr>
        <w:t>муниципальных заказчиков -</w:t>
      </w:r>
      <w:r w:rsidR="006073DB">
        <w:rPr>
          <w:rFonts w:cs="Times New Roman"/>
          <w:sz w:val="26"/>
          <w:szCs w:val="26"/>
          <w:lang w:val="ru-RU"/>
        </w:rPr>
        <w:t xml:space="preserve"> муниципальных учреждений Сальского сельского поселения</w:t>
      </w:r>
      <w:r>
        <w:rPr>
          <w:rFonts w:cs="Times New Roman"/>
          <w:sz w:val="26"/>
          <w:szCs w:val="26"/>
          <w:lang w:val="ru-RU"/>
        </w:rPr>
        <w:t>, инициирующих закупки, информацию, необходимую для реализации ее функций и поставленной перед ней задачей.</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4.2. Комиссия обязана соблюдать требования действующего законодательства Российской Федерации в сфере закупок.</w:t>
      </w:r>
    </w:p>
    <w:p w:rsidR="00C62DE8" w:rsidRDefault="00C62DE8">
      <w:pPr>
        <w:spacing w:before="57" w:beforeAutospacing="0" w:after="57" w:afterAutospacing="0" w:line="0" w:lineRule="atLeast"/>
        <w:ind w:firstLine="709"/>
        <w:jc w:val="both"/>
        <w:rPr>
          <w:rFonts w:ascii="Times New Roman" w:hAnsi="Times New Roman" w:cs="Times New Roman"/>
          <w:lang w:val="ru-RU"/>
        </w:rPr>
      </w:pPr>
    </w:p>
    <w:p w:rsidR="00C62DE8" w:rsidRPr="005E655A" w:rsidRDefault="002072E7">
      <w:pPr>
        <w:spacing w:before="57" w:beforeAutospacing="0" w:after="57" w:afterAutospacing="0" w:line="0" w:lineRule="atLeast"/>
        <w:ind w:firstLine="709"/>
        <w:jc w:val="center"/>
        <w:outlineLvl w:val="0"/>
        <w:rPr>
          <w:sz w:val="26"/>
          <w:szCs w:val="26"/>
          <w:lang w:val="ru-RU"/>
        </w:rPr>
      </w:pPr>
      <w:r>
        <w:rPr>
          <w:rFonts w:cs="Times New Roman"/>
          <w:b/>
          <w:bCs/>
          <w:sz w:val="26"/>
          <w:szCs w:val="26"/>
          <w:lang w:val="ru-RU"/>
        </w:rPr>
        <w:t>5. Организация и порядок работы Комиссии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5.1. Заседание Комиссии считается правомочным,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5.2. Обязанности и полномочия председателя Комиссии: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осуществляет общее руководство работой Комиссии;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ведет заседания Комиссии с правом голоса;</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выносит на обсуждение Комиссии вопрос о привлечении к работе экспертов в случае необходимости;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подписывает протокол заседания Комиссии;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подписывает запросы в соответствующие органы и организации для получения сведений, подтверждающих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закупок, подготовленные в порядке, установленном действующим законодательством Российской Федерации в сфере закупок;</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представляет интересы Комиссии в контрольных и контрольно-надзорных органах;</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осуществляет иные полномочия, предусмотренные действующим законодательством Российской Федерации в сфере закупок.</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5.3. Заместитель председателя Комиссии исполняет обязанности и осуществляет полномочия председателя Комиссии в период его отсутствия, в остальное время участвует в работе Комиссии в качестве члена Комиссии.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5.4. Обязанности и полномочия членов Комиссии: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участвовать в заседаниях Комиссии с правом голоса;</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принимать решение о соответствии участников закупок требованиям действующего законодательства Российской Федерации в сфере закупок;</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принимать решение о соответствии заявок участников закупок требованиям извещений об осуществлении закупок;</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lastRenderedPageBreak/>
        <w:t>- принимать решение о соответствии товаров, работ, услуг, предлагаемых участниками закупки к поставке, выполнению работ, оказанию услуг, требованиям к товарам, работам, услугам, установленным Заказчиком в извещениях об осуществлении закупок;</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проверять правильность содержания составляемых Комиссией протоколов, в том числе правильность отражения в этих протоколах мнения члена Комиссии, и подписывать протоколы заседания Комиссии;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выполнять иные поручения председателя Комиссии по вопросам, связанным с организацией работы Комиссии.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5.5. Решения Комиссии принимаются открытым голосованием всех участвующих членов Комиссии простым большинством голосов от числа участвующих.</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xml:space="preserve">5.6. Организационно-техническое обеспечение деятельности Комиссии возлагается на </w:t>
      </w:r>
      <w:r w:rsidR="00360BA9">
        <w:rPr>
          <w:rFonts w:cs="Times New Roman"/>
          <w:sz w:val="26"/>
          <w:szCs w:val="26"/>
          <w:lang w:val="ru-RU"/>
        </w:rPr>
        <w:t xml:space="preserve"> администрацию Сальского сельского поселения</w:t>
      </w:r>
      <w:r>
        <w:rPr>
          <w:rFonts w:cs="Times New Roman"/>
          <w:sz w:val="26"/>
          <w:szCs w:val="26"/>
          <w:lang w:val="ru-RU"/>
        </w:rPr>
        <w:t>.</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xml:space="preserve">5.7. Организационно-техническое обеспечение деятельности Комиссии осуществляет ответственный исполнитель </w:t>
      </w:r>
      <w:r w:rsidR="00360BA9">
        <w:rPr>
          <w:rFonts w:cs="Times New Roman"/>
          <w:sz w:val="26"/>
          <w:szCs w:val="26"/>
          <w:lang w:val="ru-RU"/>
        </w:rPr>
        <w:t>–</w:t>
      </w:r>
      <w:r>
        <w:rPr>
          <w:rFonts w:cs="Times New Roman"/>
          <w:sz w:val="26"/>
          <w:szCs w:val="26"/>
          <w:lang w:val="ru-RU"/>
        </w:rPr>
        <w:t xml:space="preserve"> специали</w:t>
      </w:r>
      <w:r w:rsidR="00360BA9">
        <w:rPr>
          <w:rFonts w:cs="Times New Roman"/>
          <w:sz w:val="26"/>
          <w:szCs w:val="26"/>
          <w:lang w:val="ru-RU"/>
        </w:rPr>
        <w:t>ст администрации Сальского сельского поселения</w:t>
      </w:r>
      <w:r>
        <w:rPr>
          <w:rFonts w:cs="Times New Roman"/>
          <w:sz w:val="26"/>
          <w:szCs w:val="26"/>
          <w:lang w:val="ru-RU"/>
        </w:rPr>
        <w:t xml:space="preserve"> (далее - ответственный исполнитель).</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5.8. Обязанности ответственного исполнителя:</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подготовка заседаний Комиссии, включая оформление необходимых документов и обеспечение членов Комиссии необходимыми материалами;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подготовка и оформление проектов протоколов заседаний Комиссии;</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размещение в Единой информационной системе в сфере закупок информации об осуществлении закупки, протоколов заседаний Комиссии в порядке, установленном действующим законодательством Российской Федерации в сфере закупок;</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 выполнение поручений председателя Комиссии по вопросам, связанным с техническим обеспечением работы Комиссии.</w:t>
      </w:r>
    </w:p>
    <w:p w:rsidR="00C62DE8" w:rsidRPr="005E655A" w:rsidRDefault="002072E7">
      <w:pPr>
        <w:spacing w:before="57" w:beforeAutospacing="0" w:after="57" w:afterAutospacing="0" w:line="0" w:lineRule="atLeast"/>
        <w:ind w:firstLine="709"/>
        <w:jc w:val="center"/>
        <w:outlineLvl w:val="0"/>
        <w:rPr>
          <w:sz w:val="26"/>
          <w:szCs w:val="26"/>
          <w:lang w:val="ru-RU"/>
        </w:rPr>
      </w:pPr>
      <w:r>
        <w:rPr>
          <w:rFonts w:cs="Times New Roman"/>
          <w:b/>
          <w:bCs/>
          <w:sz w:val="26"/>
          <w:szCs w:val="26"/>
          <w:lang w:val="ru-RU"/>
        </w:rPr>
        <w:t>6. Ответственность</w:t>
      </w:r>
    </w:p>
    <w:p w:rsidR="00C62DE8" w:rsidRPr="005E655A" w:rsidRDefault="002072E7">
      <w:pPr>
        <w:spacing w:before="57" w:beforeAutospacing="0" w:after="57" w:afterAutospacing="0" w:line="0" w:lineRule="atLeast"/>
        <w:ind w:firstLine="709"/>
        <w:jc w:val="both"/>
        <w:rPr>
          <w:sz w:val="26"/>
          <w:szCs w:val="26"/>
          <w:lang w:val="ru-RU"/>
        </w:rPr>
      </w:pPr>
      <w:r>
        <w:rPr>
          <w:rFonts w:cs="Times New Roman"/>
          <w:sz w:val="26"/>
          <w:szCs w:val="26"/>
          <w:lang w:val="ru-RU"/>
        </w:rPr>
        <w:t>Члены Комиссии несут ответственность за результаты своей деятельности в соответствии с действующим законодательством Российской Федерации.</w:t>
      </w:r>
    </w:p>
    <w:p w:rsidR="00C62DE8" w:rsidRDefault="00C62DE8">
      <w:pPr>
        <w:spacing w:before="57" w:beforeAutospacing="0" w:after="57" w:afterAutospacing="0" w:line="0" w:lineRule="atLeast"/>
        <w:ind w:firstLine="709"/>
        <w:jc w:val="both"/>
        <w:rPr>
          <w:rFonts w:ascii="Times New Roman" w:hAnsi="Times New Roman" w:cs="Times New Roman"/>
          <w:sz w:val="26"/>
          <w:szCs w:val="26"/>
          <w:lang w:val="ru-RU"/>
        </w:rPr>
      </w:pPr>
    </w:p>
    <w:p w:rsidR="00C62DE8" w:rsidRDefault="00C62DE8">
      <w:pPr>
        <w:spacing w:before="57" w:beforeAutospacing="0" w:after="57" w:afterAutospacing="0" w:line="0" w:lineRule="atLeast"/>
        <w:ind w:firstLine="709"/>
        <w:jc w:val="both"/>
        <w:rPr>
          <w:rFonts w:ascii="Times New Roman" w:hAnsi="Times New Roman" w:cs="Times New Roman"/>
          <w:sz w:val="26"/>
          <w:szCs w:val="26"/>
          <w:lang w:val="ru-RU"/>
        </w:rPr>
      </w:pPr>
    </w:p>
    <w:p w:rsidR="00C62DE8" w:rsidRDefault="002072E7">
      <w:pPr>
        <w:spacing w:before="57" w:beforeAutospacing="0" w:after="57" w:afterAutospacing="0" w:line="0" w:lineRule="atLeast"/>
        <w:ind w:firstLine="709"/>
        <w:jc w:val="center"/>
        <w:rPr>
          <w:sz w:val="26"/>
          <w:szCs w:val="26"/>
        </w:rPr>
      </w:pPr>
      <w:r>
        <w:rPr>
          <w:rFonts w:cs="Times New Roman"/>
          <w:sz w:val="26"/>
          <w:szCs w:val="26"/>
          <w:lang w:val="ru-RU"/>
        </w:rPr>
        <w:t>__________________________________________</w:t>
      </w:r>
    </w:p>
    <w:p w:rsidR="00C62DE8" w:rsidRDefault="00C62DE8">
      <w:pPr>
        <w:spacing w:before="57" w:beforeAutospacing="0" w:after="57" w:afterAutospacing="0" w:line="0" w:lineRule="atLeast"/>
        <w:ind w:left="-720" w:firstLine="720"/>
        <w:jc w:val="both"/>
        <w:rPr>
          <w:sz w:val="26"/>
          <w:szCs w:val="26"/>
        </w:rPr>
      </w:pPr>
    </w:p>
    <w:sectPr w:rsidR="00C62DE8">
      <w:pgSz w:w="11906" w:h="16838"/>
      <w:pgMar w:top="675" w:right="836" w:bottom="842" w:left="132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E8"/>
    <w:rsid w:val="00011F91"/>
    <w:rsid w:val="001635E5"/>
    <w:rsid w:val="002072E7"/>
    <w:rsid w:val="00360BA9"/>
    <w:rsid w:val="004B0312"/>
    <w:rsid w:val="005E655A"/>
    <w:rsid w:val="006073DB"/>
    <w:rsid w:val="00C62DE8"/>
    <w:rsid w:val="00D473D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Autospacing="1" w:afterAutospacing="1"/>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73A5A"/>
    <w:rPr>
      <w:rFonts w:asciiTheme="majorHAnsi" w:eastAsiaTheme="majorEastAsia" w:hAnsiTheme="majorHAnsi" w:cstheme="majorBidi"/>
      <w:b/>
      <w:bCs/>
      <w:color w:val="365F91" w:themeColor="accent1" w:themeShade="BF"/>
      <w:sz w:val="28"/>
      <w:szCs w:val="28"/>
    </w:rPr>
  </w:style>
  <w:style w:type="paragraph" w:customStyle="1" w:styleId="a3">
    <w:name w:val="Заголовок"/>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before="280"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styleId="a8">
    <w:name w:val="Title"/>
    <w:basedOn w:val="a"/>
    <w:next w:val="a4"/>
    <w:qFormat/>
    <w:pPr>
      <w:keepNext/>
      <w:spacing w:before="240" w:after="120"/>
    </w:pPr>
    <w:rPr>
      <w:rFonts w:ascii="Liberation Sans" w:eastAsia="Microsoft YaHei" w:hAnsi="Liberation Sans" w:cs="Lucida Sans"/>
      <w:sz w:val="28"/>
      <w:szCs w:val="28"/>
    </w:rPr>
  </w:style>
  <w:style w:type="paragraph" w:customStyle="1" w:styleId="ConsPlusTitle">
    <w:name w:val="ConsPlusTitle"/>
    <w:qFormat/>
    <w:pPr>
      <w:widowControl w:val="0"/>
      <w:spacing w:beforeAutospacing="1" w:afterAutospacing="1"/>
    </w:pPr>
    <w:rPr>
      <w:rFonts w:cs="Times New Roman"/>
      <w:b/>
      <w:bCs/>
      <w:sz w:val="26"/>
      <w:szCs w:val="26"/>
      <w:lang w:val="ru-RU"/>
    </w:rPr>
  </w:style>
  <w:style w:type="paragraph" w:styleId="a9">
    <w:name w:val="Balloon Text"/>
    <w:basedOn w:val="a"/>
    <w:link w:val="aa"/>
    <w:uiPriority w:val="99"/>
    <w:semiHidden/>
    <w:unhideWhenUsed/>
    <w:rsid w:val="005E655A"/>
    <w:rPr>
      <w:rFonts w:ascii="Tahoma" w:hAnsi="Tahoma" w:cs="Tahoma"/>
      <w:sz w:val="16"/>
      <w:szCs w:val="16"/>
    </w:rPr>
  </w:style>
  <w:style w:type="character" w:customStyle="1" w:styleId="aa">
    <w:name w:val="Текст выноски Знак"/>
    <w:basedOn w:val="a0"/>
    <w:link w:val="a9"/>
    <w:uiPriority w:val="99"/>
    <w:semiHidden/>
    <w:rsid w:val="005E655A"/>
    <w:rPr>
      <w:rFonts w:ascii="Tahoma" w:hAnsi="Tahoma" w:cs="Tahoma"/>
      <w:sz w:val="16"/>
      <w:szCs w:val="16"/>
    </w:rPr>
  </w:style>
  <w:style w:type="paragraph" w:customStyle="1" w:styleId="ConsPlusNormal">
    <w:name w:val="ConsPlusNormal"/>
    <w:rsid w:val="005E655A"/>
    <w:pPr>
      <w:widowControl w:val="0"/>
      <w:suppressAutoHyphens w:val="0"/>
      <w:autoSpaceDE w:val="0"/>
      <w:autoSpaceDN w:val="0"/>
      <w:adjustRightInd w:val="0"/>
      <w:ind w:firstLine="720"/>
    </w:pPr>
    <w:rPr>
      <w:rFonts w:ascii="Arial" w:eastAsia="Times New Roman" w:hAnsi="Arial" w:cs="Arial"/>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Autospacing="1" w:afterAutospacing="1"/>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73A5A"/>
    <w:rPr>
      <w:rFonts w:asciiTheme="majorHAnsi" w:eastAsiaTheme="majorEastAsia" w:hAnsiTheme="majorHAnsi" w:cstheme="majorBidi"/>
      <w:b/>
      <w:bCs/>
      <w:color w:val="365F91" w:themeColor="accent1" w:themeShade="BF"/>
      <w:sz w:val="28"/>
      <w:szCs w:val="28"/>
    </w:rPr>
  </w:style>
  <w:style w:type="paragraph" w:customStyle="1" w:styleId="a3">
    <w:name w:val="Заголовок"/>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before="280"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styleId="a8">
    <w:name w:val="Title"/>
    <w:basedOn w:val="a"/>
    <w:next w:val="a4"/>
    <w:qFormat/>
    <w:pPr>
      <w:keepNext/>
      <w:spacing w:before="240" w:after="120"/>
    </w:pPr>
    <w:rPr>
      <w:rFonts w:ascii="Liberation Sans" w:eastAsia="Microsoft YaHei" w:hAnsi="Liberation Sans" w:cs="Lucida Sans"/>
      <w:sz w:val="28"/>
      <w:szCs w:val="28"/>
    </w:rPr>
  </w:style>
  <w:style w:type="paragraph" w:customStyle="1" w:styleId="ConsPlusTitle">
    <w:name w:val="ConsPlusTitle"/>
    <w:qFormat/>
    <w:pPr>
      <w:widowControl w:val="0"/>
      <w:spacing w:beforeAutospacing="1" w:afterAutospacing="1"/>
    </w:pPr>
    <w:rPr>
      <w:rFonts w:cs="Times New Roman"/>
      <w:b/>
      <w:bCs/>
      <w:sz w:val="26"/>
      <w:szCs w:val="26"/>
      <w:lang w:val="ru-RU"/>
    </w:rPr>
  </w:style>
  <w:style w:type="paragraph" w:styleId="a9">
    <w:name w:val="Balloon Text"/>
    <w:basedOn w:val="a"/>
    <w:link w:val="aa"/>
    <w:uiPriority w:val="99"/>
    <w:semiHidden/>
    <w:unhideWhenUsed/>
    <w:rsid w:val="005E655A"/>
    <w:rPr>
      <w:rFonts w:ascii="Tahoma" w:hAnsi="Tahoma" w:cs="Tahoma"/>
      <w:sz w:val="16"/>
      <w:szCs w:val="16"/>
    </w:rPr>
  </w:style>
  <w:style w:type="character" w:customStyle="1" w:styleId="aa">
    <w:name w:val="Текст выноски Знак"/>
    <w:basedOn w:val="a0"/>
    <w:link w:val="a9"/>
    <w:uiPriority w:val="99"/>
    <w:semiHidden/>
    <w:rsid w:val="005E655A"/>
    <w:rPr>
      <w:rFonts w:ascii="Tahoma" w:hAnsi="Tahoma" w:cs="Tahoma"/>
      <w:sz w:val="16"/>
      <w:szCs w:val="16"/>
    </w:rPr>
  </w:style>
  <w:style w:type="paragraph" w:customStyle="1" w:styleId="ConsPlusNormal">
    <w:name w:val="ConsPlusNormal"/>
    <w:rsid w:val="005E655A"/>
    <w:pPr>
      <w:widowControl w:val="0"/>
      <w:suppressAutoHyphens w:val="0"/>
      <w:autoSpaceDE w:val="0"/>
      <w:autoSpaceDN w:val="0"/>
      <w:adjustRightInd w:val="0"/>
      <w:ind w:firstLine="720"/>
    </w:pPr>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8</Pages>
  <Words>2891</Words>
  <Characters>16483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HH1302</dc:creator>
  <dc:description>Подготовлено экспертами Актион-МЦФЭР</dc:description>
  <cp:lastModifiedBy>Пользователь</cp:lastModifiedBy>
  <cp:revision>11</cp:revision>
  <cp:lastPrinted>2022-02-03T05:06:00Z</cp:lastPrinted>
  <dcterms:created xsi:type="dcterms:W3CDTF">2022-01-24T00:56:00Z</dcterms:created>
  <dcterms:modified xsi:type="dcterms:W3CDTF">2022-02-03T05:07:00Z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