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E6" w:rsidRPr="00B071E6" w:rsidRDefault="00B071E6" w:rsidP="00B071E6">
      <w:pPr>
        <w:pStyle w:val="1"/>
        <w:keepNext w:val="0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071E6">
        <w:rPr>
          <w:rFonts w:ascii="Times New Roman" w:hAnsi="Times New Roman"/>
          <w:b/>
          <w:sz w:val="24"/>
          <w:szCs w:val="24"/>
        </w:rPr>
        <w:t>АДМИНИСТРАЦИЯ ВЕДЕНКИНСКОГО СЕЛЬСКОГО ПОСЕЛЕНИЯ</w:t>
      </w:r>
    </w:p>
    <w:p w:rsidR="00B071E6" w:rsidRPr="00B071E6" w:rsidRDefault="00B071E6" w:rsidP="00294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E6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B071E6" w:rsidRPr="00B071E6" w:rsidRDefault="00B071E6" w:rsidP="00B07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E6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B071E6" w:rsidRPr="00B071E6" w:rsidRDefault="00B071E6" w:rsidP="00B071E6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</w:p>
    <w:p w:rsidR="00B071E6" w:rsidRDefault="00B071E6" w:rsidP="00B071E6">
      <w:pPr>
        <w:pStyle w:val="1"/>
        <w:keepNext w:val="0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29459D" w:rsidRPr="0029459D" w:rsidRDefault="0029459D" w:rsidP="0029459D">
      <w:pPr>
        <w:rPr>
          <w:lang w:eastAsia="ru-RU"/>
        </w:rPr>
      </w:pPr>
    </w:p>
    <w:p w:rsidR="00B071E6" w:rsidRPr="0029459D" w:rsidRDefault="0029459D" w:rsidP="00B071E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="00AE7E3B" w:rsidRPr="002945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0E7122" w:rsidRPr="002945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E7E3B" w:rsidRPr="0029459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0E7122" w:rsidRPr="0029459D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с. Веденка                                                     № 47/1-р</w:t>
      </w:r>
    </w:p>
    <w:p w:rsidR="00B071E6" w:rsidRPr="00B071E6" w:rsidRDefault="00B071E6" w:rsidP="00B07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71E6">
        <w:rPr>
          <w:rStyle w:val="a4"/>
          <w:sz w:val="28"/>
          <w:szCs w:val="28"/>
        </w:rPr>
        <w:t>Об основных направлениях бюджетной и налоговой политики</w:t>
      </w:r>
    </w:p>
    <w:p w:rsidR="00B071E6" w:rsidRPr="00B071E6" w:rsidRDefault="00B071E6" w:rsidP="00B07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71E6">
        <w:rPr>
          <w:rStyle w:val="a4"/>
          <w:sz w:val="28"/>
          <w:szCs w:val="28"/>
        </w:rPr>
        <w:t xml:space="preserve">в </w:t>
      </w:r>
      <w:proofErr w:type="spellStart"/>
      <w:r>
        <w:rPr>
          <w:rStyle w:val="a4"/>
          <w:sz w:val="28"/>
          <w:szCs w:val="28"/>
        </w:rPr>
        <w:t>Веденкинском</w:t>
      </w:r>
      <w:proofErr w:type="spellEnd"/>
      <w:r>
        <w:rPr>
          <w:rStyle w:val="a4"/>
          <w:sz w:val="28"/>
          <w:szCs w:val="28"/>
        </w:rPr>
        <w:t xml:space="preserve"> </w:t>
      </w:r>
      <w:r w:rsidR="0029459D">
        <w:rPr>
          <w:rStyle w:val="a4"/>
          <w:sz w:val="28"/>
          <w:szCs w:val="28"/>
        </w:rPr>
        <w:t xml:space="preserve"> сельском поселении на 2022</w:t>
      </w:r>
      <w:r w:rsidRPr="00B071E6">
        <w:rPr>
          <w:rStyle w:val="a4"/>
          <w:sz w:val="28"/>
          <w:szCs w:val="28"/>
        </w:rPr>
        <w:t xml:space="preserve"> год</w:t>
      </w:r>
    </w:p>
    <w:p w:rsidR="00B071E6" w:rsidRPr="00B071E6" w:rsidRDefault="00B071E6" w:rsidP="00B07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71E6">
        <w:rPr>
          <w:rStyle w:val="a4"/>
          <w:sz w:val="28"/>
          <w:szCs w:val="28"/>
        </w:rPr>
        <w:t xml:space="preserve">и на плановый </w:t>
      </w:r>
      <w:r w:rsidR="0029459D">
        <w:rPr>
          <w:rStyle w:val="a4"/>
          <w:sz w:val="28"/>
          <w:szCs w:val="28"/>
        </w:rPr>
        <w:t>период 2023 и 2024</w:t>
      </w:r>
      <w:r w:rsidRPr="00B071E6">
        <w:rPr>
          <w:rStyle w:val="a4"/>
          <w:sz w:val="28"/>
          <w:szCs w:val="28"/>
        </w:rPr>
        <w:t xml:space="preserve"> годов</w:t>
      </w:r>
    </w:p>
    <w:p w:rsidR="00B071E6" w:rsidRPr="00B071E6" w:rsidRDefault="00B071E6" w:rsidP="0029459D">
      <w:pPr>
        <w:pStyle w:val="a3"/>
        <w:ind w:firstLine="708"/>
        <w:jc w:val="both"/>
        <w:rPr>
          <w:sz w:val="28"/>
          <w:szCs w:val="28"/>
        </w:rPr>
      </w:pPr>
      <w:r w:rsidRPr="00B071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B071E6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B071E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071E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на основании Устава Веденкинского сельского поселения, в </w:t>
      </w:r>
      <w:r w:rsidRPr="00B071E6">
        <w:rPr>
          <w:sz w:val="28"/>
          <w:szCs w:val="28"/>
        </w:rPr>
        <w:t xml:space="preserve"> целях составления проекта бюджета </w:t>
      </w:r>
      <w:r>
        <w:rPr>
          <w:sz w:val="28"/>
          <w:szCs w:val="28"/>
        </w:rPr>
        <w:t xml:space="preserve">Веденкинского сельского поселения </w:t>
      </w:r>
      <w:r w:rsidRPr="00B071E6">
        <w:rPr>
          <w:sz w:val="28"/>
          <w:szCs w:val="28"/>
        </w:rPr>
        <w:t>на 202</w:t>
      </w:r>
      <w:r w:rsidR="00AE7E3B">
        <w:rPr>
          <w:sz w:val="28"/>
          <w:szCs w:val="28"/>
        </w:rPr>
        <w:t>2</w:t>
      </w:r>
      <w:r w:rsidRPr="00B071E6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202</w:t>
      </w:r>
      <w:r w:rsidR="00AE7E3B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AE7E3B">
        <w:rPr>
          <w:sz w:val="28"/>
          <w:szCs w:val="28"/>
        </w:rPr>
        <w:t>4</w:t>
      </w:r>
      <w:r w:rsidR="0029459D">
        <w:rPr>
          <w:sz w:val="28"/>
          <w:szCs w:val="28"/>
        </w:rPr>
        <w:t xml:space="preserve"> годов</w:t>
      </w:r>
      <w:r w:rsidRPr="00B071E6">
        <w:rPr>
          <w:sz w:val="28"/>
          <w:szCs w:val="28"/>
        </w:rPr>
        <w:t>:</w:t>
      </w:r>
    </w:p>
    <w:p w:rsidR="00B071E6" w:rsidRPr="00B071E6" w:rsidRDefault="00B071E6" w:rsidP="0029459D">
      <w:pPr>
        <w:pStyle w:val="a3"/>
        <w:ind w:firstLine="708"/>
        <w:jc w:val="both"/>
        <w:rPr>
          <w:sz w:val="28"/>
          <w:szCs w:val="28"/>
        </w:rPr>
      </w:pPr>
      <w:r w:rsidRPr="00B071E6">
        <w:rPr>
          <w:sz w:val="28"/>
          <w:szCs w:val="28"/>
        </w:rPr>
        <w:t xml:space="preserve">Утвердить основные направления бюджетной и налоговой политики в </w:t>
      </w:r>
      <w:proofErr w:type="spellStart"/>
      <w:r>
        <w:rPr>
          <w:sz w:val="28"/>
          <w:szCs w:val="28"/>
        </w:rPr>
        <w:t>Веденкинском</w:t>
      </w:r>
      <w:proofErr w:type="spellEnd"/>
      <w:r>
        <w:rPr>
          <w:sz w:val="28"/>
          <w:szCs w:val="28"/>
        </w:rPr>
        <w:t xml:space="preserve"> </w:t>
      </w:r>
      <w:r w:rsidRPr="00B071E6">
        <w:rPr>
          <w:sz w:val="28"/>
          <w:szCs w:val="28"/>
        </w:rPr>
        <w:t xml:space="preserve"> сельском поселении на 202</w:t>
      </w:r>
      <w:r w:rsidR="00AE7E3B">
        <w:rPr>
          <w:sz w:val="28"/>
          <w:szCs w:val="28"/>
        </w:rPr>
        <w:t>2</w:t>
      </w:r>
      <w:r w:rsidRPr="00B071E6">
        <w:rPr>
          <w:sz w:val="28"/>
          <w:szCs w:val="28"/>
        </w:rPr>
        <w:t xml:space="preserve"> год и на плановый период 202</w:t>
      </w:r>
      <w:r w:rsidR="00AE7E3B">
        <w:rPr>
          <w:sz w:val="28"/>
          <w:szCs w:val="28"/>
        </w:rPr>
        <w:t>3</w:t>
      </w:r>
      <w:r w:rsidRPr="00B071E6">
        <w:rPr>
          <w:sz w:val="28"/>
          <w:szCs w:val="28"/>
        </w:rPr>
        <w:t xml:space="preserve"> и 202</w:t>
      </w:r>
      <w:r w:rsidR="00AE7E3B">
        <w:rPr>
          <w:sz w:val="28"/>
          <w:szCs w:val="28"/>
        </w:rPr>
        <w:t>4</w:t>
      </w:r>
      <w:r w:rsidRPr="00B071E6">
        <w:rPr>
          <w:sz w:val="28"/>
          <w:szCs w:val="28"/>
        </w:rPr>
        <w:t xml:space="preserve"> годов (</w:t>
      </w:r>
      <w:r w:rsidR="00AE7E3B">
        <w:rPr>
          <w:sz w:val="28"/>
          <w:szCs w:val="28"/>
        </w:rPr>
        <w:t>прилагается</w:t>
      </w:r>
      <w:r w:rsidRPr="00B071E6">
        <w:rPr>
          <w:sz w:val="28"/>
          <w:szCs w:val="28"/>
        </w:rPr>
        <w:t>).</w:t>
      </w:r>
    </w:p>
    <w:p w:rsidR="0029459D" w:rsidRDefault="0029459D" w:rsidP="002945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459D" w:rsidRDefault="0029459D" w:rsidP="002945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1E6" w:rsidRDefault="00B071E6" w:rsidP="002945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1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Веденкинского </w:t>
      </w:r>
    </w:p>
    <w:p w:rsidR="00B071E6" w:rsidRPr="00B071E6" w:rsidRDefault="00B071E6" w:rsidP="0029459D">
      <w:pPr>
        <w:pStyle w:val="a3"/>
        <w:spacing w:before="0" w:beforeAutospacing="0"/>
        <w:jc w:val="both"/>
        <w:rPr>
          <w:sz w:val="28"/>
          <w:szCs w:val="28"/>
        </w:rPr>
      </w:pPr>
      <w:r w:rsidRPr="00B071E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</w:t>
      </w:r>
      <w:r w:rsidR="000E71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А.А.Бровок</w:t>
      </w:r>
      <w:proofErr w:type="spellEnd"/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B071E6">
      <w:pPr>
        <w:pStyle w:val="a3"/>
        <w:jc w:val="right"/>
      </w:pPr>
    </w:p>
    <w:p w:rsidR="000E7122" w:rsidRDefault="000E7122" w:rsidP="00B071E6">
      <w:pPr>
        <w:pStyle w:val="a3"/>
        <w:jc w:val="right"/>
      </w:pPr>
    </w:p>
    <w:p w:rsidR="0029459D" w:rsidRDefault="000E7122" w:rsidP="000E7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  <w:t xml:space="preserve">                                                                      </w:t>
      </w:r>
    </w:p>
    <w:p w:rsidR="0029459D" w:rsidRDefault="0029459D" w:rsidP="000E7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</w:pPr>
    </w:p>
    <w:p w:rsidR="000E7122" w:rsidRPr="000A1EFE" w:rsidRDefault="000E7122" w:rsidP="002945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</w:pPr>
      <w:r w:rsidRPr="000A1EFE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  <w:lastRenderedPageBreak/>
        <w:t>УТВЕРЖДЕНЫ</w:t>
      </w:r>
    </w:p>
    <w:p w:rsidR="000E7122" w:rsidRDefault="000E7122" w:rsidP="002945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</w:t>
      </w:r>
      <w:r w:rsidRPr="0011207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</w:t>
      </w:r>
      <w:r w:rsidRPr="0011207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р</w:t>
      </w:r>
      <w:r w:rsidRPr="0011207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аспоряжением</w:t>
      </w:r>
    </w:p>
    <w:p w:rsidR="000E7122" w:rsidRPr="00112071" w:rsidRDefault="000E7122" w:rsidP="002945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администрации</w:t>
      </w:r>
      <w:r w:rsidRPr="0011207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Веденкинского</w:t>
      </w:r>
      <w:r w:rsidRPr="0011207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</w:t>
      </w:r>
    </w:p>
    <w:p w:rsidR="000E7122" w:rsidRDefault="000E7122" w:rsidP="002945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сельского поселения </w:t>
      </w:r>
    </w:p>
    <w:p w:rsidR="000E7122" w:rsidRPr="00112071" w:rsidRDefault="000E7122" w:rsidP="002945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</w:t>
      </w:r>
      <w:r w:rsidR="002945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от 28.10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.2</w:t>
      </w:r>
      <w:r w:rsidR="002945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021</w:t>
      </w:r>
      <w:r w:rsidRPr="0011207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г. № </w:t>
      </w:r>
      <w:r w:rsidR="002945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47/1-р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</w:t>
      </w:r>
    </w:p>
    <w:p w:rsidR="0029459D" w:rsidRDefault="0029459D" w:rsidP="0029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29459D" w:rsidRPr="00504E7E" w:rsidRDefault="0029459D" w:rsidP="0029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НАПРАВЛЕНИЯ</w:t>
      </w:r>
    </w:p>
    <w:p w:rsidR="0029459D" w:rsidRPr="00504E7E" w:rsidRDefault="0029459D" w:rsidP="0029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бюджетной и налоговой политики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Веденкинского сельского поселения Дальнереченского муниципального района </w:t>
      </w:r>
      <w:r w:rsidRPr="00504E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 2022 год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504E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 плановый период 2023 и 2024 годов</w:t>
      </w:r>
    </w:p>
    <w:p w:rsidR="0029459D" w:rsidRPr="00504E7E" w:rsidRDefault="0029459D" w:rsidP="0029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59D" w:rsidRPr="00504E7E" w:rsidRDefault="0029459D" w:rsidP="00294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бюджетной и нало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говой политики Веденкинского сельского поселения Дальнереченского муниципального района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04E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2022 год и плановый период 2023 и 2024 годов (далее – Основные направления)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 в соответствии со статьями 172, 184.2 Бюджетного кодекса Российской Федерации (дал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– Бюджетный кодекс), статьей 26 Положения о 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Дальнереченского муниципального района, утвержденным решением муниципального комитета Веденкинского сельского поселения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28.09.2020г.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6, с учетом итогов реализации бюджетной и налоговой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в 2020 - 2021 годах</w:t>
      </w:r>
      <w:r w:rsidRPr="00504E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29459D" w:rsidRPr="00504E7E" w:rsidRDefault="0029459D" w:rsidP="00294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E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Российской Федерации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</w:t>
      </w:r>
      <w:r w:rsidRPr="00504E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21 апреля 2021 года,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положениях указов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зидента Российской Федерации от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мая 2018 года № 204 «О национальных целях и стратегических задачах развития Российской Федерации на период до 2024 года», 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июля 2020 года № 474 «О национальных целях</w:t>
      </w:r>
      <w:proofErr w:type="gramEnd"/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Российской Федерации на период до 2030 года».</w:t>
      </w:r>
    </w:p>
    <w:p w:rsidR="0029459D" w:rsidRPr="00504E7E" w:rsidRDefault="0029459D" w:rsidP="00294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основных направлений бюджетной политики на 2022-2024 годы (далее - бюджетная политика) является определение условий, используемых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проекта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Веденкинского сельского поселения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поселения)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2022-2024 годы, основных подходов к его формированию, и общего порядка разработки основных характеристик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огнозируемых параметров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сложившейся экономической ситуации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Приморском крае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Дальнереченского муниципального района,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обеспечение прозрачности и открытости бюджетного планирования.</w:t>
      </w:r>
    </w:p>
    <w:p w:rsidR="0029459D" w:rsidRPr="00504E7E" w:rsidRDefault="0029459D" w:rsidP="0029459D">
      <w:pPr>
        <w:spacing w:before="100" w:beforeAutospacing="1" w:after="100" w:afterAutospacing="1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итоги реализации бюджетной и налоговой политики</w:t>
      </w:r>
      <w:r w:rsidRPr="0050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2020 году и первой половине 2021 года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задачей бюджетной и налоговой политики в 2020 году было обеспечение устойчивы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темпов роста экономики района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и инвестиционной активности в условиях борьбы с пандемией и ее последствиями.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на протяжении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развитие поселения и района 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соответствовало общим тенденциям Российской Федерации.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реализации целей, поставленных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стали национальные проекты.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целей, показателей и результатов национальных проектов обеспечивалось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реализации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программ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реализовывалось 4 муниципальные программы. Одна программа исполнялась в условиях софинансирования средств, поступивших из краевого бюджета.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оценка эффективности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логовых расходов по местным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налогам. 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Безусловное исполнение нормативных правовых актов позволило эффективно управлять средствами единого счета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ета, обеспечить его ликвидность.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исполнении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поселения в 2020 году администрация поселения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руководствовалась следующими приоритетами: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долгосрочной сбалансированности доходов и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расходных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обязательств, принятых 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поселения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жизни населения поселения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оказа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качественных муниципальных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прозрачности бюджета и бюджетного процесса;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аничение роста расходов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обеспеченных ст</w:t>
      </w:r>
      <w:r w:rsidR="002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абильными доходными источниками.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 исполнения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ходной части бюджета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исполненных расходов по разделам бюджетной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лассификации 21,54 % было направлено на 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 Обеспечено исполнение Указов Президента от 7 мая 2012 года.</w:t>
      </w:r>
    </w:p>
    <w:p w:rsidR="0029459D" w:rsidRPr="0098541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бюджет поселения исполнен с профицитом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Pr="00504E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355,19 тыс. 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29459D" w:rsidRPr="00504E7E" w:rsidRDefault="0029459D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9D" w:rsidRPr="00504E7E" w:rsidRDefault="0029459D" w:rsidP="0029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бюджетной и налоговой политики </w:t>
      </w:r>
    </w:p>
    <w:p w:rsidR="0029459D" w:rsidRDefault="0029459D" w:rsidP="0029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2022 - 2024 годы</w:t>
      </w:r>
    </w:p>
    <w:p w:rsidR="0029459D" w:rsidRPr="00504E7E" w:rsidRDefault="0029459D" w:rsidP="0029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бюджетной и налоговой политики на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2022-2024 годы разработаны на основании базового варианта прогноза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циально-экономического развития Российской Федерации,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Дальнереченского муниципального района и поселения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плановый период 2023 и 2024 годов.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Базовый прогноз построен с учетом влияния на экономическую активность распространения новой </w:t>
      </w:r>
      <w:proofErr w:type="spellStart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предполагает реализацию национальных целей развития на период до 2030 года, предусмотренных Указом Президента Российской Федерации от 21 июля 2020 года № 474. 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Веденкинского сельского поселения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направлена на обеспечение устойчивости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принципов эффективной налоговой политики является проведение оценки эффективности налоговых льгот и преференций,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поселения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продолжена политика обоснованности и эффективности применения 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льгот (налоговых расходов), установление определенного срока действия при введении новых налоговых льгот (налоговых расходов).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предыдущие годы остается актуальным:</w:t>
      </w:r>
    </w:p>
    <w:p w:rsidR="0029459D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налоговой базы сельского поселения, увеличение собираемости налогов и взаимодействие с налоговым органом;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своевременного и полного перечисления налогов, сборов и иных обязательных платежей в бюджеты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системы Российской Федерации администрацией поселения и МКУ «Дом культуры Веденкинского сельского поселения»;</w:t>
      </w:r>
    </w:p>
    <w:p w:rsidR="0029459D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proofErr w:type="gramStart"/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ответственности главных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 доходов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proofErr w:type="gramEnd"/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качественное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доходов бюджета Веденкинского сельского поселения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выполнение в полном объеме утвержденных годовы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назначений по доходам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активизация </w:t>
      </w:r>
      <w:proofErr w:type="spellStart"/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етензионно</w:t>
      </w:r>
      <w:proofErr w:type="spellEnd"/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-исковой деятельности;</w:t>
      </w:r>
    </w:p>
    <w:p w:rsidR="0029459D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по снижению недоимки по налогам и сборам, принятие мер противодействия уклонению от уплаты налогов;</w:t>
      </w:r>
    </w:p>
    <w:p w:rsidR="0029459D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доли имущественных налогов в общей сумме налоговых поступлений путем проведения мероприятий по вовлечению в налоговый оборот незарегистрированных объектов недвижимости и земельных участков;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повышению деловой активности и развитию субъектов малого и среднего предпринимательства на территории поселения.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Веденкинского сельского поселения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годов планируется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бездефицитным</w:t>
      </w:r>
      <w:proofErr w:type="gramEnd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последствия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распространения новой </w:t>
      </w:r>
      <w:proofErr w:type="spellStart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бюджетная политика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Веденкинского сельского поселения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и дальше содействовать устойчивому и 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алансированному развитию поселения и района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Ключевой задачей и приоритетами  </w:t>
      </w:r>
      <w:r w:rsidRPr="0074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политики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2022 -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2024 годы остаются 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  Указом Президента Российской Федерации от 21 июля 2020 года № 474</w:t>
      </w:r>
      <w:r w:rsidRPr="00504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этой связи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бюджетного процесса при планировании бюджетных расходов</w:t>
      </w:r>
      <w:r w:rsidRPr="00504E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пересмотреть отраслевые приоритеты, сконцентрировав бюджетные и управленческие ресурсы на решении задач с безусловной реализацией нацио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 и региональных проектов, муниципальных программ.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установленных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 реализация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бюджетной политики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осуществляться по следующим основным направлениям: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 в целях безусловного обеспечения достижения национальных целей развития в соответствии с указами Президента Российской Федерации от 7 мая 2018 года № 204 и от 21 июля</w:t>
      </w:r>
      <w:r w:rsidR="0029459D"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474;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инструментов программно-целевого планирования и управления с учетом приоритетов социально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-экономического развития поселения и района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реальных финансовых возможностей бюджета 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совершенствования </w:t>
      </w:r>
      <w:proofErr w:type="gramStart"/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эффектив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реализации муниципальных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proofErr w:type="gramEnd"/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459D" w:rsidRPr="00504E7E" w:rsidRDefault="00745A5C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</w:t>
      </w:r>
      <w:r w:rsidR="0029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твование системы муниципальных закупок поселения</w:t>
      </w:r>
      <w:r w:rsidR="0029459D"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459D" w:rsidRPr="00504E7E" w:rsidRDefault="0029459D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прозрачности и открытости бюджета и бюджетного процесса для понимания гражданами реализуемой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и налоговой политики посредствам размещения в сети Интернет информации о муниципальных финансах.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муниципального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при формировании и осуществлении расходов на содержание и обеспечение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органов местного самоуправления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Веденкинского сельского поселения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обеспечено соблюдение 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установленного на краевом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</w:p>
    <w:p w:rsidR="0029459D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приоритетных задач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етной политики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Веденкинском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2022-2024 годов является рост доверия населения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Веденкинского сельского поселения и Дальнереченского муниципального района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повышения открытости бюджетных данных.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открытости бюджетных данных в 2022 году планируется популяризация подраздела «Бюджет для граждан» раздела «Веденкинское сельское поселение» интернет-сайта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структуры расходов районного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2022-2024 годы осуществляется исходя из следующих основных подходов: </w:t>
      </w:r>
    </w:p>
    <w:p w:rsidR="0029459D" w:rsidRPr="00504E7E" w:rsidRDefault="0029459D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базовых бюджетных ассигнований учтены следующие факторы:</w:t>
      </w:r>
    </w:p>
    <w:p w:rsidR="0029459D" w:rsidRPr="00504E7E" w:rsidRDefault="0029459D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увеличение с 1 января на оплату труда отдельных категорий работников бюджетной сферы¸ поименованных в указах Президента Российской Федерации: в 2022 году - 6,6%, в 2023 году - 6,7%, в 2024 году - 6,6%;</w:t>
      </w:r>
    </w:p>
    <w:p w:rsidR="0029459D" w:rsidRDefault="0029459D" w:rsidP="0029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ежегодное повышение 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труда работников муниципальных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не поименованных в указах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</w:t>
      </w:r>
      <w:r w:rsidRPr="0050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прогнозный уровень инфляции Российской Федерации: с 1 октября 2022 года - 4%, с 1 октября 2023 года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4%; с 1 октября 2024 года - 4%.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МРОТ до 13617 рублей в 2022 году.</w:t>
      </w:r>
    </w:p>
    <w:p w:rsidR="0029459D" w:rsidRPr="00504E7E" w:rsidRDefault="0029459D" w:rsidP="0074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на основе обозн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аченных подходов проект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2022-2024 годы позволит реализовать меры по преодолению экономических последствий, вызванных распространением новой </w:t>
      </w:r>
      <w:proofErr w:type="spellStart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Веденкинского сельского поселения и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Дальнереченского муниципального района</w:t>
      </w:r>
      <w:r w:rsidRPr="0050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будет содействовать устойчивому развитию экономики на среднесрочный период.</w:t>
      </w:r>
    </w:p>
    <w:p w:rsidR="0029459D" w:rsidRDefault="0029459D" w:rsidP="0029459D"/>
    <w:p w:rsidR="000E7122" w:rsidRDefault="000E7122" w:rsidP="000E7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sectPr w:rsidR="000E7122" w:rsidSect="002945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E7B"/>
    <w:multiLevelType w:val="hybridMultilevel"/>
    <w:tmpl w:val="35F68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E6"/>
    <w:rsid w:val="000E7122"/>
    <w:rsid w:val="001F7683"/>
    <w:rsid w:val="0029459D"/>
    <w:rsid w:val="00732223"/>
    <w:rsid w:val="00745A5C"/>
    <w:rsid w:val="007F169F"/>
    <w:rsid w:val="009563A4"/>
    <w:rsid w:val="00A70BA7"/>
    <w:rsid w:val="00AE7E3B"/>
    <w:rsid w:val="00B071E6"/>
    <w:rsid w:val="00B2387E"/>
    <w:rsid w:val="00C820F7"/>
    <w:rsid w:val="00D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1E6"/>
    <w:pPr>
      <w:keepNext/>
      <w:spacing w:after="0" w:line="-240" w:lineRule="auto"/>
      <w:outlineLvl w:val="0"/>
    </w:pPr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1E6"/>
    <w:rPr>
      <w:b/>
      <w:bCs/>
    </w:rPr>
  </w:style>
  <w:style w:type="character" w:customStyle="1" w:styleId="10">
    <w:name w:val="Заголовок 1 Знак"/>
    <w:basedOn w:val="a0"/>
    <w:link w:val="1"/>
    <w:rsid w:val="00B071E6"/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E71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1E6"/>
    <w:pPr>
      <w:keepNext/>
      <w:spacing w:after="0" w:line="-240" w:lineRule="auto"/>
      <w:outlineLvl w:val="0"/>
    </w:pPr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1E6"/>
    <w:rPr>
      <w:b/>
      <w:bCs/>
    </w:rPr>
  </w:style>
  <w:style w:type="character" w:customStyle="1" w:styleId="10">
    <w:name w:val="Заголовок 1 Знак"/>
    <w:basedOn w:val="a0"/>
    <w:link w:val="1"/>
    <w:rsid w:val="00B071E6"/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E71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Васильева</cp:lastModifiedBy>
  <cp:revision>2</cp:revision>
  <cp:lastPrinted>2020-11-26T06:03:00Z</cp:lastPrinted>
  <dcterms:created xsi:type="dcterms:W3CDTF">2021-11-10T00:05:00Z</dcterms:created>
  <dcterms:modified xsi:type="dcterms:W3CDTF">2021-11-10T00:05:00Z</dcterms:modified>
</cp:coreProperties>
</file>