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5A" w:rsidRPr="005E655A" w:rsidRDefault="005E655A" w:rsidP="004B0312">
      <w:pPr>
        <w:pStyle w:val="ConsPlusNormal"/>
        <w:widowControl/>
        <w:ind w:firstLine="0"/>
        <w:jc w:val="both"/>
      </w:pPr>
    </w:p>
    <w:p w:rsidR="005E655A" w:rsidRPr="005E655A" w:rsidRDefault="005E655A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sz w:val="24"/>
          <w:szCs w:val="28"/>
          <w:lang w:val="ru-RU" w:eastAsia="ru-RU"/>
        </w:rPr>
      </w:pPr>
      <w:r w:rsidRPr="005E655A">
        <w:rPr>
          <w:rFonts w:ascii="Times New Roman" w:eastAsia="Calibri" w:hAnsi="Times New Roman" w:cs="Calibri"/>
          <w:sz w:val="24"/>
          <w:szCs w:val="28"/>
          <w:lang w:val="ru-RU"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4" o:title=""/>
          </v:shape>
          <o:OLEObject Type="Embed" ProgID="Imaging.Document" ShapeID="_x0000_i1025" DrawAspect="Icon" ObjectID="_1737788646" r:id="rId5"/>
        </w:object>
      </w:r>
    </w:p>
    <w:p w:rsidR="005E655A" w:rsidRPr="005E655A" w:rsidRDefault="005E655A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</w:pPr>
      <w:r w:rsidRPr="005E655A"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>АДМИНИСТРАЦИЯ</w:t>
      </w:r>
    </w:p>
    <w:p w:rsidR="005E655A" w:rsidRPr="005E655A" w:rsidRDefault="00BC543D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 xml:space="preserve">РАКИТНЕНСКОГО </w:t>
      </w:r>
      <w:r w:rsidR="005E655A" w:rsidRPr="005E655A"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>СЕЛЬСКОГО ПОСЕЛЕНИЯ</w:t>
      </w:r>
    </w:p>
    <w:p w:rsidR="005E655A" w:rsidRPr="005E655A" w:rsidRDefault="005E655A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</w:pPr>
      <w:r w:rsidRPr="005E655A"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>ДАЛЬНЕРЕЧЕНСКОГО МУНИЦИПАЛЬНОГО РАЙОНА</w:t>
      </w:r>
    </w:p>
    <w:p w:rsidR="005E655A" w:rsidRPr="005E655A" w:rsidRDefault="005E655A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</w:pPr>
      <w:r w:rsidRPr="005E655A"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>ПРИМОРСКОГО КРАЯ</w:t>
      </w:r>
    </w:p>
    <w:p w:rsidR="005E655A" w:rsidRPr="005E655A" w:rsidRDefault="005E655A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</w:pPr>
    </w:p>
    <w:p w:rsidR="00C62DE8" w:rsidRPr="005E655A" w:rsidRDefault="00A64EF4" w:rsidP="00A64EF4">
      <w:pPr>
        <w:widowControl w:val="0"/>
        <w:tabs>
          <w:tab w:val="left" w:pos="1095"/>
          <w:tab w:val="center" w:pos="4875"/>
        </w:tabs>
        <w:suppressAutoHyphens w:val="0"/>
        <w:autoSpaceDE w:val="0"/>
        <w:autoSpaceDN w:val="0"/>
        <w:adjustRightInd w:val="0"/>
        <w:spacing w:beforeAutospacing="0" w:afterAutospacing="0"/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ab/>
      </w:r>
      <w:r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ab/>
      </w:r>
      <w:r w:rsidR="005E655A" w:rsidRPr="005E655A"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>ПОСТАНОВЛЕНИЕ</w:t>
      </w:r>
    </w:p>
    <w:p w:rsidR="00C62DE8" w:rsidRPr="005E655A" w:rsidRDefault="000575EB" w:rsidP="004B0312">
      <w:pPr>
        <w:tabs>
          <w:tab w:val="left" w:pos="3420"/>
        </w:tabs>
        <w:spacing w:before="280" w:after="280" w:line="276" w:lineRule="auto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</w:t>
      </w:r>
      <w:r w:rsidR="005A0D1D" w:rsidRPr="005A0D1D">
        <w:rPr>
          <w:b/>
          <w:sz w:val="24"/>
          <w:szCs w:val="24"/>
          <w:lang w:val="ru-RU"/>
        </w:rPr>
        <w:t xml:space="preserve">10 февраля    </w:t>
      </w:r>
      <w:r w:rsidRPr="005A0D1D">
        <w:rPr>
          <w:b/>
          <w:sz w:val="24"/>
          <w:szCs w:val="24"/>
          <w:lang w:val="ru-RU"/>
        </w:rPr>
        <w:t>2023</w:t>
      </w:r>
      <w:r w:rsidR="004B0312" w:rsidRPr="005A0D1D">
        <w:rPr>
          <w:b/>
          <w:sz w:val="24"/>
          <w:szCs w:val="24"/>
          <w:lang w:val="ru-RU"/>
        </w:rPr>
        <w:t>г.</w:t>
      </w:r>
      <w:r w:rsidR="004B0312">
        <w:rPr>
          <w:b/>
          <w:sz w:val="20"/>
          <w:szCs w:val="20"/>
          <w:lang w:val="ru-RU"/>
        </w:rPr>
        <w:t xml:space="preserve">                 </w:t>
      </w:r>
      <w:r w:rsidR="005A0D1D">
        <w:rPr>
          <w:b/>
          <w:sz w:val="20"/>
          <w:szCs w:val="20"/>
          <w:lang w:val="ru-RU"/>
        </w:rPr>
        <w:t xml:space="preserve">             </w:t>
      </w:r>
      <w:r w:rsidR="00BC543D">
        <w:rPr>
          <w:b/>
          <w:sz w:val="20"/>
          <w:szCs w:val="20"/>
          <w:lang w:val="ru-RU"/>
        </w:rPr>
        <w:t xml:space="preserve"> </w:t>
      </w:r>
      <w:r w:rsidR="00BC543D" w:rsidRPr="005A0D1D">
        <w:rPr>
          <w:b/>
          <w:sz w:val="28"/>
          <w:szCs w:val="28"/>
          <w:lang w:val="ru-RU"/>
        </w:rPr>
        <w:t xml:space="preserve">с. </w:t>
      </w:r>
      <w:proofErr w:type="gramStart"/>
      <w:r w:rsidR="00BC543D" w:rsidRPr="005A0D1D">
        <w:rPr>
          <w:b/>
          <w:sz w:val="28"/>
          <w:szCs w:val="28"/>
          <w:lang w:val="ru-RU"/>
        </w:rPr>
        <w:t>Ракитное</w:t>
      </w:r>
      <w:proofErr w:type="gramEnd"/>
      <w:r w:rsidR="002072E7">
        <w:rPr>
          <w:b/>
          <w:sz w:val="20"/>
          <w:szCs w:val="20"/>
          <w:lang w:val="ru-RU"/>
        </w:rPr>
        <w:tab/>
      </w:r>
      <w:r w:rsidR="00076A9E" w:rsidRPr="005A0D1D">
        <w:rPr>
          <w:b/>
          <w:sz w:val="24"/>
          <w:szCs w:val="24"/>
          <w:lang w:val="ru-RU"/>
        </w:rPr>
        <w:t xml:space="preserve">     </w:t>
      </w:r>
      <w:r w:rsidR="005A0D1D">
        <w:rPr>
          <w:b/>
          <w:sz w:val="24"/>
          <w:szCs w:val="24"/>
          <w:lang w:val="ru-RU"/>
        </w:rPr>
        <w:t xml:space="preserve">        </w:t>
      </w:r>
      <w:r w:rsidR="00076A9E" w:rsidRPr="005A0D1D">
        <w:rPr>
          <w:b/>
          <w:sz w:val="24"/>
          <w:szCs w:val="24"/>
          <w:lang w:val="ru-RU"/>
        </w:rPr>
        <w:t xml:space="preserve">  </w:t>
      </w:r>
      <w:r w:rsidR="00440E66" w:rsidRPr="005A0D1D">
        <w:rPr>
          <w:b/>
          <w:sz w:val="24"/>
          <w:szCs w:val="24"/>
          <w:lang w:val="ru-RU"/>
        </w:rPr>
        <w:t xml:space="preserve">     </w:t>
      </w:r>
      <w:r w:rsidR="00076A9E" w:rsidRPr="005A0D1D">
        <w:rPr>
          <w:b/>
          <w:sz w:val="24"/>
          <w:szCs w:val="24"/>
          <w:lang w:val="ru-RU"/>
        </w:rPr>
        <w:t xml:space="preserve"> </w:t>
      </w:r>
      <w:r w:rsidR="005E655A" w:rsidRPr="005A0D1D">
        <w:rPr>
          <w:b/>
          <w:sz w:val="28"/>
          <w:szCs w:val="28"/>
          <w:lang w:val="ru-RU"/>
        </w:rPr>
        <w:t xml:space="preserve">№ </w:t>
      </w:r>
      <w:r w:rsidR="005A0D1D" w:rsidRPr="005A0D1D">
        <w:rPr>
          <w:b/>
          <w:sz w:val="28"/>
          <w:szCs w:val="28"/>
          <w:lang w:val="ru-RU"/>
        </w:rPr>
        <w:t>4</w:t>
      </w:r>
    </w:p>
    <w:p w:rsidR="00C62DE8" w:rsidRPr="005E655A" w:rsidRDefault="00A64EF4">
      <w:pPr>
        <w:spacing w:before="57" w:beforeAutospacing="0" w:after="57" w:afterAutospacing="0" w:line="0" w:lineRule="atLeast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 внесении изменений в Положение о </w:t>
      </w:r>
      <w:r w:rsidR="002072E7">
        <w:rPr>
          <w:b/>
          <w:sz w:val="26"/>
          <w:szCs w:val="26"/>
          <w:lang w:val="ru-RU"/>
        </w:rPr>
        <w:t xml:space="preserve"> Комиссии по осуществлению закупок товаров, работ, услуг для обеспечения муниципальных нужд </w:t>
      </w:r>
      <w:bookmarkStart w:id="0" w:name="_Hlk93914672"/>
      <w:r w:rsidR="002072E7">
        <w:rPr>
          <w:b/>
          <w:sz w:val="26"/>
          <w:szCs w:val="26"/>
          <w:lang w:val="ru-RU"/>
        </w:rPr>
        <w:t xml:space="preserve">муниципальных заказчиков - муниципальных учреждений </w:t>
      </w:r>
      <w:bookmarkEnd w:id="0"/>
      <w:proofErr w:type="spellStart"/>
      <w:r>
        <w:rPr>
          <w:b/>
          <w:sz w:val="26"/>
          <w:szCs w:val="26"/>
          <w:lang w:val="ru-RU"/>
        </w:rPr>
        <w:t>Ракитненского</w:t>
      </w:r>
      <w:proofErr w:type="spellEnd"/>
      <w:r w:rsidR="005E655A">
        <w:rPr>
          <w:b/>
          <w:sz w:val="26"/>
          <w:szCs w:val="26"/>
          <w:lang w:val="ru-RU"/>
        </w:rPr>
        <w:t xml:space="preserve"> сельского поселения</w:t>
      </w:r>
    </w:p>
    <w:p w:rsidR="00C62DE8" w:rsidRPr="005E655A" w:rsidRDefault="00C62DE8">
      <w:pPr>
        <w:spacing w:before="57" w:beforeAutospacing="0" w:after="57" w:afterAutospacing="0" w:line="0" w:lineRule="atLeast"/>
        <w:jc w:val="center"/>
        <w:rPr>
          <w:sz w:val="26"/>
          <w:szCs w:val="26"/>
          <w:lang w:val="ru-RU"/>
        </w:rPr>
      </w:pPr>
    </w:p>
    <w:p w:rsidR="00C62DE8" w:rsidRDefault="002072E7">
      <w:pPr>
        <w:pStyle w:val="ConsPlusTitle"/>
        <w:widowControl/>
        <w:spacing w:before="57" w:beforeAutospacing="0" w:after="57" w:afterAutospacing="0" w:line="0" w:lineRule="atLeast"/>
        <w:ind w:firstLine="709"/>
        <w:jc w:val="both"/>
      </w:pPr>
      <w:r>
        <w:rPr>
          <w:b w:val="0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в связи с изменением законодательства Российской Федерации в сфере закупок товаров, работ, услуг для обеспечения государственных и муниципальных нуж</w:t>
      </w:r>
      <w:r w:rsidR="005E655A">
        <w:rPr>
          <w:b w:val="0"/>
        </w:rPr>
        <w:t xml:space="preserve">д, </w:t>
      </w:r>
      <w:r w:rsidR="00A64EF4">
        <w:rPr>
          <w:b w:val="0"/>
        </w:rPr>
        <w:t xml:space="preserve">руководствуясь Уставом </w:t>
      </w:r>
      <w:proofErr w:type="spellStart"/>
      <w:r w:rsidR="00A64EF4">
        <w:rPr>
          <w:b w:val="0"/>
        </w:rPr>
        <w:t>Ракитненского</w:t>
      </w:r>
      <w:proofErr w:type="spellEnd"/>
      <w:r w:rsidR="005E655A">
        <w:rPr>
          <w:b w:val="0"/>
        </w:rPr>
        <w:t xml:space="preserve"> сельского по</w:t>
      </w:r>
      <w:r w:rsidR="00A64EF4">
        <w:rPr>
          <w:b w:val="0"/>
        </w:rPr>
        <w:t xml:space="preserve">селения, администрация </w:t>
      </w:r>
      <w:proofErr w:type="spellStart"/>
      <w:r w:rsidR="00A64EF4">
        <w:rPr>
          <w:b w:val="0"/>
        </w:rPr>
        <w:t>Ракитненского</w:t>
      </w:r>
      <w:proofErr w:type="spellEnd"/>
      <w:r w:rsidR="005E655A">
        <w:rPr>
          <w:b w:val="0"/>
        </w:rPr>
        <w:t xml:space="preserve"> сельского поселения</w:t>
      </w:r>
    </w:p>
    <w:p w:rsidR="00C62DE8" w:rsidRDefault="00C62DE8">
      <w:pPr>
        <w:pStyle w:val="ConsPlusTitle"/>
        <w:widowControl/>
        <w:spacing w:before="57" w:beforeAutospacing="0" w:after="57" w:afterAutospacing="0" w:line="0" w:lineRule="atLeast"/>
        <w:ind w:firstLine="709"/>
        <w:jc w:val="both"/>
      </w:pPr>
    </w:p>
    <w:p w:rsidR="00C62DE8" w:rsidRPr="005E655A" w:rsidRDefault="002072E7">
      <w:pPr>
        <w:spacing w:before="57" w:beforeAutospacing="0" w:after="57" w:afterAutospacing="0" w:line="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ПОСТАНОВЛЯЕТ:</w:t>
      </w:r>
    </w:p>
    <w:p w:rsidR="00C62DE8" w:rsidRPr="005E655A" w:rsidRDefault="00C62DE8">
      <w:pPr>
        <w:spacing w:before="57" w:beforeAutospacing="0" w:after="57" w:afterAutospacing="0" w:line="0" w:lineRule="atLeast"/>
        <w:jc w:val="both"/>
        <w:rPr>
          <w:sz w:val="26"/>
          <w:szCs w:val="26"/>
          <w:lang w:val="ru-RU"/>
        </w:rPr>
      </w:pPr>
    </w:p>
    <w:p w:rsidR="00C62DE8" w:rsidRDefault="00F2239F">
      <w:pPr>
        <w:widowControl w:val="0"/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2072E7">
        <w:rPr>
          <w:sz w:val="26"/>
          <w:szCs w:val="26"/>
          <w:lang w:val="ru-RU"/>
        </w:rPr>
        <w:t xml:space="preserve">. </w:t>
      </w:r>
      <w:r w:rsidR="00A64EF4">
        <w:rPr>
          <w:sz w:val="26"/>
          <w:szCs w:val="26"/>
          <w:lang w:val="ru-RU"/>
        </w:rPr>
        <w:t>Внести изменения в</w:t>
      </w:r>
      <w:r w:rsidR="00440E66">
        <w:rPr>
          <w:sz w:val="26"/>
          <w:szCs w:val="26"/>
          <w:lang w:val="ru-RU"/>
        </w:rPr>
        <w:t xml:space="preserve"> </w:t>
      </w:r>
      <w:r w:rsidR="00A64EF4">
        <w:rPr>
          <w:sz w:val="26"/>
          <w:szCs w:val="26"/>
          <w:lang w:val="ru-RU"/>
        </w:rPr>
        <w:t xml:space="preserve"> </w:t>
      </w:r>
      <w:r w:rsidR="002072E7">
        <w:rPr>
          <w:sz w:val="26"/>
          <w:szCs w:val="26"/>
          <w:lang w:val="ru-RU"/>
        </w:rPr>
        <w:t xml:space="preserve"> Поло</w:t>
      </w:r>
      <w:r w:rsidR="00A64EF4">
        <w:rPr>
          <w:sz w:val="26"/>
          <w:szCs w:val="26"/>
          <w:lang w:val="ru-RU"/>
        </w:rPr>
        <w:t xml:space="preserve">жение о Комиссии </w:t>
      </w:r>
      <w:r w:rsidR="00FB3F14">
        <w:rPr>
          <w:sz w:val="26"/>
          <w:szCs w:val="26"/>
          <w:lang w:val="ru-RU"/>
        </w:rPr>
        <w:t>(</w:t>
      </w:r>
      <w:r w:rsidR="00A64EF4">
        <w:rPr>
          <w:sz w:val="26"/>
          <w:szCs w:val="26"/>
          <w:lang w:val="ru-RU"/>
        </w:rPr>
        <w:t>приложение № 1)</w:t>
      </w:r>
      <w:r w:rsidR="002072E7">
        <w:rPr>
          <w:sz w:val="26"/>
          <w:szCs w:val="26"/>
          <w:lang w:val="ru-RU"/>
        </w:rPr>
        <w:t>.</w:t>
      </w:r>
    </w:p>
    <w:p w:rsidR="000575EB" w:rsidRPr="005E655A" w:rsidRDefault="000575EB">
      <w:pPr>
        <w:widowControl w:val="0"/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Постановление администрации </w:t>
      </w:r>
      <w:proofErr w:type="spellStart"/>
      <w:r>
        <w:rPr>
          <w:sz w:val="26"/>
          <w:szCs w:val="26"/>
          <w:lang w:val="ru-RU"/>
        </w:rPr>
        <w:t>Ракитненского</w:t>
      </w:r>
      <w:proofErr w:type="spellEnd"/>
      <w:r>
        <w:rPr>
          <w:sz w:val="26"/>
          <w:szCs w:val="26"/>
          <w:lang w:val="ru-RU"/>
        </w:rPr>
        <w:t xml:space="preserve"> сельского поселения № 14 от 19.04.2022г считать утратившим силу.</w:t>
      </w:r>
    </w:p>
    <w:p w:rsidR="00C62DE8" w:rsidRPr="005E655A" w:rsidRDefault="000575EB">
      <w:pPr>
        <w:widowControl w:val="0"/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A64EF4">
        <w:rPr>
          <w:sz w:val="26"/>
          <w:szCs w:val="26"/>
          <w:lang w:val="ru-RU"/>
        </w:rPr>
        <w:t xml:space="preserve">. Администрации </w:t>
      </w:r>
      <w:proofErr w:type="spellStart"/>
      <w:r w:rsidR="00A64EF4">
        <w:rPr>
          <w:sz w:val="26"/>
          <w:szCs w:val="26"/>
          <w:lang w:val="ru-RU"/>
        </w:rPr>
        <w:t>Ракитненского</w:t>
      </w:r>
      <w:proofErr w:type="spellEnd"/>
      <w:r w:rsidR="00A64EF4">
        <w:rPr>
          <w:sz w:val="26"/>
          <w:szCs w:val="26"/>
          <w:lang w:val="ru-RU"/>
        </w:rPr>
        <w:t xml:space="preserve"> сельского поселения </w:t>
      </w:r>
      <w:r w:rsidR="002072E7">
        <w:rPr>
          <w:sz w:val="26"/>
          <w:szCs w:val="26"/>
          <w:lang w:val="ru-RU"/>
        </w:rPr>
        <w:t xml:space="preserve"> </w:t>
      </w:r>
      <w:proofErr w:type="gramStart"/>
      <w:r w:rsidR="002072E7">
        <w:rPr>
          <w:sz w:val="26"/>
          <w:szCs w:val="26"/>
          <w:lang w:val="ru-RU"/>
        </w:rPr>
        <w:t>разместить настоящее</w:t>
      </w:r>
      <w:proofErr w:type="gramEnd"/>
      <w:r w:rsidR="002072E7">
        <w:rPr>
          <w:sz w:val="26"/>
          <w:szCs w:val="26"/>
          <w:lang w:val="ru-RU"/>
        </w:rPr>
        <w:t xml:space="preserve"> постановление на официальном сайте администрации </w:t>
      </w:r>
      <w:proofErr w:type="spellStart"/>
      <w:r w:rsidR="00A64EF4">
        <w:rPr>
          <w:sz w:val="26"/>
          <w:szCs w:val="26"/>
          <w:lang w:val="ru-RU"/>
        </w:rPr>
        <w:t>Ракитненского</w:t>
      </w:r>
      <w:proofErr w:type="spellEnd"/>
      <w:r w:rsidR="005E655A">
        <w:rPr>
          <w:sz w:val="26"/>
          <w:szCs w:val="26"/>
          <w:lang w:val="ru-RU"/>
        </w:rPr>
        <w:t xml:space="preserve"> сельского поселения </w:t>
      </w:r>
      <w:r w:rsidR="002072E7">
        <w:rPr>
          <w:sz w:val="26"/>
          <w:szCs w:val="26"/>
          <w:lang w:val="ru-RU"/>
        </w:rPr>
        <w:t>в информационно-телекоммуникационной сети Интернет.</w:t>
      </w:r>
    </w:p>
    <w:p w:rsidR="00C62DE8" w:rsidRPr="005E655A" w:rsidRDefault="000575EB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2072E7">
        <w:rPr>
          <w:sz w:val="26"/>
          <w:szCs w:val="26"/>
          <w:lang w:val="ru-RU"/>
        </w:rPr>
        <w:t xml:space="preserve">. </w:t>
      </w:r>
      <w:proofErr w:type="gramStart"/>
      <w:r w:rsidR="002072E7">
        <w:rPr>
          <w:sz w:val="26"/>
          <w:szCs w:val="26"/>
          <w:lang w:val="ru-RU"/>
        </w:rPr>
        <w:t>Контроль за</w:t>
      </w:r>
      <w:proofErr w:type="gramEnd"/>
      <w:r w:rsidR="002072E7">
        <w:rPr>
          <w:sz w:val="26"/>
          <w:szCs w:val="26"/>
          <w:lang w:val="ru-RU"/>
        </w:rPr>
        <w:t xml:space="preserve"> исполнением настоящего постановления </w:t>
      </w:r>
      <w:r w:rsidR="00D473DE">
        <w:rPr>
          <w:sz w:val="26"/>
          <w:szCs w:val="26"/>
          <w:lang w:val="ru-RU"/>
        </w:rPr>
        <w:t xml:space="preserve">оставляю за собой. </w:t>
      </w:r>
    </w:p>
    <w:p w:rsidR="00C62DE8" w:rsidRPr="005E655A" w:rsidRDefault="000575EB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2072E7">
        <w:rPr>
          <w:sz w:val="26"/>
          <w:szCs w:val="26"/>
          <w:lang w:val="ru-RU"/>
        </w:rPr>
        <w:t>. Настоящее постановление вступает в силу со дня его принятия.</w:t>
      </w:r>
    </w:p>
    <w:p w:rsidR="00C62DE8" w:rsidRDefault="00C62DE8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</w:p>
    <w:p w:rsidR="00C62DE8" w:rsidRDefault="00C62DE8">
      <w:pPr>
        <w:spacing w:before="57" w:beforeAutospacing="0" w:after="57" w:afterAutospacing="0" w:line="0" w:lineRule="atLeast"/>
        <w:jc w:val="both"/>
        <w:rPr>
          <w:sz w:val="26"/>
          <w:szCs w:val="26"/>
          <w:lang w:val="ru-RU"/>
        </w:rPr>
      </w:pPr>
    </w:p>
    <w:p w:rsidR="00D473DE" w:rsidRDefault="000575EB" w:rsidP="00D473DE">
      <w:pPr>
        <w:spacing w:before="57" w:beforeAutospacing="0" w:after="57" w:afterAutospacing="0" w:line="0" w:lineRule="atLeas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И.о. главы </w:t>
      </w:r>
      <w:r w:rsidR="002072E7">
        <w:rPr>
          <w:sz w:val="26"/>
          <w:szCs w:val="26"/>
          <w:lang w:val="ru-RU"/>
        </w:rPr>
        <w:t xml:space="preserve"> </w:t>
      </w:r>
      <w:proofErr w:type="spellStart"/>
      <w:r w:rsidR="00A64EF4">
        <w:rPr>
          <w:sz w:val="26"/>
          <w:szCs w:val="26"/>
          <w:lang w:val="ru-RU"/>
        </w:rPr>
        <w:t>Ракитненского</w:t>
      </w:r>
      <w:proofErr w:type="spellEnd"/>
    </w:p>
    <w:p w:rsidR="00C62DE8" w:rsidRPr="005E655A" w:rsidRDefault="00A64EF4" w:rsidP="00D473DE">
      <w:pPr>
        <w:spacing w:before="57" w:beforeAutospacing="0" w:after="57" w:afterAutospacing="0" w:line="0" w:lineRule="atLeas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</w:t>
      </w:r>
      <w:r w:rsidR="00D473DE">
        <w:rPr>
          <w:sz w:val="26"/>
          <w:szCs w:val="26"/>
          <w:lang w:val="ru-RU"/>
        </w:rPr>
        <w:t xml:space="preserve">ельского поселения                                       </w:t>
      </w:r>
      <w:r w:rsidR="000575EB">
        <w:rPr>
          <w:sz w:val="26"/>
          <w:szCs w:val="26"/>
          <w:lang w:val="ru-RU"/>
        </w:rPr>
        <w:t xml:space="preserve">                      О.А. Гребенникова</w:t>
      </w:r>
      <w:r>
        <w:rPr>
          <w:sz w:val="26"/>
          <w:szCs w:val="26"/>
          <w:lang w:val="ru-RU"/>
        </w:rPr>
        <w:t xml:space="preserve"> </w:t>
      </w:r>
    </w:p>
    <w:p w:rsidR="00C62DE8" w:rsidRDefault="00C62DE8">
      <w:pPr>
        <w:spacing w:before="57" w:beforeAutospacing="0" w:after="57" w:afterAutospacing="0" w:line="0" w:lineRule="atLeast"/>
        <w:jc w:val="right"/>
        <w:rPr>
          <w:sz w:val="26"/>
          <w:szCs w:val="26"/>
          <w:lang w:val="ru-RU"/>
        </w:rPr>
      </w:pPr>
    </w:p>
    <w:p w:rsidR="00D473DE" w:rsidRDefault="00D473DE">
      <w:pPr>
        <w:spacing w:before="57" w:beforeAutospacing="0" w:after="57" w:afterAutospacing="0" w:line="0" w:lineRule="atLeast"/>
        <w:jc w:val="right"/>
        <w:rPr>
          <w:sz w:val="26"/>
          <w:szCs w:val="26"/>
          <w:lang w:val="ru-RU"/>
        </w:rPr>
      </w:pPr>
    </w:p>
    <w:p w:rsidR="00D473DE" w:rsidRDefault="00D473DE">
      <w:pPr>
        <w:spacing w:before="57" w:beforeAutospacing="0" w:after="57" w:afterAutospacing="0" w:line="0" w:lineRule="atLeast"/>
        <w:jc w:val="right"/>
        <w:rPr>
          <w:sz w:val="26"/>
          <w:szCs w:val="26"/>
          <w:lang w:val="ru-RU"/>
        </w:rPr>
      </w:pPr>
    </w:p>
    <w:p w:rsidR="00F2239F" w:rsidRDefault="00F2239F">
      <w:pPr>
        <w:spacing w:before="57" w:beforeAutospacing="0" w:after="57" w:afterAutospacing="0" w:line="0" w:lineRule="atLeast"/>
        <w:jc w:val="right"/>
        <w:rPr>
          <w:sz w:val="26"/>
          <w:szCs w:val="26"/>
          <w:lang w:val="ru-RU"/>
        </w:rPr>
      </w:pPr>
    </w:p>
    <w:p w:rsidR="00F2239F" w:rsidRDefault="00F2239F">
      <w:pPr>
        <w:spacing w:before="57" w:beforeAutospacing="0" w:after="57" w:afterAutospacing="0" w:line="0" w:lineRule="atLeast"/>
        <w:jc w:val="right"/>
        <w:rPr>
          <w:sz w:val="26"/>
          <w:szCs w:val="26"/>
          <w:lang w:val="ru-RU"/>
        </w:rPr>
      </w:pPr>
    </w:p>
    <w:p w:rsidR="00F2239F" w:rsidRDefault="00F2239F">
      <w:pPr>
        <w:spacing w:before="57" w:beforeAutospacing="0" w:after="57" w:afterAutospacing="0" w:line="0" w:lineRule="atLeast"/>
        <w:jc w:val="right"/>
        <w:rPr>
          <w:sz w:val="26"/>
          <w:szCs w:val="26"/>
          <w:lang w:val="ru-RU"/>
        </w:rPr>
      </w:pPr>
    </w:p>
    <w:p w:rsidR="00F2239F" w:rsidRDefault="00F2239F">
      <w:pPr>
        <w:spacing w:before="57" w:beforeAutospacing="0" w:after="57" w:afterAutospacing="0" w:line="0" w:lineRule="atLeast"/>
        <w:jc w:val="right"/>
        <w:rPr>
          <w:sz w:val="26"/>
          <w:szCs w:val="26"/>
          <w:lang w:val="ru-RU"/>
        </w:rPr>
      </w:pPr>
    </w:p>
    <w:p w:rsidR="00F2239F" w:rsidRDefault="00F2239F">
      <w:pPr>
        <w:spacing w:before="57" w:beforeAutospacing="0" w:after="57" w:afterAutospacing="0" w:line="0" w:lineRule="atLeast"/>
        <w:jc w:val="right"/>
        <w:rPr>
          <w:sz w:val="26"/>
          <w:szCs w:val="26"/>
          <w:lang w:val="ru-RU"/>
        </w:rPr>
      </w:pPr>
    </w:p>
    <w:p w:rsidR="00F2239F" w:rsidRDefault="00F2239F">
      <w:pPr>
        <w:spacing w:before="57" w:beforeAutospacing="0" w:after="57" w:afterAutospacing="0" w:line="0" w:lineRule="atLeast"/>
        <w:jc w:val="right"/>
        <w:rPr>
          <w:sz w:val="26"/>
          <w:szCs w:val="26"/>
          <w:lang w:val="ru-RU"/>
        </w:rPr>
      </w:pPr>
    </w:p>
    <w:p w:rsidR="00F2239F" w:rsidRDefault="00F2239F">
      <w:pPr>
        <w:spacing w:before="57" w:beforeAutospacing="0" w:after="57" w:afterAutospacing="0" w:line="0" w:lineRule="atLeast"/>
        <w:jc w:val="right"/>
        <w:rPr>
          <w:sz w:val="26"/>
          <w:szCs w:val="26"/>
          <w:lang w:val="ru-RU"/>
        </w:rPr>
      </w:pPr>
    </w:p>
    <w:p w:rsidR="00D473DE" w:rsidRPr="005E655A" w:rsidRDefault="00D473DE">
      <w:pPr>
        <w:spacing w:before="57" w:beforeAutospacing="0" w:after="57" w:afterAutospacing="0" w:line="0" w:lineRule="atLeast"/>
        <w:jc w:val="right"/>
        <w:rPr>
          <w:sz w:val="26"/>
          <w:szCs w:val="26"/>
          <w:lang w:val="ru-RU"/>
        </w:rPr>
      </w:pPr>
    </w:p>
    <w:p w:rsidR="00C62DE8" w:rsidRPr="00011F91" w:rsidRDefault="00F2239F">
      <w:pPr>
        <w:spacing w:before="280" w:after="280" w:line="0" w:lineRule="atLeast"/>
        <w:jc w:val="right"/>
        <w:rPr>
          <w:lang w:val="ru-RU"/>
        </w:rPr>
      </w:pPr>
      <w:r>
        <w:rPr>
          <w:lang w:val="ru-RU"/>
        </w:rPr>
        <w:t>Приложение № 1</w:t>
      </w:r>
    </w:p>
    <w:p w:rsidR="00C62DE8" w:rsidRPr="00011F91" w:rsidRDefault="002072E7">
      <w:pPr>
        <w:spacing w:before="57" w:beforeAutospacing="0" w:after="57" w:afterAutospacing="0" w:line="0" w:lineRule="atLeast"/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:rsidR="00C62DE8" w:rsidRPr="00011F91" w:rsidRDefault="00F2239F">
      <w:pPr>
        <w:spacing w:before="57" w:beforeAutospacing="0" w:after="57" w:afterAutospacing="0" w:line="0" w:lineRule="atLeast"/>
        <w:jc w:val="right"/>
        <w:rPr>
          <w:lang w:val="ru-RU"/>
        </w:rPr>
      </w:pPr>
      <w:proofErr w:type="spellStart"/>
      <w:r>
        <w:rPr>
          <w:lang w:val="ru-RU"/>
        </w:rPr>
        <w:t>Ракитненского</w:t>
      </w:r>
      <w:proofErr w:type="spellEnd"/>
      <w:r w:rsidR="00D473DE">
        <w:rPr>
          <w:lang w:val="ru-RU"/>
        </w:rPr>
        <w:t xml:space="preserve"> сельского поселения</w:t>
      </w:r>
    </w:p>
    <w:p w:rsidR="00C62DE8" w:rsidRPr="00011F91" w:rsidRDefault="000575EB">
      <w:pPr>
        <w:spacing w:before="57" w:beforeAutospacing="0" w:after="57" w:afterAutospacing="0" w:line="0" w:lineRule="atLeast"/>
        <w:jc w:val="right"/>
        <w:rPr>
          <w:lang w:val="ru-RU"/>
        </w:rPr>
      </w:pPr>
      <w:r>
        <w:rPr>
          <w:lang w:val="ru-RU"/>
        </w:rPr>
        <w:t xml:space="preserve">               </w:t>
      </w:r>
      <w:r w:rsidR="00F2239F">
        <w:rPr>
          <w:lang w:val="ru-RU"/>
        </w:rPr>
        <w:t xml:space="preserve"> </w:t>
      </w:r>
      <w:r>
        <w:rPr>
          <w:lang w:val="ru-RU"/>
        </w:rPr>
        <w:t>о</w:t>
      </w:r>
      <w:r w:rsidR="00F2239F">
        <w:rPr>
          <w:lang w:val="ru-RU"/>
        </w:rPr>
        <w:t>т</w:t>
      </w:r>
      <w:r>
        <w:rPr>
          <w:lang w:val="ru-RU"/>
        </w:rPr>
        <w:t xml:space="preserve">  </w:t>
      </w:r>
      <w:r w:rsidR="005A0D1D">
        <w:rPr>
          <w:lang w:val="ru-RU"/>
        </w:rPr>
        <w:t>10.02.2023</w:t>
      </w:r>
      <w:r w:rsidR="00F2239F">
        <w:rPr>
          <w:lang w:val="ru-RU"/>
        </w:rPr>
        <w:t xml:space="preserve"> г. № </w:t>
      </w:r>
      <w:bookmarkStart w:id="1" w:name="_GoBack"/>
      <w:bookmarkEnd w:id="1"/>
      <w:r w:rsidR="005A0D1D">
        <w:rPr>
          <w:lang w:val="ru-RU"/>
        </w:rPr>
        <w:t xml:space="preserve"> 4</w:t>
      </w:r>
    </w:p>
    <w:p w:rsidR="00C62DE8" w:rsidRPr="00011F91" w:rsidRDefault="002072E7">
      <w:pPr>
        <w:spacing w:before="280" w:after="280" w:line="0" w:lineRule="atLeast"/>
        <w:ind w:left="-720" w:firstLine="720"/>
        <w:jc w:val="center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ПОЛОЖЕНИЕ</w:t>
      </w:r>
    </w:p>
    <w:p w:rsidR="00C62DE8" w:rsidRPr="005E655A" w:rsidRDefault="002072E7">
      <w:pPr>
        <w:spacing w:before="57" w:beforeAutospacing="0" w:after="57" w:afterAutospacing="0" w:line="0" w:lineRule="atLeast"/>
        <w:ind w:left="-720" w:firstLine="720"/>
        <w:jc w:val="center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о Комиссии по осуществлению закупок товаров, работ, услуг для обеспечения муниципальных нужд муниципальных заказчиков -</w:t>
      </w:r>
      <w:r w:rsidR="00D473DE">
        <w:rPr>
          <w:b/>
          <w:bCs/>
          <w:sz w:val="26"/>
          <w:szCs w:val="26"/>
          <w:lang w:val="ru-RU"/>
        </w:rPr>
        <w:t xml:space="preserve"> муниципальных учрежден</w:t>
      </w:r>
      <w:r w:rsidR="00F2239F">
        <w:rPr>
          <w:b/>
          <w:bCs/>
          <w:sz w:val="26"/>
          <w:szCs w:val="26"/>
          <w:lang w:val="ru-RU"/>
        </w:rPr>
        <w:t xml:space="preserve">ий </w:t>
      </w:r>
      <w:proofErr w:type="spellStart"/>
      <w:r w:rsidR="00F2239F">
        <w:rPr>
          <w:b/>
          <w:bCs/>
          <w:sz w:val="26"/>
          <w:szCs w:val="26"/>
          <w:lang w:val="ru-RU"/>
        </w:rPr>
        <w:t>Ракитненского</w:t>
      </w:r>
      <w:proofErr w:type="spellEnd"/>
      <w:r w:rsidR="00D473DE">
        <w:rPr>
          <w:b/>
          <w:bCs/>
          <w:sz w:val="26"/>
          <w:szCs w:val="26"/>
          <w:lang w:val="ru-RU"/>
        </w:rPr>
        <w:t xml:space="preserve"> сельского поселения</w:t>
      </w:r>
    </w:p>
    <w:p w:rsidR="00C62DE8" w:rsidRDefault="00C62DE8">
      <w:pPr>
        <w:spacing w:before="57" w:beforeAutospacing="0" w:after="57" w:afterAutospacing="0" w:line="0" w:lineRule="atLeast"/>
        <w:ind w:left="-720" w:firstLine="720"/>
        <w:jc w:val="center"/>
        <w:rPr>
          <w:b/>
          <w:bCs/>
          <w:lang w:val="ru-RU"/>
        </w:rPr>
      </w:pPr>
    </w:p>
    <w:p w:rsidR="00C62DE8" w:rsidRPr="005E655A" w:rsidRDefault="002072E7">
      <w:pPr>
        <w:spacing w:before="57" w:beforeAutospacing="0" w:after="57" w:afterAutospacing="0" w:line="0" w:lineRule="atLeast"/>
        <w:jc w:val="center"/>
        <w:outlineLvl w:val="0"/>
        <w:rPr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1. Общие положения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1.1. Настоящее Положение о Комиссии по осуществлению закупок товаров, работ, услуг для обеспечения муниципальных нужд муниципальных заказчиков - муниципальных учреждений </w:t>
      </w:r>
      <w:proofErr w:type="spellStart"/>
      <w:r w:rsidR="00F2239F">
        <w:rPr>
          <w:rFonts w:cs="Times New Roman"/>
          <w:sz w:val="26"/>
          <w:szCs w:val="26"/>
          <w:lang w:val="ru-RU"/>
        </w:rPr>
        <w:t>Ракитненского</w:t>
      </w:r>
      <w:proofErr w:type="spellEnd"/>
      <w:r w:rsidR="00D473DE">
        <w:rPr>
          <w:rFonts w:cs="Times New Roman"/>
          <w:sz w:val="26"/>
          <w:szCs w:val="26"/>
          <w:lang w:val="ru-RU"/>
        </w:rPr>
        <w:t xml:space="preserve"> сельского поселения </w:t>
      </w:r>
      <w:r>
        <w:rPr>
          <w:rFonts w:cs="Times New Roman"/>
          <w:sz w:val="26"/>
          <w:szCs w:val="26"/>
          <w:lang w:val="ru-RU"/>
        </w:rPr>
        <w:t xml:space="preserve"> (далее - Положение) устанавливает правила организации деятельности Комиссии по осуществлению закупок товаров, работ, услуг для обеспечения муниципальных нужд муниципальных заказчиков - муниципальных учреждений </w:t>
      </w:r>
      <w:proofErr w:type="spellStart"/>
      <w:r w:rsidR="00F2239F">
        <w:rPr>
          <w:rFonts w:cs="Times New Roman"/>
          <w:sz w:val="26"/>
          <w:szCs w:val="26"/>
          <w:lang w:val="ru-RU"/>
        </w:rPr>
        <w:t>Ракитненского</w:t>
      </w:r>
      <w:proofErr w:type="spellEnd"/>
      <w:r w:rsidR="00D473DE">
        <w:rPr>
          <w:rFonts w:cs="Times New Roman"/>
          <w:sz w:val="26"/>
          <w:szCs w:val="26"/>
          <w:lang w:val="ru-RU"/>
        </w:rPr>
        <w:t xml:space="preserve"> сельского поселения</w:t>
      </w:r>
      <w:r>
        <w:rPr>
          <w:rFonts w:cs="Times New Roman"/>
          <w:sz w:val="26"/>
          <w:szCs w:val="26"/>
          <w:lang w:val="ru-RU"/>
        </w:rPr>
        <w:t xml:space="preserve"> (далее - Комиссия) при определении поставщиков (подрядчиков, исполнителей) товаров, работ, услуг для обеспечения муниципальных нужд (далее - определение поставщиков).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1.2. Решение о создании Комиссии п</w:t>
      </w:r>
      <w:r w:rsidR="00D473DE">
        <w:rPr>
          <w:rFonts w:cs="Times New Roman"/>
          <w:sz w:val="26"/>
          <w:szCs w:val="26"/>
          <w:lang w:val="ru-RU"/>
        </w:rPr>
        <w:t>рин</w:t>
      </w:r>
      <w:r w:rsidR="00F2239F">
        <w:rPr>
          <w:rFonts w:cs="Times New Roman"/>
          <w:sz w:val="26"/>
          <w:szCs w:val="26"/>
          <w:lang w:val="ru-RU"/>
        </w:rPr>
        <w:t xml:space="preserve">имается администрацией </w:t>
      </w:r>
      <w:proofErr w:type="spellStart"/>
      <w:r w:rsidR="00F2239F">
        <w:rPr>
          <w:rFonts w:cs="Times New Roman"/>
          <w:sz w:val="26"/>
          <w:szCs w:val="26"/>
          <w:lang w:val="ru-RU"/>
        </w:rPr>
        <w:t>Ракитненского</w:t>
      </w:r>
      <w:proofErr w:type="spellEnd"/>
      <w:r w:rsidR="00D473DE">
        <w:rPr>
          <w:rFonts w:cs="Times New Roman"/>
          <w:sz w:val="26"/>
          <w:szCs w:val="26"/>
          <w:lang w:val="ru-RU"/>
        </w:rPr>
        <w:t xml:space="preserve"> сельского поселения</w:t>
      </w:r>
      <w:r>
        <w:rPr>
          <w:rFonts w:cs="Times New Roman"/>
          <w:sz w:val="26"/>
          <w:szCs w:val="26"/>
          <w:lang w:val="ru-RU"/>
        </w:rPr>
        <w:t xml:space="preserve"> (далее - Заказчик) до начала проведения закупки товаров, работ, услуг для обеспечения муниципальных нужд Заказчика (далее - закупка). При этом определяются состав Комиссии и порядок ее работы, назначается председатель Комиссии.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1.3. Заказчик включает в состав Комиссии преимущественно лиц, прошедших профессиональную переподготовку или повышение квалификации в сфере закупок товаров, работ, услуг для обеспечения государственных и муниципальных нужд Заказчика (далее - в сфере закупок), а также лиц, обладающих специальными знаниями, относящимися к объекту закупки.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1.4. Персональный состав Комиссии утверждается постановлением администрации </w:t>
      </w:r>
      <w:proofErr w:type="spellStart"/>
      <w:r w:rsidR="009618A6">
        <w:rPr>
          <w:rFonts w:cs="Times New Roman"/>
          <w:sz w:val="26"/>
          <w:szCs w:val="26"/>
          <w:lang w:val="ru-RU"/>
        </w:rPr>
        <w:t>Ракитненского</w:t>
      </w:r>
      <w:proofErr w:type="spellEnd"/>
      <w:r w:rsidR="00D473DE">
        <w:rPr>
          <w:rFonts w:cs="Times New Roman"/>
          <w:sz w:val="26"/>
          <w:szCs w:val="26"/>
          <w:lang w:val="ru-RU"/>
        </w:rPr>
        <w:t xml:space="preserve"> сельского поселения</w:t>
      </w:r>
      <w:r>
        <w:rPr>
          <w:rFonts w:cs="Times New Roman"/>
          <w:sz w:val="26"/>
          <w:szCs w:val="26"/>
          <w:lang w:val="ru-RU"/>
        </w:rPr>
        <w:t xml:space="preserve">, замена члена Комиссии допускается только путем внесения изменений в постановление администрации </w:t>
      </w:r>
      <w:proofErr w:type="spellStart"/>
      <w:r w:rsidR="00F2239F">
        <w:rPr>
          <w:rFonts w:cs="Times New Roman"/>
          <w:sz w:val="26"/>
          <w:szCs w:val="26"/>
          <w:lang w:val="ru-RU"/>
        </w:rPr>
        <w:t>Ракитненского</w:t>
      </w:r>
      <w:proofErr w:type="spellEnd"/>
      <w:r w:rsidR="00D473DE">
        <w:rPr>
          <w:rFonts w:cs="Times New Roman"/>
          <w:sz w:val="26"/>
          <w:szCs w:val="26"/>
          <w:lang w:val="ru-RU"/>
        </w:rPr>
        <w:t xml:space="preserve"> сельского поселения</w:t>
      </w:r>
      <w:r>
        <w:rPr>
          <w:rFonts w:cs="Times New Roman"/>
          <w:sz w:val="26"/>
          <w:szCs w:val="26"/>
          <w:lang w:val="ru-RU"/>
        </w:rPr>
        <w:t>.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1.5. Количество членов Комиссии должно быть не менее трех человек.</w:t>
      </w:r>
    </w:p>
    <w:p w:rsidR="00440E66" w:rsidRDefault="002072E7">
      <w:pPr>
        <w:spacing w:before="57" w:beforeAutospacing="0" w:after="57" w:afterAutospacing="0" w:line="0" w:lineRule="atLeast"/>
        <w:ind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1.6. Членами Комиссии не могут быть</w:t>
      </w:r>
      <w:r w:rsidR="00440E66">
        <w:rPr>
          <w:rFonts w:cs="Times New Roman"/>
          <w:sz w:val="26"/>
          <w:szCs w:val="26"/>
          <w:lang w:val="ru-RU"/>
        </w:rPr>
        <w:t>:</w:t>
      </w:r>
    </w:p>
    <w:p w:rsidR="00C62DE8" w:rsidRDefault="00440E66">
      <w:pPr>
        <w:spacing w:before="57" w:beforeAutospacing="0" w:after="57" w:afterAutospacing="0" w:line="0" w:lineRule="atLeast"/>
        <w:ind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1)</w:t>
      </w:r>
      <w:r w:rsidR="002072E7">
        <w:rPr>
          <w:rFonts w:cs="Times New Roman"/>
          <w:sz w:val="26"/>
          <w:szCs w:val="26"/>
          <w:lang w:val="ru-RU"/>
        </w:rPr>
        <w:t xml:space="preserve"> физические лица, которые были привлечены в качестве экспертов к проведению экспертной оценки извещения об осуществлении закупки, </w:t>
      </w:r>
      <w:r>
        <w:rPr>
          <w:rFonts w:cs="Times New Roman"/>
          <w:sz w:val="26"/>
          <w:szCs w:val="26"/>
          <w:lang w:val="ru-RU"/>
        </w:rPr>
        <w:t xml:space="preserve"> документации о закупке (в случае, ели Федеральным законом предусмотрена документация о закупке), заявок на участие в конкурсе;</w:t>
      </w:r>
    </w:p>
    <w:p w:rsidR="00440E66" w:rsidRDefault="00440E66">
      <w:pPr>
        <w:spacing w:before="57" w:beforeAutospacing="0" w:after="57" w:afterAutospacing="0" w:line="0" w:lineRule="atLeast"/>
        <w:ind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</w:t>
      </w:r>
      <w:r w:rsidR="0040470D">
        <w:rPr>
          <w:rFonts w:cs="Times New Roman"/>
          <w:sz w:val="26"/>
          <w:szCs w:val="26"/>
          <w:lang w:val="ru-RU"/>
        </w:rPr>
        <w:t xml:space="preserve"> лица, подавшие заявки на участие в определении поставщика </w:t>
      </w:r>
      <w:proofErr w:type="gramStart"/>
      <w:r w:rsidR="0040470D">
        <w:rPr>
          <w:rFonts w:cs="Times New Roman"/>
          <w:sz w:val="26"/>
          <w:szCs w:val="26"/>
          <w:lang w:val="ru-RU"/>
        </w:rPr>
        <w:t xml:space="preserve">( </w:t>
      </w:r>
      <w:proofErr w:type="gramEnd"/>
      <w:r w:rsidR="0040470D">
        <w:rPr>
          <w:rFonts w:cs="Times New Roman"/>
          <w:sz w:val="26"/>
          <w:szCs w:val="26"/>
          <w:lang w:val="ru-RU"/>
        </w:rPr>
        <w:t xml:space="preserve">подрядчика, исполнителя), </w:t>
      </w:r>
      <w:r w:rsidR="0040470D">
        <w:rPr>
          <w:rFonts w:cs="Times New Roman"/>
          <w:sz w:val="26"/>
          <w:szCs w:val="26"/>
          <w:lang w:val="ru-RU"/>
        </w:rPr>
        <w:lastRenderedPageBreak/>
        <w:t>либо состоящие в трудовых отношениях с организациями или физическими лицами, подавшими данные заявки, либо являющиеся управляющими</w:t>
      </w:r>
      <w:r w:rsidR="00946549">
        <w:rPr>
          <w:rFonts w:cs="Times New Roman"/>
          <w:sz w:val="26"/>
          <w:szCs w:val="26"/>
          <w:lang w:val="ru-RU"/>
        </w:rPr>
        <w:t xml:space="preserve"> организаций, подавших заявки на участие в определении 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:rsidR="00946549" w:rsidRDefault="00946549">
      <w:pPr>
        <w:spacing w:before="57" w:beforeAutospacing="0" w:after="57" w:afterAutospacing="0" w:line="0" w:lineRule="atLeast"/>
        <w:ind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946549" w:rsidRPr="005E655A" w:rsidRDefault="00946549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4) должностные лица органов контроля, указанных в части 1 статьи 99 Федерального закона, непосредственно осуществляющие контроль в сфере закупок.</w:t>
      </w:r>
    </w:p>
    <w:p w:rsidR="000575EB" w:rsidRDefault="002072E7">
      <w:pPr>
        <w:spacing w:before="57" w:beforeAutospacing="0" w:after="57" w:afterAutospacing="0" w:line="0" w:lineRule="atLeast"/>
        <w:ind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1.7</w:t>
      </w:r>
      <w:r w:rsidR="000575EB">
        <w:rPr>
          <w:rFonts w:cs="Times New Roman"/>
          <w:sz w:val="26"/>
          <w:szCs w:val="26"/>
          <w:lang w:val="ru-RU"/>
        </w:rPr>
        <w:t>. В случае выявления в составе к</w:t>
      </w:r>
      <w:r>
        <w:rPr>
          <w:rFonts w:cs="Times New Roman"/>
          <w:sz w:val="26"/>
          <w:szCs w:val="26"/>
          <w:lang w:val="ru-RU"/>
        </w:rPr>
        <w:t xml:space="preserve">омиссии </w:t>
      </w:r>
      <w:r w:rsidR="000575EB">
        <w:rPr>
          <w:rFonts w:cs="Times New Roman"/>
          <w:sz w:val="26"/>
          <w:szCs w:val="26"/>
          <w:lang w:val="ru-RU"/>
        </w:rPr>
        <w:t>выше</w:t>
      </w:r>
      <w:r>
        <w:rPr>
          <w:rFonts w:cs="Times New Roman"/>
          <w:sz w:val="26"/>
          <w:szCs w:val="26"/>
          <w:lang w:val="ru-RU"/>
        </w:rPr>
        <w:t>указанных</w:t>
      </w:r>
      <w:r w:rsidR="000575EB">
        <w:rPr>
          <w:rFonts w:cs="Times New Roman"/>
          <w:sz w:val="26"/>
          <w:szCs w:val="26"/>
          <w:lang w:val="ru-RU"/>
        </w:rPr>
        <w:t xml:space="preserve"> физических  лиц з</w:t>
      </w:r>
      <w:r>
        <w:rPr>
          <w:rFonts w:cs="Times New Roman"/>
          <w:sz w:val="26"/>
          <w:szCs w:val="26"/>
          <w:lang w:val="ru-RU"/>
        </w:rPr>
        <w:t>аказчик</w:t>
      </w:r>
      <w:r w:rsidR="000575EB">
        <w:rPr>
          <w:rFonts w:cs="Times New Roman"/>
          <w:sz w:val="26"/>
          <w:szCs w:val="26"/>
          <w:lang w:val="ru-RU"/>
        </w:rPr>
        <w:t>, принявший решение о создании к</w:t>
      </w:r>
      <w:r>
        <w:rPr>
          <w:rFonts w:cs="Times New Roman"/>
          <w:sz w:val="26"/>
          <w:szCs w:val="26"/>
          <w:lang w:val="ru-RU"/>
        </w:rPr>
        <w:t>омиссии, обязан незамедлительно заменить их другими физическими лицами,</w:t>
      </w:r>
      <w:r w:rsidR="000575EB">
        <w:rPr>
          <w:rFonts w:cs="Times New Roman"/>
          <w:sz w:val="26"/>
          <w:szCs w:val="26"/>
          <w:lang w:val="ru-RU"/>
        </w:rPr>
        <w:t xml:space="preserve"> соответствующими требованиям, предусмотренным положениями части 6 статьи 39 Федерального закона.</w:t>
      </w:r>
      <w:r>
        <w:rPr>
          <w:rFonts w:cs="Times New Roman"/>
          <w:sz w:val="26"/>
          <w:szCs w:val="26"/>
          <w:lang w:val="ru-RU"/>
        </w:rPr>
        <w:t xml:space="preserve"> 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1.8. Комиссия в своей деятельности руководствуется Конституцией Российской Федерации,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44-ФЗ), Федеральным законом от 26.07.2006 № 135-ФЗ "О защите конкуренции",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закупок, в том числе настоящим Положением, иными нормативными правовыми актами Российской Федерации.</w:t>
      </w:r>
    </w:p>
    <w:p w:rsidR="00C62DE8" w:rsidRDefault="00C62DE8">
      <w:pPr>
        <w:spacing w:before="57" w:beforeAutospacing="0" w:after="57" w:afterAutospacing="0" w:line="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center"/>
        <w:outlineLvl w:val="0"/>
        <w:rPr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2. Цель, задача и принципы работы Комиссии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2.1. Целью работы Комиссии является определение поставщиков закупок в порядке, установленном действующим законодательством Российской Федерации в сфере закупок.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2.2. Задачей работы Комиссии является рассмотрение и оценка заявок участников закупок при проведении электронных конкурсов (далее - конкурсы), рассмотрение заявок на участие в электронных аукционах (далее - аукционы) и электронных запросах котировок (далее - котировки) в порядке, установленном действующим законодательством Российской Федерации в сфере закупок.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2.3. В своей деятельности Комиссия руководствуется следующими принципами: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эффективности и экономичности использования выде</w:t>
      </w:r>
      <w:r w:rsidR="001635E5">
        <w:rPr>
          <w:rFonts w:cs="Times New Roman"/>
          <w:sz w:val="26"/>
          <w:szCs w:val="26"/>
          <w:lang w:val="ru-RU"/>
        </w:rPr>
        <w:t>лен</w:t>
      </w:r>
      <w:r w:rsidR="00F2239F">
        <w:rPr>
          <w:rFonts w:cs="Times New Roman"/>
          <w:sz w:val="26"/>
          <w:szCs w:val="26"/>
          <w:lang w:val="ru-RU"/>
        </w:rPr>
        <w:t xml:space="preserve">ных средств из бюджета </w:t>
      </w:r>
      <w:proofErr w:type="spellStart"/>
      <w:r w:rsidR="00F2239F">
        <w:rPr>
          <w:rFonts w:cs="Times New Roman"/>
          <w:sz w:val="26"/>
          <w:szCs w:val="26"/>
          <w:lang w:val="ru-RU"/>
        </w:rPr>
        <w:t>Ракитненского</w:t>
      </w:r>
      <w:proofErr w:type="spellEnd"/>
      <w:r w:rsidR="001635E5">
        <w:rPr>
          <w:rFonts w:cs="Times New Roman"/>
          <w:sz w:val="26"/>
          <w:szCs w:val="26"/>
          <w:lang w:val="ru-RU"/>
        </w:rPr>
        <w:t xml:space="preserve"> сельского поселения</w:t>
      </w:r>
      <w:r>
        <w:rPr>
          <w:rFonts w:cs="Times New Roman"/>
          <w:sz w:val="26"/>
          <w:szCs w:val="26"/>
          <w:lang w:val="ru-RU"/>
        </w:rPr>
        <w:t xml:space="preserve"> и внебюджетных источников финансирования;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публичности, гласности, открытости и прозрачности процедур определения поставщиков;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обеспечения добросовестной конкуренции, недопущения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устранения возможностей злоупотребления и коррупции при определении поставщиков;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недопущения разглашения сведений, ставших известными в ходе проведения процедур определения поставщиков, в случаях, установленных действующим законодательством Российской Федерации.</w:t>
      </w:r>
    </w:p>
    <w:p w:rsidR="00C62DE8" w:rsidRDefault="00C62DE8">
      <w:pPr>
        <w:spacing w:before="57" w:beforeAutospacing="0" w:after="57" w:afterAutospacing="0" w:line="0" w:lineRule="atLeast"/>
        <w:ind w:firstLine="709"/>
        <w:jc w:val="both"/>
        <w:rPr>
          <w:rFonts w:ascii="Times New Roman" w:hAnsi="Times New Roman" w:cs="Times New Roman"/>
          <w:lang w:val="ru-RU"/>
        </w:rPr>
      </w:pP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center"/>
        <w:outlineLvl w:val="0"/>
        <w:rPr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3. Функции Комиссии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3.1. При проведении конкурсов Комиссия осуществляет следующие функции: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3.1.1 при рассмотрении первых частей заявок члены Комиссии: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а) рассматривают первые части заявок на участие в закупке, направленные оператором электронной площадки, и принимают решение о признании первой части заявки на участие в закупке, соответствующей извещению об осуществлении закупки или об отклонении заявки на участие в закупке;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б) 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Федерального закона № 44-ФЗ (если такие критерии установлены извещением об осуществлении закупки);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в) подписывают протокол рассмотрения и оценки первых частей заявок на участие в закупке усиленными электронными подписями;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3.1.2 при рассмотрении и оценке вторых частей заявок на участие в закупке члены Комиссии: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proofErr w:type="gramStart"/>
      <w:r>
        <w:rPr>
          <w:rFonts w:cs="Times New Roman"/>
          <w:sz w:val="26"/>
          <w:szCs w:val="26"/>
          <w:lang w:val="ru-RU"/>
        </w:rPr>
        <w:t>а) рассматривают вторые части заявок на участие в закупке, а также информацию и документы, направленные оператором электронной площадки в соответствии с пунктом 2 части 10 статьи 48 Федерального закона № 44-ФЗ,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  <w:proofErr w:type="gramEnd"/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б)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Федерального закона № 44-ФЗ (если такой критерий установлен извещением об осуществлении закупки);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в) подписывают протокол рассмотрения и оценки вторых частей заявок на участие в закупке усиленными электронными подписями;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3.1.3 при подведении итогов определения поставщика на участие в закупке члены Комиссии: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а) осуществляют оценку ценовых предложений по критерию, предусмотренному пунктом 1 части 1 статьи 32 Федерального закона № 44-ФЗ;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б) на основании результатов оценки первых и вторых частей заявок на участие в закупке, содержащихся в протоколах, предусмотренных частями 6 и 13 статьи 48 Федерального закона № 44-ФЗ, а также оценки, предусмотренной подпунктом "а" пункта 1 части 15 статьи 48 Федерального закона № 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lastRenderedPageBreak/>
        <w:t>в) подписывают протокол подведения итогов определения поставщика усиленными электронными подписями.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3.2. При проведении аукционов Комиссия осуществляет следующие функции: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3.2.1 при подведении итогов определения поставщика на участие в закупке члены Комиссии: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а) рассматривают заявки на участие в закупке, информацию и документы, направленные оператором электронной площадки в соответствии с пунктом 4 части 4 статьи 49 Федерального закона № 44-ФЗ,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Федерального закона № 44-ФЗ;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б) на основании информации, содержащейся в протоколе подачи ценовых предложений, а также результатов рассмотрения, предусмотренного подпунктом "а" пункта 1 части 5 статьи 49 Федерального закона № 44-ФЗ,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Федерального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 Федерального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присваивается первый номер;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в) подписывают протокол подведения итогов определения поставщика усиленными электронными подписями.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3.3. При проведении запроса котировок Комиссия осуществляет следующие функции: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3.3.1 при подведении итогов определения поставщика на участие в закупке члены Комиссии: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а) рассматривают заявки на участие в закупке, информацию и документы, направленные оператором электронной площадки в соответствии с частью 2 статьи 50 Федерального закона № 44-ФЗ,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Федерального закона № 44-ФЗ;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б) на основании решения, предусмотренного подпунктом "а" пункта 1 части 3 статьи 50 Федерального закона № 44-ФЗ,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Федерального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присваивается первый номер. В случае если в нескольких заявках на участие в закупке содержатся одинаковые предложения, предусмотренные пунктом 3 или 4 части 1 статьи 43 Федерального закона № 44-ФЗ, меньший порядковый номер </w:t>
      </w:r>
      <w:r>
        <w:rPr>
          <w:rFonts w:cs="Times New Roman"/>
          <w:sz w:val="26"/>
          <w:szCs w:val="26"/>
          <w:lang w:val="ru-RU"/>
        </w:rPr>
        <w:lastRenderedPageBreak/>
        <w:t>присваивается заявке на участие в закупке, которая поступила ранее других таких заявок;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в) подписывают протокол подведения итогов определения поставщика усиленными электронными подписями.</w:t>
      </w:r>
    </w:p>
    <w:p w:rsidR="00C62DE8" w:rsidRDefault="00C62DE8">
      <w:pPr>
        <w:spacing w:before="57" w:beforeAutospacing="0" w:after="57" w:afterAutospacing="0" w:line="0" w:lineRule="atLeast"/>
        <w:ind w:firstLine="709"/>
        <w:jc w:val="both"/>
        <w:rPr>
          <w:rFonts w:ascii="Times New Roman" w:hAnsi="Times New Roman" w:cs="Times New Roman"/>
          <w:lang w:val="ru-RU"/>
        </w:rPr>
      </w:pP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center"/>
        <w:outlineLvl w:val="0"/>
        <w:rPr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4. Права и обязанности Комиссии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4.1. Комиссия вправе запрашивать у органов администрации </w:t>
      </w:r>
      <w:proofErr w:type="spellStart"/>
      <w:r w:rsidR="00F2239F">
        <w:rPr>
          <w:rFonts w:cs="Times New Roman"/>
          <w:sz w:val="26"/>
          <w:szCs w:val="26"/>
          <w:lang w:val="ru-RU"/>
        </w:rPr>
        <w:t>Ракитненского</w:t>
      </w:r>
      <w:proofErr w:type="spellEnd"/>
      <w:r w:rsidR="006073DB">
        <w:rPr>
          <w:rFonts w:cs="Times New Roman"/>
          <w:sz w:val="26"/>
          <w:szCs w:val="26"/>
          <w:lang w:val="ru-RU"/>
        </w:rPr>
        <w:t xml:space="preserve"> сельского поселения</w:t>
      </w:r>
      <w:r>
        <w:rPr>
          <w:rFonts w:cs="Times New Roman"/>
          <w:sz w:val="26"/>
          <w:szCs w:val="26"/>
          <w:lang w:val="ru-RU"/>
        </w:rPr>
        <w:t>,</w:t>
      </w:r>
      <w:r w:rsidR="009618A6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>муниципальных заказчиков -</w:t>
      </w:r>
      <w:r w:rsidR="006073DB">
        <w:rPr>
          <w:rFonts w:cs="Times New Roman"/>
          <w:sz w:val="26"/>
          <w:szCs w:val="26"/>
          <w:lang w:val="ru-RU"/>
        </w:rPr>
        <w:t xml:space="preserve"> му</w:t>
      </w:r>
      <w:r w:rsidR="00F2239F">
        <w:rPr>
          <w:rFonts w:cs="Times New Roman"/>
          <w:sz w:val="26"/>
          <w:szCs w:val="26"/>
          <w:lang w:val="ru-RU"/>
        </w:rPr>
        <w:t xml:space="preserve">ниципальных учреждений </w:t>
      </w:r>
      <w:proofErr w:type="spellStart"/>
      <w:r w:rsidR="00F2239F">
        <w:rPr>
          <w:rFonts w:cs="Times New Roman"/>
          <w:sz w:val="26"/>
          <w:szCs w:val="26"/>
          <w:lang w:val="ru-RU"/>
        </w:rPr>
        <w:t>Ракитненского</w:t>
      </w:r>
      <w:proofErr w:type="spellEnd"/>
      <w:r w:rsidR="006073DB">
        <w:rPr>
          <w:rFonts w:cs="Times New Roman"/>
          <w:sz w:val="26"/>
          <w:szCs w:val="26"/>
          <w:lang w:val="ru-RU"/>
        </w:rPr>
        <w:t xml:space="preserve"> сельского поселения</w:t>
      </w:r>
      <w:r>
        <w:rPr>
          <w:rFonts w:cs="Times New Roman"/>
          <w:sz w:val="26"/>
          <w:szCs w:val="26"/>
          <w:lang w:val="ru-RU"/>
        </w:rPr>
        <w:t>, инициирующих закупки, информацию, необходимую для реализации ее функций и поставленной перед ней задачей.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4.2. Комиссия обязана соблюдать требования действующего законодательства Российской Федерации в сфере закупок.</w:t>
      </w:r>
    </w:p>
    <w:p w:rsidR="00C62DE8" w:rsidRDefault="00C62DE8">
      <w:pPr>
        <w:spacing w:before="57" w:beforeAutospacing="0" w:after="57" w:afterAutospacing="0" w:line="0" w:lineRule="atLeast"/>
        <w:ind w:firstLine="709"/>
        <w:jc w:val="both"/>
        <w:rPr>
          <w:rFonts w:ascii="Times New Roman" w:hAnsi="Times New Roman" w:cs="Times New Roman"/>
          <w:lang w:val="ru-RU"/>
        </w:rPr>
      </w:pP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center"/>
        <w:outlineLvl w:val="0"/>
        <w:rPr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5. Организация и порядок работы Комиссии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5.1. Заседание Комиссии считается правомочным,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5.2. Обязанности и полномочия председателя Комиссии: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осуществляет общее руководство работой Комиссии;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ведет заседания Комиссии с правом голоса;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выносит на обсуждение Комиссии вопрос о привлечении к работе экспертов в случае необходимости;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подписывает протокол заседания Комиссии;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подписывает запросы в соответствующие органы и организации для получения сведений, подтверждающих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закупок, подготовленные в порядке, установленном действующим законодательством Российской Федерации в сфере закупок;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представляет интересы Комиссии в контрольных и контрольно-надзорных органах;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осуществляет иные полномочия, предусмотренные действующим законодательством Российской Федерации в сфере закупок.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5.3. Заместитель председателя Комиссии исполняет обязанности и осуществляет полномочия председателя Комиссии в период его отсутствия, в остальное время участвует в работе Комиссии в качестве члена Комиссии.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5.4. Обязанности и полномочия членов Комиссии: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участвовать в заседаниях Комиссии с правом голоса;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lastRenderedPageBreak/>
        <w:t>- принимать решение о соответствии участников закупок требованиям действующего законодательства Российской Федерации в сфере закупок;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принимать решение о соответствии заявок участников закупок требованиям извещений об осуществлении закупок;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принимать решение о соответствии товаров, работ, услуг, предлагаемых участниками закупки к поставке, выполнению работ, оказанию услуг, требованиям к товарам, работам, услугам, установленным Заказчиком в извещениях об осуществлении закупок;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проверять правильность содержания составляемых Комиссией протоколов, в том числе правильность отражения в этих протоколах мнения члена Комиссии, и подписывать протоколы заседания Комиссии;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выполнять иные поручения председателя Комиссии по вопросам, связанным с организацией работы Комиссии.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5.5. Решения Комиссии принимаются открытым голосованием всех участвующих членов Комиссии простым большинством голосов от числа участвующих.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5.6. Организационно-техническое обеспечение деятельности Комиссии возлагается на </w:t>
      </w:r>
      <w:r w:rsidR="00A64EF4">
        <w:rPr>
          <w:rFonts w:cs="Times New Roman"/>
          <w:sz w:val="26"/>
          <w:szCs w:val="26"/>
          <w:lang w:val="ru-RU"/>
        </w:rPr>
        <w:t xml:space="preserve"> администрацию </w:t>
      </w:r>
      <w:proofErr w:type="spellStart"/>
      <w:r w:rsidR="00A64EF4">
        <w:rPr>
          <w:rFonts w:cs="Times New Roman"/>
          <w:sz w:val="26"/>
          <w:szCs w:val="26"/>
          <w:lang w:val="ru-RU"/>
        </w:rPr>
        <w:t>Ракитненского</w:t>
      </w:r>
      <w:proofErr w:type="spellEnd"/>
      <w:r w:rsidR="00360BA9">
        <w:rPr>
          <w:rFonts w:cs="Times New Roman"/>
          <w:sz w:val="26"/>
          <w:szCs w:val="26"/>
          <w:lang w:val="ru-RU"/>
        </w:rPr>
        <w:t xml:space="preserve"> сельского поселения</w:t>
      </w:r>
      <w:r>
        <w:rPr>
          <w:rFonts w:cs="Times New Roman"/>
          <w:sz w:val="26"/>
          <w:szCs w:val="26"/>
          <w:lang w:val="ru-RU"/>
        </w:rPr>
        <w:t>.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5.7. Организационно-техническое обеспечение деятельности Комиссии осуществляет ответственный исполнитель </w:t>
      </w:r>
      <w:r w:rsidR="00360BA9">
        <w:rPr>
          <w:rFonts w:cs="Times New Roman"/>
          <w:sz w:val="26"/>
          <w:szCs w:val="26"/>
          <w:lang w:val="ru-RU"/>
        </w:rPr>
        <w:t>–</w:t>
      </w:r>
      <w:r>
        <w:rPr>
          <w:rFonts w:cs="Times New Roman"/>
          <w:sz w:val="26"/>
          <w:szCs w:val="26"/>
          <w:lang w:val="ru-RU"/>
        </w:rPr>
        <w:t xml:space="preserve"> специали</w:t>
      </w:r>
      <w:r w:rsidR="00A64EF4">
        <w:rPr>
          <w:rFonts w:cs="Times New Roman"/>
          <w:sz w:val="26"/>
          <w:szCs w:val="26"/>
          <w:lang w:val="ru-RU"/>
        </w:rPr>
        <w:t xml:space="preserve">ст администрации </w:t>
      </w:r>
      <w:proofErr w:type="spellStart"/>
      <w:r w:rsidR="00A64EF4">
        <w:rPr>
          <w:rFonts w:cs="Times New Roman"/>
          <w:sz w:val="26"/>
          <w:szCs w:val="26"/>
          <w:lang w:val="ru-RU"/>
        </w:rPr>
        <w:t>Ракитненского</w:t>
      </w:r>
      <w:proofErr w:type="spellEnd"/>
      <w:r w:rsidR="00360BA9">
        <w:rPr>
          <w:rFonts w:cs="Times New Roman"/>
          <w:sz w:val="26"/>
          <w:szCs w:val="26"/>
          <w:lang w:val="ru-RU"/>
        </w:rPr>
        <w:t xml:space="preserve"> сельского поселения</w:t>
      </w:r>
      <w:r>
        <w:rPr>
          <w:rFonts w:cs="Times New Roman"/>
          <w:sz w:val="26"/>
          <w:szCs w:val="26"/>
          <w:lang w:val="ru-RU"/>
        </w:rPr>
        <w:t xml:space="preserve"> (далее - ответственный исполнитель).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5.8. Обязанности ответственного исполнителя: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подготовка заседаний Комиссии, включая оформление необходимых документов и обеспечение членов Комиссии необходимыми материалами;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подготовка и оформление проектов протоколов заседаний Комиссии;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размещение в Единой информационной системе в сфере закупок информации об осуществлении закупки, протоколов заседаний Комиссии в порядке, установленном действующим законодательством Российской Федерации в сфере закупок;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выполнение поручений председателя Комиссии по вопросам, связанным с техническим обеспечением работы Комиссии.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center"/>
        <w:outlineLvl w:val="0"/>
        <w:rPr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6. Ответственность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Члены Комиссии несут ответственность за результаты своей деятельности в соответствии с действующим законодательством Российской Федерации.</w:t>
      </w:r>
    </w:p>
    <w:p w:rsidR="00C62DE8" w:rsidRDefault="00C62DE8">
      <w:pPr>
        <w:spacing w:before="57" w:beforeAutospacing="0" w:after="57" w:afterAutospacing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62DE8" w:rsidRDefault="00C62DE8">
      <w:pPr>
        <w:spacing w:before="57" w:beforeAutospacing="0" w:after="57" w:afterAutospacing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62DE8" w:rsidRDefault="002072E7">
      <w:pPr>
        <w:spacing w:before="57" w:beforeAutospacing="0" w:after="57" w:afterAutospacing="0" w:line="0" w:lineRule="atLeast"/>
        <w:ind w:firstLine="709"/>
        <w:jc w:val="center"/>
        <w:rPr>
          <w:sz w:val="26"/>
          <w:szCs w:val="26"/>
        </w:rPr>
      </w:pPr>
      <w:r>
        <w:rPr>
          <w:rFonts w:cs="Times New Roman"/>
          <w:sz w:val="26"/>
          <w:szCs w:val="26"/>
          <w:lang w:val="ru-RU"/>
        </w:rPr>
        <w:t>__________________________________________</w:t>
      </w:r>
    </w:p>
    <w:p w:rsidR="00C62DE8" w:rsidRDefault="00C62DE8">
      <w:pPr>
        <w:spacing w:before="57" w:beforeAutospacing="0" w:after="57" w:afterAutospacing="0" w:line="0" w:lineRule="atLeast"/>
        <w:ind w:left="-720" w:firstLine="720"/>
        <w:jc w:val="both"/>
        <w:rPr>
          <w:sz w:val="26"/>
          <w:szCs w:val="26"/>
        </w:rPr>
      </w:pPr>
    </w:p>
    <w:sectPr w:rsidR="00C62DE8" w:rsidSect="003B632A">
      <w:pgSz w:w="11906" w:h="16838"/>
      <w:pgMar w:top="675" w:right="836" w:bottom="842" w:left="132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C62DE8"/>
    <w:rsid w:val="00011F91"/>
    <w:rsid w:val="000575EB"/>
    <w:rsid w:val="00076A9E"/>
    <w:rsid w:val="000B2969"/>
    <w:rsid w:val="0010651C"/>
    <w:rsid w:val="001635E5"/>
    <w:rsid w:val="002072E7"/>
    <w:rsid w:val="002B55B5"/>
    <w:rsid w:val="00360BA9"/>
    <w:rsid w:val="003B632A"/>
    <w:rsid w:val="0040470D"/>
    <w:rsid w:val="00440E66"/>
    <w:rsid w:val="004B0312"/>
    <w:rsid w:val="005A0D1D"/>
    <w:rsid w:val="005E655A"/>
    <w:rsid w:val="006073DB"/>
    <w:rsid w:val="00693206"/>
    <w:rsid w:val="00946549"/>
    <w:rsid w:val="009618A6"/>
    <w:rsid w:val="00997A67"/>
    <w:rsid w:val="00A64EF4"/>
    <w:rsid w:val="00B50444"/>
    <w:rsid w:val="00BB1DEB"/>
    <w:rsid w:val="00BC543D"/>
    <w:rsid w:val="00C62DE8"/>
    <w:rsid w:val="00C634E3"/>
    <w:rsid w:val="00D473DE"/>
    <w:rsid w:val="00E25232"/>
    <w:rsid w:val="00EB4932"/>
    <w:rsid w:val="00F2239F"/>
    <w:rsid w:val="00FB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a"/>
    <w:next w:val="a4"/>
    <w:qFormat/>
    <w:rsid w:val="00EB49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B4932"/>
    <w:pPr>
      <w:spacing w:before="280" w:after="140" w:line="276" w:lineRule="auto"/>
    </w:pPr>
  </w:style>
  <w:style w:type="paragraph" w:styleId="a5">
    <w:name w:val="List"/>
    <w:basedOn w:val="a4"/>
    <w:rsid w:val="00EB4932"/>
    <w:rPr>
      <w:rFonts w:cs="Lucida Sans"/>
    </w:rPr>
  </w:style>
  <w:style w:type="paragraph" w:styleId="a6">
    <w:name w:val="caption"/>
    <w:basedOn w:val="a"/>
    <w:qFormat/>
    <w:rsid w:val="00EB493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EB4932"/>
    <w:pPr>
      <w:suppressLineNumbers/>
    </w:pPr>
    <w:rPr>
      <w:rFonts w:cs="Lucida Sans"/>
    </w:rPr>
  </w:style>
  <w:style w:type="paragraph" w:styleId="a8">
    <w:name w:val="Title"/>
    <w:basedOn w:val="a"/>
    <w:next w:val="a4"/>
    <w:qFormat/>
    <w:rsid w:val="00EB49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nsPlusTitle">
    <w:name w:val="ConsPlusTitle"/>
    <w:qFormat/>
    <w:rsid w:val="00EB4932"/>
    <w:pPr>
      <w:widowControl w:val="0"/>
      <w:spacing w:beforeAutospacing="1" w:afterAutospacing="1"/>
    </w:pPr>
    <w:rPr>
      <w:rFonts w:cs="Times New Roman"/>
      <w:b/>
      <w:bCs/>
      <w:sz w:val="26"/>
      <w:szCs w:val="26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E65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5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655A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HH1302</dc:creator>
  <dc:description>Подготовлено экспертами Актион-МЦФЭР</dc:description>
  <cp:lastModifiedBy>Людмила</cp:lastModifiedBy>
  <cp:revision>2</cp:revision>
  <cp:lastPrinted>2023-01-30T04:53:00Z</cp:lastPrinted>
  <dcterms:created xsi:type="dcterms:W3CDTF">2023-02-13T00:18:00Z</dcterms:created>
  <dcterms:modified xsi:type="dcterms:W3CDTF">2023-02-13T00:18:00Z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