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C" w:rsidRPr="008B4309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8B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Pr="004752DE">
        <w:rPr>
          <w:rFonts w:ascii="Times New Roman" w:hAnsi="Times New Roman" w:cs="Times New Roman"/>
          <w:sz w:val="24"/>
          <w:szCs w:val="24"/>
        </w:rPr>
        <w:t xml:space="preserve">2016 г.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Веденка</w:t>
      </w:r>
      <w:proofErr w:type="spellEnd"/>
      <w:r w:rsidRPr="004752DE">
        <w:rPr>
          <w:rFonts w:ascii="Times New Roman" w:hAnsi="Times New Roman" w:cs="Times New Roman"/>
          <w:sz w:val="24"/>
          <w:szCs w:val="24"/>
        </w:rPr>
        <w:t xml:space="preserve">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8B4309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264C2C" w:rsidRPr="004752DE" w:rsidRDefault="00264C2C" w:rsidP="008B4309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2017-2019 годы»</w:t>
      </w:r>
    </w:p>
    <w:p w:rsidR="00264C2C" w:rsidRPr="004752DE" w:rsidRDefault="00264C2C" w:rsidP="0015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742365">
        <w:rPr>
          <w:rFonts w:ascii="Times New Roman" w:hAnsi="Times New Roman" w:cs="Times New Roman"/>
          <w:sz w:val="28"/>
          <w:szCs w:val="28"/>
        </w:rPr>
        <w:t>от 26.10.2016г. № 30</w:t>
      </w:r>
      <w:r w:rsidRPr="004752DE">
        <w:rPr>
          <w:rFonts w:ascii="Times New Roman" w:hAnsi="Times New Roman" w:cs="Times New Roman"/>
          <w:sz w:val="28"/>
          <w:szCs w:val="28"/>
        </w:rPr>
        <w:t xml:space="preserve">  </w:t>
      </w:r>
      <w:r w:rsidRPr="004752DE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4752DE">
        <w:rPr>
          <w:rFonts w:ascii="Times New Roman" w:hAnsi="Times New Roman" w:cs="Times New Roman"/>
          <w:sz w:val="28"/>
          <w:szCs w:val="28"/>
        </w:rPr>
        <w:t xml:space="preserve">Об утверждении Перечня 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05.09.2016года №21-А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</w:t>
      </w:r>
      <w:proofErr w:type="gramEnd"/>
      <w:r w:rsidRPr="00086B8E">
        <w:rPr>
          <w:rFonts w:ascii="Times New Roman" w:hAnsi="Times New Roman" w:cs="Times New Roman"/>
          <w:sz w:val="28"/>
          <w:szCs w:val="28"/>
        </w:rPr>
        <w:t xml:space="preserve"> формирования и реализации на территории </w:t>
      </w:r>
      <w:proofErr w:type="spellStart"/>
      <w:r w:rsidRPr="00086B8E"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</w:p>
    <w:p w:rsidR="00264C2C" w:rsidRPr="004752DE" w:rsidRDefault="00264C2C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Pr="004752DE" w:rsidRDefault="00264C2C" w:rsidP="008B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   1.</w:t>
      </w:r>
      <w:r w:rsidRPr="004752DE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муниципальную</w:t>
      </w: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8"/>
          <w:szCs w:val="28"/>
        </w:rPr>
        <w:t>«</w:t>
      </w:r>
      <w:r w:rsidRPr="004752DE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2017-2019годы»</w:t>
      </w:r>
      <w:r w:rsidRPr="004752D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64C2C" w:rsidRPr="004752DE" w:rsidRDefault="00264C2C" w:rsidP="008B4309">
      <w:pPr>
        <w:widowControl w:val="0"/>
        <w:spacing w:before="10" w:after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4752DE">
        <w:rPr>
          <w:rFonts w:ascii="Times New Roman" w:hAnsi="Times New Roman" w:cs="Times New Roman"/>
          <w:sz w:val="28"/>
          <w:szCs w:val="28"/>
        </w:rPr>
        <w:t>со дня обнародования в установленном порядке.</w:t>
      </w:r>
    </w:p>
    <w:p w:rsidR="00264C2C" w:rsidRPr="004752DE" w:rsidRDefault="00264C2C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752D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264C2C" w:rsidRPr="004752DE" w:rsidRDefault="00264C2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Глава  администрации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64C2C" w:rsidRPr="004752DE" w:rsidSect="0001088F">
          <w:pgSz w:w="11906" w:h="16838"/>
          <w:pgMar w:top="1134" w:right="566" w:bottom="1134" w:left="1440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А.А.Бровок</w:t>
      </w:r>
      <w:proofErr w:type="spellEnd"/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Постановлением администрации</w:t>
      </w:r>
    </w:p>
    <w:p w:rsidR="00264C2C" w:rsidRPr="004752DE" w:rsidRDefault="00264C2C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264C2C" w:rsidRPr="004752DE" w:rsidRDefault="00264C2C" w:rsidP="00837D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.10.2016 г. № 3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64C2C" w:rsidRPr="004752DE" w:rsidRDefault="00264C2C" w:rsidP="00837D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264C2C" w:rsidRPr="004752DE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264C2C" w:rsidRPr="004752DE" w:rsidRDefault="00264C2C" w:rsidP="00837D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2017-2019 годы»</w:t>
            </w:r>
          </w:p>
        </w:tc>
      </w:tr>
      <w:tr w:rsidR="00264C2C" w:rsidRPr="004752D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264C2C" w:rsidRPr="004752D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64C2C" w:rsidRPr="004752D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264C2C" w:rsidRPr="004752D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64C2C" w:rsidRPr="004752D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Организация уличного освещения 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 </w:t>
            </w:r>
          </w:p>
          <w:p w:rsidR="00264C2C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Благоустройство территории поселения</w:t>
            </w:r>
          </w:p>
          <w:p w:rsidR="00264C2C" w:rsidRPr="004752DE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4C2C" w:rsidRPr="004752D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264C2C" w:rsidRPr="004752DE" w:rsidRDefault="00264C2C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264C2C" w:rsidRPr="004752D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показатели  программы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доля освещенных  улиц,  внутренних дорог, на  всех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 пунктах  в общем количестве улиц до 100%;</w:t>
            </w:r>
          </w:p>
          <w:p w:rsidR="00264C2C" w:rsidRPr="004752DE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264C2C" w:rsidRPr="004752DE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2017-2019 годы, этапы реализации программы не предусмотрены</w:t>
            </w:r>
          </w:p>
        </w:tc>
      </w:tr>
      <w:tr w:rsidR="00264C2C" w:rsidRPr="004752DE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муниципальной            программы на  2017 - 2019 годы – </w:t>
            </w:r>
            <w:r w:rsidR="00D9250B">
              <w:rPr>
                <w:rFonts w:ascii="Times New Roman" w:hAnsi="Times New Roman" w:cs="Times New Roman"/>
                <w:sz w:val="26"/>
                <w:szCs w:val="26"/>
              </w:rPr>
              <w:t>642,3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D9250B">
              <w:rPr>
                <w:rFonts w:ascii="Times New Roman" w:hAnsi="Times New Roman" w:cs="Times New Roman"/>
                <w:sz w:val="26"/>
                <w:szCs w:val="26"/>
              </w:rPr>
              <w:t>642,3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250B"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2</w:t>
            </w:r>
            <w:r w:rsidR="00D9250B"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  <w:bookmarkStart w:id="0" w:name="_GoBack"/>
            <w:bookmarkEnd w:id="0"/>
          </w:p>
          <w:p w:rsidR="00264C2C" w:rsidRPr="004752DE" w:rsidRDefault="00264C2C" w:rsidP="00D9250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2</w:t>
            </w:r>
            <w:r w:rsidR="00D9250B"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264C2C" w:rsidRPr="004752DE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благоустройства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264C2C" w:rsidRPr="004752DE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программы</w:t>
            </w:r>
          </w:p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64C2C" w:rsidRPr="004752DE" w:rsidRDefault="00264C2C" w:rsidP="00837D2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761BDD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proofErr w:type="spellEnd"/>
      <w:r w:rsidRPr="00761BDD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расположено 6 населённых пунктов. В настоящее время население поселения составляет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2777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 w:cs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4752DE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264C2C" w:rsidRPr="004752DE" w:rsidRDefault="00264C2C" w:rsidP="00DC38A5">
      <w:pPr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привлечение внебюджетного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регулярное обнародование отчетов о ходе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>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создание системы мониторингов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своевременная корректировка мероприятий Программы.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  «Развитие и сохранение культуры на территории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поселения на 2017-2019 годы»</w:t>
      </w:r>
    </w:p>
    <w:p w:rsidR="00264C2C" w:rsidRPr="004752DE" w:rsidRDefault="00264C2C" w:rsidP="00837D2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Достижение цели Программы потребует решения следующих задач: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 w:cs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 w:cs="Times New Roman"/>
          <w:kern w:val="2"/>
          <w:sz w:val="26"/>
          <w:szCs w:val="26"/>
          <w:lang w:eastAsia="ru-RU"/>
        </w:rPr>
        <w:t>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1. Организация уличного освещения 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лагоустройство территории 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 w:cs="Times New Roman"/>
          <w:sz w:val="26"/>
          <w:szCs w:val="26"/>
        </w:rPr>
        <w:t>Реализация Программы к 2019 году позволит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4. Осуществить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6" w:history="1">
        <w:r w:rsidRPr="004752DE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264C2C" w:rsidRPr="004752DE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264C2C" w:rsidRPr="004752DE" w:rsidRDefault="00264C2C" w:rsidP="00837D2C">
            <w:pPr>
              <w:outlineLvl w:val="0"/>
              <w:rPr>
                <w:rFonts w:ascii="Times New Roman" w:hAnsi="Times New Roman" w:cs="Times New Roman"/>
                <w:color w:val="26282F"/>
                <w:sz w:val="26"/>
                <w:szCs w:val="26"/>
              </w:rPr>
            </w:pPr>
          </w:p>
          <w:p w:rsidR="00264C2C" w:rsidRPr="004752DE" w:rsidRDefault="00264C2C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264C2C" w:rsidRPr="004752DE" w:rsidRDefault="00264C2C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64C2C" w:rsidRPr="004752DE" w:rsidRDefault="00264C2C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264C2C" w:rsidRPr="004752DE" w:rsidRDefault="00264C2C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264C2C" w:rsidRPr="004752DE" w:rsidRDefault="00264C2C" w:rsidP="0083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на 2017-2019 годы</w:t>
            </w: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81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0"/>
        <w:gridCol w:w="2160"/>
        <w:gridCol w:w="2340"/>
        <w:gridCol w:w="1260"/>
        <w:gridCol w:w="1440"/>
        <w:gridCol w:w="720"/>
        <w:gridCol w:w="720"/>
        <w:gridCol w:w="1450"/>
      </w:tblGrid>
      <w:tr w:rsidR="00264C2C" w:rsidRPr="004752DE">
        <w:tc>
          <w:tcPr>
            <w:tcW w:w="720" w:type="dxa"/>
            <w:vMerge w:val="restart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</w:tcPr>
          <w:p w:rsidR="00264C2C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Задачи,</w:t>
            </w:r>
          </w:p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2340" w:type="dxa"/>
            <w:vMerge w:val="restart"/>
          </w:tcPr>
          <w:p w:rsidR="00264C2C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</w:p>
          <w:p w:rsidR="00264C2C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и/или качественные </w:t>
            </w:r>
          </w:p>
          <w:p w:rsidR="00264C2C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показатели, характеризующие</w:t>
            </w:r>
          </w:p>
          <w:p w:rsidR="00264C2C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достижение целей и</w:t>
            </w:r>
          </w:p>
          <w:p w:rsidR="00264C2C" w:rsidRPr="0001088F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1260" w:type="dxa"/>
            <w:vMerge w:val="restart"/>
          </w:tcPr>
          <w:p w:rsidR="00264C2C" w:rsidRPr="0001088F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264C2C" w:rsidRPr="0001088F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2890" w:type="dxa"/>
            <w:gridSpan w:val="3"/>
          </w:tcPr>
          <w:p w:rsidR="00264C2C" w:rsidRPr="0001088F" w:rsidRDefault="00264C2C" w:rsidP="0001088F">
            <w:pPr>
              <w:widowControl w:val="0"/>
              <w:autoSpaceDE w:val="0"/>
              <w:autoSpaceDN w:val="0"/>
              <w:spacing w:after="0" w:line="240" w:lineRule="auto"/>
              <w:ind w:right="66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64C2C" w:rsidRPr="004752DE">
        <w:tc>
          <w:tcPr>
            <w:tcW w:w="720" w:type="dxa"/>
            <w:vMerge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vMerge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72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45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264C2C" w:rsidRPr="004752DE">
        <w:tc>
          <w:tcPr>
            <w:tcW w:w="72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5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64C2C" w:rsidRPr="004752DE">
        <w:trPr>
          <w:trHeight w:val="1355"/>
        </w:trPr>
        <w:tc>
          <w:tcPr>
            <w:tcW w:w="720" w:type="dxa"/>
            <w:vMerge w:val="restart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2340" w:type="dxa"/>
            <w:tcBorders>
              <w:top w:val="nil"/>
            </w:tcBorders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144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720" w:type="dxa"/>
          </w:tcPr>
          <w:p w:rsidR="00264C2C" w:rsidRPr="004752DE" w:rsidRDefault="00264C2C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720" w:type="dxa"/>
          </w:tcPr>
          <w:p w:rsidR="00264C2C" w:rsidRPr="004752DE" w:rsidRDefault="00264C2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1450" w:type="dxa"/>
          </w:tcPr>
          <w:p w:rsidR="00264C2C" w:rsidRPr="004752DE" w:rsidRDefault="00264C2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21,4</w:t>
            </w:r>
          </w:p>
        </w:tc>
      </w:tr>
      <w:tr w:rsidR="00264C2C" w:rsidRPr="004752DE">
        <w:tc>
          <w:tcPr>
            <w:tcW w:w="720" w:type="dxa"/>
            <w:vMerge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4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2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2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5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264C2C" w:rsidRPr="004752DE">
        <w:tc>
          <w:tcPr>
            <w:tcW w:w="720" w:type="dxa"/>
            <w:vMerge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1260" w:type="dxa"/>
            <w:tcBorders>
              <w:top w:val="nil"/>
            </w:tcBorders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4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5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64C2C" w:rsidRPr="004752DE">
        <w:tc>
          <w:tcPr>
            <w:tcW w:w="720" w:type="dxa"/>
            <w:vMerge w:val="restart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0" w:type="dxa"/>
            <w:vMerge w:val="restart"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Прочее благоустройство территории 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264C2C" w:rsidRPr="004752DE" w:rsidRDefault="00264C2C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126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5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64C2C" w:rsidRPr="004752DE">
        <w:trPr>
          <w:trHeight w:val="592"/>
        </w:trPr>
        <w:tc>
          <w:tcPr>
            <w:tcW w:w="720" w:type="dxa"/>
            <w:vMerge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264C2C" w:rsidRPr="004752DE" w:rsidRDefault="00264C2C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126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4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5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64C2C" w:rsidRPr="004752DE">
        <w:trPr>
          <w:trHeight w:val="380"/>
        </w:trPr>
        <w:tc>
          <w:tcPr>
            <w:tcW w:w="720" w:type="dxa"/>
            <w:vMerge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</w:tcPr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</w:tcPr>
          <w:p w:rsidR="00264C2C" w:rsidRPr="004752DE" w:rsidRDefault="00264C2C" w:rsidP="00855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удаленных сухостойных, больных</w:t>
            </w:r>
          </w:p>
          <w:p w:rsidR="00264C2C" w:rsidRPr="004752DE" w:rsidRDefault="00264C2C" w:rsidP="0085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1260" w:type="dxa"/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2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50" w:type="dxa"/>
          </w:tcPr>
          <w:p w:rsidR="00264C2C" w:rsidRPr="006F1EBA" w:rsidRDefault="00264C2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</w:tbl>
    <w:p w:rsidR="00264C2C" w:rsidRPr="004752DE" w:rsidRDefault="00264C2C" w:rsidP="008554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Механизм реализации муниципальной программы </w:t>
      </w: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4752DE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её выполнением</w:t>
      </w: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264C2C" w:rsidRPr="004752DE" w:rsidRDefault="00264C2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Общая стоимость программных мероприятий –  </w:t>
      </w:r>
      <w:r>
        <w:rPr>
          <w:rFonts w:ascii="Times New Roman" w:hAnsi="Times New Roman" w:cs="Times New Roman"/>
          <w:sz w:val="26"/>
          <w:szCs w:val="26"/>
        </w:rPr>
        <w:t>6</w:t>
      </w:r>
      <w:r w:rsidR="00D9250B">
        <w:rPr>
          <w:rFonts w:ascii="Times New Roman" w:hAnsi="Times New Roman" w:cs="Times New Roman"/>
          <w:sz w:val="26"/>
          <w:szCs w:val="26"/>
        </w:rPr>
        <w:t>42,3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>
        <w:rPr>
          <w:rFonts w:ascii="Times New Roman" w:hAnsi="Times New Roman" w:cs="Times New Roman"/>
          <w:sz w:val="26"/>
          <w:szCs w:val="26"/>
        </w:rPr>
        <w:t>687</w:t>
      </w:r>
      <w:r w:rsidRPr="004752DE">
        <w:rPr>
          <w:rFonts w:ascii="Times New Roman" w:hAnsi="Times New Roman" w:cs="Times New Roman"/>
          <w:sz w:val="26"/>
          <w:szCs w:val="26"/>
        </w:rPr>
        <w:t>,0 тыс. рублей, в том числе: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2017 год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250B">
        <w:rPr>
          <w:rFonts w:ascii="Times New Roman" w:hAnsi="Times New Roman" w:cs="Times New Roman"/>
          <w:sz w:val="26"/>
          <w:szCs w:val="26"/>
        </w:rPr>
        <w:t>14,1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2018 год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250B">
        <w:rPr>
          <w:rFonts w:ascii="Times New Roman" w:hAnsi="Times New Roman" w:cs="Times New Roman"/>
          <w:sz w:val="26"/>
          <w:szCs w:val="26"/>
        </w:rPr>
        <w:t>14,1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64C2C" w:rsidRPr="004752DE" w:rsidRDefault="00264C2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 2019 год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250B">
        <w:rPr>
          <w:rFonts w:ascii="Times New Roman" w:hAnsi="Times New Roman" w:cs="Times New Roman"/>
          <w:sz w:val="26"/>
          <w:szCs w:val="26"/>
        </w:rPr>
        <w:t>14,1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4C2C" w:rsidRPr="004752DE" w:rsidRDefault="00264C2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264C2C" w:rsidRPr="004752DE" w:rsidRDefault="00264C2C" w:rsidP="00855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уличного освещения 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9250B">
        <w:rPr>
          <w:rFonts w:ascii="Times New Roman" w:hAnsi="Times New Roman" w:cs="Times New Roman"/>
          <w:sz w:val="26"/>
          <w:szCs w:val="26"/>
        </w:rPr>
        <w:t>27,3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64C2C" w:rsidRPr="004752DE" w:rsidRDefault="00264C2C" w:rsidP="00855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2.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«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Прочее благоустройство территории 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315</w:t>
      </w:r>
      <w:r w:rsidRPr="004752DE">
        <w:rPr>
          <w:rFonts w:ascii="Times New Roman" w:hAnsi="Times New Roman" w:cs="Times New Roman"/>
          <w:sz w:val="26"/>
          <w:szCs w:val="26"/>
        </w:rPr>
        <w:t>,0 тыс. рублей.</w:t>
      </w:r>
      <w:proofErr w:type="gramEnd"/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5. Методика </w:t>
      </w:r>
      <w:proofErr w:type="gramStart"/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Веденкинско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поселении, утвержденного Постановлением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администрации от 05.09.2016 № 21-А.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264C2C" w:rsidRPr="004752DE" w:rsidSect="003D79F1">
          <w:pgSz w:w="11900" w:h="16800"/>
          <w:pgMar w:top="1134" w:right="902" w:bottom="1134" w:left="540" w:header="720" w:footer="720" w:gutter="0"/>
          <w:cols w:space="720"/>
          <w:noEndnote/>
        </w:sectPr>
      </w:pPr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2017-2019 годы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264C2C" w:rsidRPr="004752DE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52DE">
              <w:rPr>
                <w:rFonts w:ascii="Times New Roman" w:hAnsi="Times New Roman" w:cs="Times New Roman"/>
              </w:rPr>
              <w:t>п</w:t>
            </w:r>
            <w:proofErr w:type="gramEnd"/>
            <w:r w:rsidRPr="004752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264C2C" w:rsidRPr="004752DE">
        <w:trPr>
          <w:cantSplit/>
          <w:trHeight w:val="483"/>
          <w:tblHeader/>
        </w:trPr>
        <w:tc>
          <w:tcPr>
            <w:tcW w:w="646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2C" w:rsidRPr="004752DE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8</w:t>
            </w:r>
          </w:p>
        </w:tc>
      </w:tr>
      <w:tr w:rsidR="00264C2C" w:rsidRPr="004752DE">
        <w:trPr>
          <w:cantSplit/>
          <w:trHeight w:val="628"/>
          <w:tblHeader/>
        </w:trPr>
        <w:tc>
          <w:tcPr>
            <w:tcW w:w="646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264C2C" w:rsidRPr="004752DE" w:rsidRDefault="00264C2C" w:rsidP="00D06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2017-2019 годы»</w:t>
            </w:r>
          </w:p>
        </w:tc>
      </w:tr>
      <w:tr w:rsidR="00264C2C" w:rsidRPr="004752DE">
        <w:trPr>
          <w:cantSplit/>
          <w:trHeight w:val="4577"/>
          <w:tblHeader/>
        </w:trPr>
        <w:tc>
          <w:tcPr>
            <w:tcW w:w="646" w:type="dxa"/>
          </w:tcPr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64C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4C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C2C" w:rsidRPr="004752DE" w:rsidRDefault="00264C2C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264C2C" w:rsidRPr="004752DE" w:rsidRDefault="00264C2C" w:rsidP="00DD4291">
            <w:pPr>
              <w:pStyle w:val="Default"/>
            </w:pPr>
          </w:p>
          <w:p w:rsidR="00264C2C" w:rsidRDefault="00264C2C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:rsidR="00264C2C" w:rsidRDefault="00264C2C" w:rsidP="00DD4291">
            <w:pPr>
              <w:pStyle w:val="Default"/>
              <w:rPr>
                <w:rStyle w:val="ecattext"/>
              </w:rPr>
            </w:pPr>
          </w:p>
          <w:p w:rsidR="00264C2C" w:rsidRDefault="00264C2C" w:rsidP="00DD4291">
            <w:pPr>
              <w:pStyle w:val="Default"/>
              <w:rPr>
                <w:rStyle w:val="ecattext"/>
              </w:rPr>
            </w:pPr>
          </w:p>
          <w:p w:rsidR="00264C2C" w:rsidRPr="004752DE" w:rsidRDefault="00264C2C" w:rsidP="00DD4291">
            <w:pPr>
              <w:pStyle w:val="Default"/>
              <w:rPr>
                <w:sz w:val="26"/>
                <w:szCs w:val="26"/>
              </w:rPr>
            </w:pPr>
          </w:p>
          <w:p w:rsidR="00264C2C" w:rsidRPr="004752DE" w:rsidRDefault="00264C2C" w:rsidP="00D86C0F">
            <w:pPr>
              <w:pStyle w:val="Default"/>
            </w:pPr>
          </w:p>
        </w:tc>
        <w:tc>
          <w:tcPr>
            <w:tcW w:w="198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909DA">
              <w:rPr>
                <w:rFonts w:ascii="Times New Roman" w:hAnsi="Times New Roman" w:cs="Times New Roman"/>
                <w:sz w:val="24"/>
                <w:szCs w:val="24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64C2C" w:rsidRPr="004752DE" w:rsidRDefault="00264C2C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264C2C" w:rsidRPr="004752DE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</w:rPr>
              <w:t xml:space="preserve"> </w:t>
            </w:r>
          </w:p>
          <w:p w:rsidR="00264C2C" w:rsidRPr="004752DE" w:rsidRDefault="00264C2C" w:rsidP="00A2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264C2C" w:rsidRPr="004752DE" w:rsidRDefault="00264C2C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2C" w:rsidRPr="004752DE">
        <w:trPr>
          <w:cantSplit/>
          <w:trHeight w:val="299"/>
          <w:tblHeader/>
        </w:trPr>
        <w:tc>
          <w:tcPr>
            <w:tcW w:w="646" w:type="dxa"/>
          </w:tcPr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64C2C" w:rsidRPr="004752DE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:rsidR="00264C2C" w:rsidRPr="004752DE" w:rsidRDefault="00264C2C" w:rsidP="001B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64C2C" w:rsidRPr="004752DE" w:rsidRDefault="00264C2C" w:rsidP="001B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D86C0F" w:rsidRDefault="00264C2C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C0F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</w:rPr>
              <w:t>Содержание и ремонт памятник</w:t>
            </w:r>
            <w:r>
              <w:rPr>
                <w:rFonts w:ascii="Times New Roman" w:hAnsi="Times New Roman" w:cs="Times New Roman"/>
              </w:rPr>
              <w:t>ов</w:t>
            </w:r>
            <w:r w:rsidRPr="004752DE">
              <w:rPr>
                <w:rFonts w:ascii="Times New Roman" w:hAnsi="Times New Roman" w:cs="Times New Roman"/>
              </w:rPr>
              <w:t xml:space="preserve"> воинской славы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E1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2C" w:rsidRPr="004752DE" w:rsidRDefault="00264C2C" w:rsidP="002E1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2C" w:rsidRPr="004752DE" w:rsidRDefault="00264C2C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90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64C2C" w:rsidRPr="004752DE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264C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C2C" w:rsidRPr="004752DE" w:rsidRDefault="00264C2C" w:rsidP="00486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64C2C" w:rsidRPr="004752DE" w:rsidRDefault="00264C2C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64C2C" w:rsidRPr="004752DE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264C2C" w:rsidRPr="004752DE" w:rsidRDefault="00264C2C" w:rsidP="0002042B">
      <w:pPr>
        <w:rPr>
          <w:rFonts w:ascii="Times New Roman" w:hAnsi="Times New Roman" w:cs="Times New Roman"/>
          <w:sz w:val="28"/>
          <w:szCs w:val="28"/>
        </w:rPr>
        <w:sectPr w:rsidR="00264C2C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264C2C" w:rsidRPr="004752DE" w:rsidRDefault="00264C2C" w:rsidP="0002042B">
      <w:pPr>
        <w:rPr>
          <w:rFonts w:ascii="Times New Roman" w:hAnsi="Times New Roman" w:cs="Times New Roman"/>
        </w:rPr>
      </w:pPr>
    </w:p>
    <w:p w:rsidR="00264C2C" w:rsidRPr="004752DE" w:rsidRDefault="00264C2C" w:rsidP="0002042B">
      <w:pPr>
        <w:pStyle w:val="1"/>
        <w:jc w:val="right"/>
      </w:pPr>
      <w:r w:rsidRPr="004752DE">
        <w:t>Таблица 3</w:t>
      </w:r>
    </w:p>
    <w:p w:rsidR="00264C2C" w:rsidRPr="004752DE" w:rsidRDefault="00264C2C" w:rsidP="001B3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</w:t>
      </w:r>
    </w:p>
    <w:p w:rsidR="00264C2C" w:rsidRPr="004752DE" w:rsidRDefault="00264C2C" w:rsidP="001B3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Благоустройство территории </w:t>
      </w:r>
      <w:proofErr w:type="spellStart"/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на 2017-2019 годы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4C2C" w:rsidRPr="004752DE" w:rsidRDefault="00264C2C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триста девяносто пять  тыс. руб.)</w:t>
      </w:r>
    </w:p>
    <w:p w:rsidR="00264C2C" w:rsidRPr="004752DE" w:rsidRDefault="00264C2C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264C2C" w:rsidRPr="004752DE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Объем финансирования, всего </w:t>
            </w:r>
          </w:p>
          <w:p w:rsidR="00264C2C" w:rsidRPr="004752DE" w:rsidRDefault="00264C2C" w:rsidP="002B6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2DE">
              <w:rPr>
                <w:rFonts w:ascii="Times New Roman" w:hAnsi="Times New Roman" w:cs="Times New Roman"/>
              </w:rPr>
              <w:t>(тыс. </w:t>
            </w:r>
            <w:proofErr w:type="gramEnd"/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264C2C" w:rsidRPr="004752DE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14E5" w:rsidRPr="004752DE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4E5" w:rsidRPr="004752DE" w:rsidRDefault="00CD14E5" w:rsidP="001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4E5" w:rsidRPr="004752DE" w:rsidRDefault="00CD14E5" w:rsidP="001B3C0D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«Благоустройство территории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4752DE" w:rsidRDefault="00CD14E5" w:rsidP="00CD14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4752DE" w:rsidRDefault="00CD14E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4752DE" w:rsidRDefault="00CD14E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4752DE" w:rsidRDefault="00CD14E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4752DE" w:rsidRDefault="00CD14E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CD14E5" w:rsidRDefault="00CD14E5" w:rsidP="009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E5"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CD14E5" w:rsidRDefault="00CD14E5" w:rsidP="009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E5"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E5" w:rsidRPr="00CD14E5" w:rsidRDefault="00CD14E5" w:rsidP="009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E5"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</w:tr>
      <w:tr w:rsidR="00264C2C" w:rsidRPr="004752DE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D14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  <w:r w:rsidR="00CD14E5"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CD14E5"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CD14E5" w:rsidP="00CD14E5"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CD14E5" w:rsidP="00CD14E5"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</w:tr>
      <w:tr w:rsidR="00264C2C" w:rsidRPr="004752DE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2C" w:rsidRPr="004752DE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proofErr w:type="spellStart"/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CD14E5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CD14E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CD14E5"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CD14E5"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264C2C" w:rsidRPr="004752DE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3440B2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264C2C" w:rsidRPr="004752DE" w:rsidRDefault="00264C2C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CD14E5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CD14E5" w:rsidP="003E02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CD14E5"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CD14E5"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1B3C0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752DE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64C2C" w:rsidRPr="004752DE" w:rsidRDefault="00264C2C" w:rsidP="0071104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D86C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>
            <w:r w:rsidRPr="00C744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>
            <w:r w:rsidRPr="00C744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823EC8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823EC8" w:rsidP="00823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823EC8" w:rsidP="00823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823EC8" w:rsidP="00823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A2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A2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Содержание и ремонт памятника воинской славы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C2C" w:rsidRPr="004752DE">
        <w:trPr>
          <w:cantSplit/>
          <w:trHeight w:val="562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A2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52DE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4752DE">
              <w:rPr>
                <w:rFonts w:ascii="Times New Roman" w:hAnsi="Times New Roman" w:cs="Times New Roman"/>
              </w:rPr>
              <w:t xml:space="preserve"> территории села, содержание </w:t>
            </w:r>
            <w:proofErr w:type="spellStart"/>
            <w:r w:rsidRPr="004752DE">
              <w:rPr>
                <w:rFonts w:ascii="Times New Roman" w:hAnsi="Times New Roman" w:cs="Times New Roman"/>
              </w:rPr>
              <w:t>мин</w:t>
            </w:r>
            <w:proofErr w:type="gramStart"/>
            <w:r w:rsidRPr="004752DE">
              <w:rPr>
                <w:rFonts w:ascii="Times New Roman" w:hAnsi="Times New Roman" w:cs="Times New Roman"/>
              </w:rPr>
              <w:t>.п</w:t>
            </w:r>
            <w:proofErr w:type="gramEnd"/>
            <w:r w:rsidRPr="004752DE">
              <w:rPr>
                <w:rFonts w:ascii="Times New Roman" w:hAnsi="Times New Roman" w:cs="Times New Roman"/>
              </w:rPr>
              <w:t>олос</w:t>
            </w:r>
            <w:proofErr w:type="spellEnd"/>
            <w:r w:rsidRPr="004752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23070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2C" w:rsidRPr="004752D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A2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указателей с названием улиц  </w:t>
            </w:r>
            <w:proofErr w:type="spellStart"/>
            <w:r>
              <w:rPr>
                <w:rFonts w:ascii="Times New Roman" w:hAnsi="Times New Roman" w:cs="Times New Roman"/>
              </w:rPr>
              <w:t>Веденкинского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и  их установка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711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8E2559">
            <w:pPr>
              <w:jc w:val="center"/>
            </w:pPr>
            <w:r w:rsidRPr="00FE622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224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224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23070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Default="00264C2C" w:rsidP="002224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64C2C" w:rsidRPr="00711046" w:rsidRDefault="00264C2C" w:rsidP="00711046">
            <w:pPr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2C" w:rsidRPr="004752DE" w:rsidRDefault="00264C2C" w:rsidP="0085549E">
      <w:pPr>
        <w:spacing w:after="0" w:line="240" w:lineRule="auto"/>
        <w:rPr>
          <w:rFonts w:ascii="Times New Roman" w:hAnsi="Times New Roman" w:cs="Times New Roman"/>
        </w:rPr>
      </w:pPr>
      <w:bookmarkStart w:id="1" w:name="_Таблица_4"/>
      <w:bookmarkStart w:id="2" w:name="_Таблица_6"/>
      <w:bookmarkEnd w:id="1"/>
      <w:bookmarkEnd w:id="2"/>
      <w:r>
        <w:rPr>
          <w:rFonts w:ascii="Times New Roman" w:hAnsi="Times New Roman" w:cs="Times New Roman"/>
        </w:rPr>
        <w:t>ё</w:t>
      </w:r>
    </w:p>
    <w:sectPr w:rsidR="00264C2C" w:rsidRPr="004752D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088F"/>
    <w:rsid w:val="000166F3"/>
    <w:rsid w:val="0002042B"/>
    <w:rsid w:val="00021472"/>
    <w:rsid w:val="00030F96"/>
    <w:rsid w:val="00047105"/>
    <w:rsid w:val="00047972"/>
    <w:rsid w:val="00052131"/>
    <w:rsid w:val="000605F2"/>
    <w:rsid w:val="00086B8E"/>
    <w:rsid w:val="000A3AAF"/>
    <w:rsid w:val="000A6F30"/>
    <w:rsid w:val="000D5323"/>
    <w:rsid w:val="000F5A79"/>
    <w:rsid w:val="001238FE"/>
    <w:rsid w:val="001301C5"/>
    <w:rsid w:val="001535A8"/>
    <w:rsid w:val="001676B8"/>
    <w:rsid w:val="0017036B"/>
    <w:rsid w:val="001751D5"/>
    <w:rsid w:val="001845B9"/>
    <w:rsid w:val="00190A87"/>
    <w:rsid w:val="001A1789"/>
    <w:rsid w:val="001B3C0D"/>
    <w:rsid w:val="001B54FF"/>
    <w:rsid w:val="001F51E7"/>
    <w:rsid w:val="001F67E3"/>
    <w:rsid w:val="00222484"/>
    <w:rsid w:val="00264C2C"/>
    <w:rsid w:val="00275FD9"/>
    <w:rsid w:val="0029637A"/>
    <w:rsid w:val="00296815"/>
    <w:rsid w:val="002B6410"/>
    <w:rsid w:val="002E1E49"/>
    <w:rsid w:val="00302A4E"/>
    <w:rsid w:val="003440B2"/>
    <w:rsid w:val="00350270"/>
    <w:rsid w:val="003655EE"/>
    <w:rsid w:val="00383E8C"/>
    <w:rsid w:val="0039655E"/>
    <w:rsid w:val="003C2731"/>
    <w:rsid w:val="003D1032"/>
    <w:rsid w:val="003D79F1"/>
    <w:rsid w:val="003E02FE"/>
    <w:rsid w:val="0041101B"/>
    <w:rsid w:val="004509B4"/>
    <w:rsid w:val="0046550D"/>
    <w:rsid w:val="004752DE"/>
    <w:rsid w:val="00486D61"/>
    <w:rsid w:val="00500F7A"/>
    <w:rsid w:val="00501338"/>
    <w:rsid w:val="00535536"/>
    <w:rsid w:val="005442B9"/>
    <w:rsid w:val="00547CFF"/>
    <w:rsid w:val="00586FD8"/>
    <w:rsid w:val="005909DA"/>
    <w:rsid w:val="005B47DD"/>
    <w:rsid w:val="005C0A19"/>
    <w:rsid w:val="005C50CB"/>
    <w:rsid w:val="005F1AE7"/>
    <w:rsid w:val="00664B37"/>
    <w:rsid w:val="006D190B"/>
    <w:rsid w:val="006E2DEF"/>
    <w:rsid w:val="006F1EBA"/>
    <w:rsid w:val="006F311A"/>
    <w:rsid w:val="006F4C89"/>
    <w:rsid w:val="0070350D"/>
    <w:rsid w:val="00711046"/>
    <w:rsid w:val="0071266E"/>
    <w:rsid w:val="00742365"/>
    <w:rsid w:val="00761BDD"/>
    <w:rsid w:val="00796B69"/>
    <w:rsid w:val="007E5228"/>
    <w:rsid w:val="007F5BA3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D23D5"/>
    <w:rsid w:val="009E3496"/>
    <w:rsid w:val="00A0255C"/>
    <w:rsid w:val="00A25362"/>
    <w:rsid w:val="00A32DD7"/>
    <w:rsid w:val="00A34ADF"/>
    <w:rsid w:val="00AD2846"/>
    <w:rsid w:val="00AE2D6F"/>
    <w:rsid w:val="00B1017A"/>
    <w:rsid w:val="00B267A2"/>
    <w:rsid w:val="00B776F3"/>
    <w:rsid w:val="00BB1B4B"/>
    <w:rsid w:val="00BB3889"/>
    <w:rsid w:val="00BC5965"/>
    <w:rsid w:val="00BD78D6"/>
    <w:rsid w:val="00C17281"/>
    <w:rsid w:val="00C210F1"/>
    <w:rsid w:val="00C51C1E"/>
    <w:rsid w:val="00C52388"/>
    <w:rsid w:val="00C62D94"/>
    <w:rsid w:val="00C663C4"/>
    <w:rsid w:val="00C74429"/>
    <w:rsid w:val="00CC018E"/>
    <w:rsid w:val="00CD14E5"/>
    <w:rsid w:val="00CE6DEC"/>
    <w:rsid w:val="00D06C50"/>
    <w:rsid w:val="00D11FCC"/>
    <w:rsid w:val="00D45DC3"/>
    <w:rsid w:val="00D57BC1"/>
    <w:rsid w:val="00D654F5"/>
    <w:rsid w:val="00D86C0F"/>
    <w:rsid w:val="00D9250B"/>
    <w:rsid w:val="00DC38A5"/>
    <w:rsid w:val="00DD4291"/>
    <w:rsid w:val="00DD711E"/>
    <w:rsid w:val="00DE2CB3"/>
    <w:rsid w:val="00E27156"/>
    <w:rsid w:val="00E43A8C"/>
    <w:rsid w:val="00E54258"/>
    <w:rsid w:val="00E61C7E"/>
    <w:rsid w:val="00E876A0"/>
    <w:rsid w:val="00E90579"/>
    <w:rsid w:val="00EC0E67"/>
    <w:rsid w:val="00EE4332"/>
    <w:rsid w:val="00EF09C0"/>
    <w:rsid w:val="00F1247B"/>
    <w:rsid w:val="00F13DAB"/>
    <w:rsid w:val="00F17676"/>
    <w:rsid w:val="00F2190A"/>
    <w:rsid w:val="00F34C20"/>
    <w:rsid w:val="00F36222"/>
    <w:rsid w:val="00F52A91"/>
    <w:rsid w:val="00F56A9C"/>
    <w:rsid w:val="00F602FA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E862946D5F714ACECB60BD6421497EBA5A43B07194BAB60F6DFF758Q8l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Катя</dc:creator>
  <cp:keywords/>
  <dc:description/>
  <cp:lastModifiedBy>USER</cp:lastModifiedBy>
  <cp:revision>10</cp:revision>
  <cp:lastPrinted>2016-12-20T22:31:00Z</cp:lastPrinted>
  <dcterms:created xsi:type="dcterms:W3CDTF">2016-11-15T02:55:00Z</dcterms:created>
  <dcterms:modified xsi:type="dcterms:W3CDTF">2016-12-20T22:35:00Z</dcterms:modified>
</cp:coreProperties>
</file>