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36" w:rsidRDefault="00A84036" w:rsidP="00CF11E2">
      <w:pPr>
        <w:autoSpaceDE w:val="0"/>
        <w:autoSpaceDN w:val="0"/>
        <w:adjustRightInd w:val="0"/>
        <w:jc w:val="both"/>
        <w:rPr>
          <w:szCs w:val="26"/>
        </w:rPr>
      </w:pPr>
      <w:bookmarkStart w:id="0" w:name="_GoBack"/>
      <w:bookmarkEnd w:id="0"/>
    </w:p>
    <w:p w:rsidR="006012FB" w:rsidRDefault="006012FB" w:rsidP="00CF11E2">
      <w:pPr>
        <w:autoSpaceDE w:val="0"/>
        <w:autoSpaceDN w:val="0"/>
        <w:adjustRightInd w:val="0"/>
        <w:jc w:val="both"/>
        <w:rPr>
          <w:szCs w:val="26"/>
        </w:rPr>
      </w:pPr>
    </w:p>
    <w:p w:rsidR="006012FB" w:rsidRDefault="006012FB" w:rsidP="00CF11E2">
      <w:pPr>
        <w:autoSpaceDE w:val="0"/>
        <w:autoSpaceDN w:val="0"/>
        <w:adjustRightInd w:val="0"/>
        <w:jc w:val="both"/>
        <w:rPr>
          <w:szCs w:val="26"/>
        </w:rPr>
      </w:pPr>
    </w:p>
    <w:p w:rsidR="00602957" w:rsidRPr="00BA49A1" w:rsidRDefault="00602957" w:rsidP="00C37FB0">
      <w:pPr>
        <w:autoSpaceDE w:val="0"/>
        <w:autoSpaceDN w:val="0"/>
        <w:adjustRightInd w:val="0"/>
        <w:jc w:val="center"/>
        <w:rPr>
          <w:szCs w:val="26"/>
        </w:rPr>
      </w:pPr>
    </w:p>
    <w:p w:rsidR="00CE66FE" w:rsidRPr="00594CC5" w:rsidRDefault="00CE66FE" w:rsidP="00CE66FE">
      <w:pPr>
        <w:jc w:val="center"/>
        <w:rPr>
          <w:sz w:val="28"/>
          <w:szCs w:val="28"/>
        </w:rPr>
      </w:pPr>
      <w:r w:rsidRPr="00594CC5">
        <w:rPr>
          <w:sz w:val="28"/>
          <w:szCs w:val="28"/>
        </w:rPr>
        <w:t>Уважаемы</w:t>
      </w:r>
      <w:r>
        <w:rPr>
          <w:sz w:val="28"/>
          <w:szCs w:val="28"/>
        </w:rPr>
        <w:t>й</w:t>
      </w:r>
      <w:r w:rsidRPr="00594CC5">
        <w:rPr>
          <w:sz w:val="28"/>
          <w:szCs w:val="28"/>
        </w:rPr>
        <w:t xml:space="preserve"> налогоплательщик! </w:t>
      </w:r>
    </w:p>
    <w:p w:rsidR="00CE66FE" w:rsidRPr="00594CC5" w:rsidRDefault="00CE66FE" w:rsidP="00CE66FE">
      <w:pPr>
        <w:jc w:val="center"/>
        <w:rPr>
          <w:sz w:val="28"/>
          <w:szCs w:val="28"/>
        </w:rPr>
      </w:pPr>
    </w:p>
    <w:p w:rsidR="000D080C" w:rsidRDefault="00403F96" w:rsidP="000D080C">
      <w:pPr>
        <w:widowControl w:val="0"/>
        <w:ind w:firstLine="720"/>
        <w:jc w:val="both"/>
        <w:rPr>
          <w:snapToGrid/>
          <w:sz w:val="28"/>
          <w:szCs w:val="28"/>
        </w:rPr>
      </w:pPr>
      <w:r w:rsidRPr="00CD7048">
        <w:rPr>
          <w:snapToGrid/>
          <w:sz w:val="28"/>
          <w:szCs w:val="28"/>
        </w:rPr>
        <w:t>В целях формирования и направления налоговым органом корректных сообщений об исчисленной сумме транспортного и земельного налогов за 2021 год</w:t>
      </w:r>
      <w:r w:rsidR="00291EFE">
        <w:rPr>
          <w:snapToGrid/>
          <w:sz w:val="28"/>
          <w:szCs w:val="28"/>
        </w:rPr>
        <w:t>,</w:t>
      </w:r>
      <w:r w:rsidRPr="00CD7048">
        <w:rPr>
          <w:snapToGrid/>
          <w:sz w:val="28"/>
          <w:szCs w:val="28"/>
        </w:rPr>
        <w:t xml:space="preserve"> </w:t>
      </w:r>
      <w:proofErr w:type="gramStart"/>
      <w:r w:rsidRPr="00CD7048">
        <w:rPr>
          <w:snapToGrid/>
          <w:sz w:val="28"/>
          <w:szCs w:val="28"/>
        </w:rPr>
        <w:t>Межрайонная</w:t>
      </w:r>
      <w:proofErr w:type="gramEnd"/>
      <w:r w:rsidRPr="00CD7048">
        <w:rPr>
          <w:snapToGrid/>
          <w:sz w:val="28"/>
          <w:szCs w:val="28"/>
        </w:rPr>
        <w:t xml:space="preserve"> </w:t>
      </w:r>
      <w:proofErr w:type="spellStart"/>
      <w:r w:rsidRPr="00CD7048">
        <w:rPr>
          <w:snapToGrid/>
          <w:sz w:val="28"/>
          <w:szCs w:val="28"/>
        </w:rPr>
        <w:t>ИФНС</w:t>
      </w:r>
      <w:proofErr w:type="spellEnd"/>
      <w:r w:rsidRPr="00CD7048">
        <w:rPr>
          <w:snapToGrid/>
          <w:sz w:val="28"/>
          <w:szCs w:val="28"/>
        </w:rPr>
        <w:t xml:space="preserve"> России № 9 по Приморскому краю </w:t>
      </w:r>
      <w:r w:rsidR="00BB490C">
        <w:rPr>
          <w:snapToGrid/>
          <w:sz w:val="28"/>
          <w:szCs w:val="28"/>
        </w:rPr>
        <w:t>информирует о возможности проведения налоговым органом по вашему обращению сверки сведений, содержащихся в реестре налогового органа</w:t>
      </w:r>
      <w:r w:rsidR="00CD13A7">
        <w:rPr>
          <w:snapToGrid/>
          <w:sz w:val="28"/>
          <w:szCs w:val="28"/>
        </w:rPr>
        <w:t xml:space="preserve">. </w:t>
      </w:r>
    </w:p>
    <w:p w:rsidR="00291EFE" w:rsidRDefault="000D080C" w:rsidP="000D080C">
      <w:pPr>
        <w:widowControl w:val="0"/>
        <w:ind w:firstLine="720"/>
        <w:jc w:val="both"/>
        <w:rPr>
          <w:snapToGrid/>
          <w:sz w:val="28"/>
          <w:szCs w:val="28"/>
        </w:rPr>
      </w:pPr>
      <w:r w:rsidRPr="000D080C">
        <w:rPr>
          <w:sz w:val="28"/>
          <w:szCs w:val="28"/>
        </w:rPr>
        <w:t xml:space="preserve">Напоминаем, что организация ставится и снимается с учета в налоговом органе по месту нахождения принадлежащих ей транспортных средств и земельных участков на основании сведений, которые органы ГИБДД МВД России, </w:t>
      </w:r>
      <w:proofErr w:type="spellStart"/>
      <w:r w:rsidR="00291EFE">
        <w:rPr>
          <w:sz w:val="28"/>
          <w:szCs w:val="28"/>
        </w:rPr>
        <w:t>Г</w:t>
      </w:r>
      <w:r w:rsidRPr="000D080C">
        <w:rPr>
          <w:sz w:val="28"/>
          <w:szCs w:val="28"/>
        </w:rPr>
        <w:t>остехнадзора</w:t>
      </w:r>
      <w:proofErr w:type="spellEnd"/>
      <w:r w:rsidRPr="000D080C">
        <w:rPr>
          <w:sz w:val="28"/>
          <w:szCs w:val="28"/>
        </w:rPr>
        <w:t xml:space="preserve">, </w:t>
      </w:r>
      <w:proofErr w:type="spellStart"/>
      <w:r w:rsidRPr="000D080C">
        <w:rPr>
          <w:sz w:val="28"/>
          <w:szCs w:val="28"/>
        </w:rPr>
        <w:t>ГИМС</w:t>
      </w:r>
      <w:proofErr w:type="spellEnd"/>
      <w:r w:rsidRPr="000D080C">
        <w:rPr>
          <w:sz w:val="28"/>
          <w:szCs w:val="28"/>
        </w:rPr>
        <w:t xml:space="preserve"> МЧС России, </w:t>
      </w:r>
      <w:proofErr w:type="spellStart"/>
      <w:r w:rsidRPr="000D080C">
        <w:rPr>
          <w:sz w:val="28"/>
          <w:szCs w:val="28"/>
        </w:rPr>
        <w:t>Росморречфлота</w:t>
      </w:r>
      <w:proofErr w:type="spellEnd"/>
      <w:r w:rsidRPr="000D080C">
        <w:rPr>
          <w:sz w:val="28"/>
          <w:szCs w:val="28"/>
        </w:rPr>
        <w:t xml:space="preserve">, </w:t>
      </w:r>
      <w:proofErr w:type="spellStart"/>
      <w:r w:rsidRPr="000D080C">
        <w:rPr>
          <w:sz w:val="28"/>
          <w:szCs w:val="28"/>
        </w:rPr>
        <w:t>Росавиации</w:t>
      </w:r>
      <w:proofErr w:type="spellEnd"/>
      <w:r w:rsidRPr="000D080C">
        <w:rPr>
          <w:sz w:val="28"/>
          <w:szCs w:val="28"/>
        </w:rPr>
        <w:t xml:space="preserve">, </w:t>
      </w:r>
      <w:proofErr w:type="spellStart"/>
      <w:r w:rsidRPr="000D080C">
        <w:rPr>
          <w:sz w:val="28"/>
          <w:szCs w:val="28"/>
        </w:rPr>
        <w:t>Росреестра</w:t>
      </w:r>
      <w:proofErr w:type="spellEnd"/>
      <w:r w:rsidRPr="000D080C">
        <w:rPr>
          <w:sz w:val="28"/>
          <w:szCs w:val="28"/>
        </w:rPr>
        <w:t xml:space="preserve"> направляют в </w:t>
      </w:r>
      <w:proofErr w:type="spellStart"/>
      <w:r w:rsidRPr="000D080C">
        <w:rPr>
          <w:sz w:val="28"/>
          <w:szCs w:val="28"/>
        </w:rPr>
        <w:t>ФНС</w:t>
      </w:r>
      <w:proofErr w:type="spellEnd"/>
      <w:r w:rsidRPr="000D080C">
        <w:rPr>
          <w:sz w:val="28"/>
          <w:szCs w:val="28"/>
        </w:rPr>
        <w:t xml:space="preserve"> России и территориальные налоговые органы</w:t>
      </w:r>
      <w:r w:rsidRPr="001C304D">
        <w:rPr>
          <w:rFonts w:ascii="Arial" w:hAnsi="Arial" w:cs="Arial"/>
          <w:color w:val="2C2D2E"/>
          <w:sz w:val="28"/>
          <w:szCs w:val="28"/>
        </w:rPr>
        <w:t>.</w:t>
      </w:r>
      <w:r>
        <w:rPr>
          <w:rFonts w:ascii="Arial" w:hAnsi="Arial" w:cs="Arial"/>
          <w:color w:val="2C2D2E"/>
          <w:sz w:val="28"/>
          <w:szCs w:val="28"/>
        </w:rPr>
        <w:t xml:space="preserve"> </w:t>
      </w:r>
      <w:r>
        <w:rPr>
          <w:snapToGrid/>
          <w:sz w:val="28"/>
          <w:szCs w:val="28"/>
        </w:rPr>
        <w:t>Таким образом</w:t>
      </w:r>
      <w:r w:rsidR="00291EFE">
        <w:rPr>
          <w:snapToGrid/>
          <w:sz w:val="28"/>
          <w:szCs w:val="28"/>
        </w:rPr>
        <w:t>,</w:t>
      </w:r>
      <w:r>
        <w:rPr>
          <w:snapToGrid/>
          <w:sz w:val="28"/>
          <w:szCs w:val="28"/>
        </w:rPr>
        <w:t xml:space="preserve"> н</w:t>
      </w:r>
      <w:r w:rsidR="00403F96" w:rsidRPr="00CD7048">
        <w:rPr>
          <w:snapToGrid/>
          <w:sz w:val="28"/>
          <w:szCs w:val="28"/>
        </w:rPr>
        <w:t xml:space="preserve">алоговые органы не являются первоисточником данной информации, а, следовательно, не могут в полной мере отвечать за степень ее актуальности и достоверности. </w:t>
      </w:r>
    </w:p>
    <w:p w:rsidR="00403F96" w:rsidRPr="000D080C" w:rsidRDefault="00403F96" w:rsidP="000D080C">
      <w:pPr>
        <w:widowControl w:val="0"/>
        <w:ind w:firstLine="720"/>
        <w:jc w:val="both"/>
        <w:rPr>
          <w:rFonts w:ascii="Arial" w:hAnsi="Arial" w:cs="Arial"/>
          <w:color w:val="2C2D2E"/>
          <w:sz w:val="28"/>
          <w:szCs w:val="28"/>
        </w:rPr>
      </w:pPr>
      <w:r w:rsidRPr="00CD7048">
        <w:rPr>
          <w:snapToGrid/>
          <w:sz w:val="28"/>
          <w:szCs w:val="28"/>
        </w:rPr>
        <w:t>В случае разногласий в характеристиках объектов</w:t>
      </w:r>
      <w:r w:rsidR="00291EFE">
        <w:rPr>
          <w:snapToGrid/>
          <w:sz w:val="28"/>
          <w:szCs w:val="28"/>
        </w:rPr>
        <w:t xml:space="preserve"> или отсутствия объектов</w:t>
      </w:r>
      <w:r w:rsidRPr="00CD7048">
        <w:rPr>
          <w:snapToGrid/>
          <w:sz w:val="28"/>
          <w:szCs w:val="28"/>
        </w:rPr>
        <w:t xml:space="preserve">, </w:t>
      </w:r>
      <w:r w:rsidR="00291EFE">
        <w:rPr>
          <w:snapToGrid/>
          <w:sz w:val="28"/>
          <w:szCs w:val="28"/>
        </w:rPr>
        <w:t xml:space="preserve">во </w:t>
      </w:r>
      <w:r w:rsidR="00F45405">
        <w:rPr>
          <w:snapToGrid/>
          <w:sz w:val="28"/>
          <w:szCs w:val="28"/>
        </w:rPr>
        <w:t>избежание</w:t>
      </w:r>
      <w:r w:rsidR="00291EFE">
        <w:rPr>
          <w:snapToGrid/>
          <w:sz w:val="28"/>
          <w:szCs w:val="28"/>
        </w:rPr>
        <w:t xml:space="preserve"> неправомерного начисления налога и штрафных санкций  за непредставление сообщения о наличии объектов, </w:t>
      </w:r>
      <w:r w:rsidRPr="00CD7048">
        <w:rPr>
          <w:snapToGrid/>
          <w:sz w:val="28"/>
          <w:szCs w:val="28"/>
        </w:rPr>
        <w:t>рекомендуем вам в отношении движимого и недвижимого имущества запрашивать информации в органах, осуществляющих государственную регистрацию прав на недвижимое имущество и регистрацию транспортных средств.</w:t>
      </w:r>
    </w:p>
    <w:p w:rsidR="00403F96" w:rsidRDefault="00CD13A7" w:rsidP="00CE66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5393">
        <w:rPr>
          <w:sz w:val="28"/>
          <w:szCs w:val="28"/>
        </w:rPr>
        <w:t>Е</w:t>
      </w:r>
      <w:r>
        <w:rPr>
          <w:sz w:val="28"/>
          <w:szCs w:val="28"/>
        </w:rPr>
        <w:t>сли налогоплательщик и</w:t>
      </w:r>
      <w:r w:rsidR="009E7D85">
        <w:rPr>
          <w:sz w:val="28"/>
          <w:szCs w:val="28"/>
        </w:rPr>
        <w:t>меет право на налогов</w:t>
      </w:r>
      <w:r w:rsidR="00FC5393">
        <w:rPr>
          <w:sz w:val="28"/>
          <w:szCs w:val="28"/>
        </w:rPr>
        <w:t>ые</w:t>
      </w:r>
      <w:r w:rsidR="009E7D85">
        <w:rPr>
          <w:sz w:val="28"/>
          <w:szCs w:val="28"/>
        </w:rPr>
        <w:t xml:space="preserve"> льгот</w:t>
      </w:r>
      <w:r w:rsidR="00FC5393">
        <w:rPr>
          <w:sz w:val="28"/>
          <w:szCs w:val="28"/>
        </w:rPr>
        <w:t>ы</w:t>
      </w:r>
      <w:r w:rsidR="009E7D85">
        <w:rPr>
          <w:sz w:val="28"/>
          <w:szCs w:val="28"/>
        </w:rPr>
        <w:t xml:space="preserve"> необходимо предоставить заявление о предоставлении налоговой льготы по транспортному налогу и (или) земельному налогу (</w:t>
      </w:r>
      <w:r w:rsidR="00FC5393">
        <w:rPr>
          <w:sz w:val="28"/>
          <w:szCs w:val="28"/>
        </w:rPr>
        <w:t xml:space="preserve">по форме </w:t>
      </w:r>
      <w:r w:rsidR="009E7D85">
        <w:rPr>
          <w:sz w:val="28"/>
          <w:szCs w:val="28"/>
        </w:rPr>
        <w:t>КНД 1150064).</w:t>
      </w:r>
      <w:r>
        <w:rPr>
          <w:sz w:val="28"/>
          <w:szCs w:val="28"/>
        </w:rPr>
        <w:t xml:space="preserve"> </w:t>
      </w:r>
    </w:p>
    <w:p w:rsidR="00291EFE" w:rsidRPr="00403F96" w:rsidRDefault="00291EFE" w:rsidP="00291E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Подробности по проводимой сверке сведений заинтересованных организаций можно узнать по телефону инспекции:</w:t>
      </w:r>
      <w:r w:rsidRPr="00291EFE">
        <w:rPr>
          <w:sz w:val="28"/>
          <w:szCs w:val="28"/>
        </w:rPr>
        <w:t xml:space="preserve"> </w:t>
      </w:r>
      <w:r>
        <w:rPr>
          <w:sz w:val="28"/>
          <w:szCs w:val="28"/>
        </w:rPr>
        <w:t>(42356) 25980.</w:t>
      </w:r>
    </w:p>
    <w:p w:rsidR="00291EFE" w:rsidRDefault="00291EFE" w:rsidP="00CE66FE">
      <w:pPr>
        <w:jc w:val="both"/>
        <w:rPr>
          <w:sz w:val="28"/>
          <w:szCs w:val="28"/>
        </w:rPr>
      </w:pPr>
    </w:p>
    <w:p w:rsidR="004E289C" w:rsidRDefault="009E7D85" w:rsidP="00CE2A80">
      <w:pPr>
        <w:jc w:val="both"/>
        <w:rPr>
          <w:szCs w:val="26"/>
        </w:rPr>
      </w:pPr>
      <w:r>
        <w:rPr>
          <w:szCs w:val="26"/>
        </w:rPr>
        <w:tab/>
      </w:r>
    </w:p>
    <w:p w:rsidR="00F71FF3" w:rsidRDefault="00F71FF3" w:rsidP="00CE2A80">
      <w:pPr>
        <w:jc w:val="both"/>
        <w:rPr>
          <w:szCs w:val="26"/>
        </w:rPr>
      </w:pPr>
    </w:p>
    <w:sectPr w:rsidR="00F71FF3" w:rsidSect="006012FB">
      <w:pgSz w:w="11906" w:h="16838" w:code="9"/>
      <w:pgMar w:top="567" w:right="85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78" w:rsidRDefault="006B3078">
      <w:r>
        <w:separator/>
      </w:r>
    </w:p>
  </w:endnote>
  <w:endnote w:type="continuationSeparator" w:id="0">
    <w:p w:rsidR="006B3078" w:rsidRDefault="006B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78" w:rsidRDefault="006B3078">
      <w:r>
        <w:separator/>
      </w:r>
    </w:p>
  </w:footnote>
  <w:footnote w:type="continuationSeparator" w:id="0">
    <w:p w:rsidR="006B3078" w:rsidRDefault="006B3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16C8"/>
    <w:multiLevelType w:val="hybridMultilevel"/>
    <w:tmpl w:val="3E28D8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3B46E17"/>
    <w:multiLevelType w:val="multilevel"/>
    <w:tmpl w:val="053AC6DE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45"/>
    <w:rsid w:val="000101E9"/>
    <w:rsid w:val="00030E62"/>
    <w:rsid w:val="00031D2F"/>
    <w:rsid w:val="0005549D"/>
    <w:rsid w:val="00067FB5"/>
    <w:rsid w:val="000D080C"/>
    <w:rsid w:val="000E26FF"/>
    <w:rsid w:val="000E6F7B"/>
    <w:rsid w:val="00103177"/>
    <w:rsid w:val="001061A4"/>
    <w:rsid w:val="001143C4"/>
    <w:rsid w:val="00120BB7"/>
    <w:rsid w:val="00144001"/>
    <w:rsid w:val="00152F5A"/>
    <w:rsid w:val="001862D0"/>
    <w:rsid w:val="00191827"/>
    <w:rsid w:val="001B7883"/>
    <w:rsid w:val="001C19EB"/>
    <w:rsid w:val="001C22AA"/>
    <w:rsid w:val="00242D61"/>
    <w:rsid w:val="002761D2"/>
    <w:rsid w:val="00284973"/>
    <w:rsid w:val="00291EFE"/>
    <w:rsid w:val="002D1698"/>
    <w:rsid w:val="002D2889"/>
    <w:rsid w:val="002E071A"/>
    <w:rsid w:val="002F5423"/>
    <w:rsid w:val="0031479F"/>
    <w:rsid w:val="00322386"/>
    <w:rsid w:val="003744F6"/>
    <w:rsid w:val="003840D6"/>
    <w:rsid w:val="00386912"/>
    <w:rsid w:val="003C7624"/>
    <w:rsid w:val="003D0172"/>
    <w:rsid w:val="003F2944"/>
    <w:rsid w:val="00403F96"/>
    <w:rsid w:val="00426C3D"/>
    <w:rsid w:val="00445FEE"/>
    <w:rsid w:val="00447F22"/>
    <w:rsid w:val="00456667"/>
    <w:rsid w:val="004609A7"/>
    <w:rsid w:val="0046762C"/>
    <w:rsid w:val="00472C1C"/>
    <w:rsid w:val="00493E2D"/>
    <w:rsid w:val="004A5CA3"/>
    <w:rsid w:val="004C30EB"/>
    <w:rsid w:val="004E075E"/>
    <w:rsid w:val="004E289C"/>
    <w:rsid w:val="005114AF"/>
    <w:rsid w:val="005329E5"/>
    <w:rsid w:val="00535DA0"/>
    <w:rsid w:val="0059162F"/>
    <w:rsid w:val="005D5F59"/>
    <w:rsid w:val="006012FB"/>
    <w:rsid w:val="00602957"/>
    <w:rsid w:val="00611EE0"/>
    <w:rsid w:val="006139E5"/>
    <w:rsid w:val="006306ED"/>
    <w:rsid w:val="00633B76"/>
    <w:rsid w:val="00641F74"/>
    <w:rsid w:val="00675145"/>
    <w:rsid w:val="006A42C9"/>
    <w:rsid w:val="006B3078"/>
    <w:rsid w:val="006B6F4E"/>
    <w:rsid w:val="006C4FA8"/>
    <w:rsid w:val="006E1B95"/>
    <w:rsid w:val="00727870"/>
    <w:rsid w:val="007342CF"/>
    <w:rsid w:val="00741C2A"/>
    <w:rsid w:val="00750F45"/>
    <w:rsid w:val="00751228"/>
    <w:rsid w:val="00757254"/>
    <w:rsid w:val="007A2355"/>
    <w:rsid w:val="007B179E"/>
    <w:rsid w:val="007F2E60"/>
    <w:rsid w:val="007F372E"/>
    <w:rsid w:val="007F56AB"/>
    <w:rsid w:val="00812631"/>
    <w:rsid w:val="00820B92"/>
    <w:rsid w:val="00831883"/>
    <w:rsid w:val="008507E3"/>
    <w:rsid w:val="00850A48"/>
    <w:rsid w:val="008573DA"/>
    <w:rsid w:val="00857C41"/>
    <w:rsid w:val="008611DC"/>
    <w:rsid w:val="008714CB"/>
    <w:rsid w:val="008A759E"/>
    <w:rsid w:val="008C3409"/>
    <w:rsid w:val="008E66FE"/>
    <w:rsid w:val="00923432"/>
    <w:rsid w:val="00924720"/>
    <w:rsid w:val="0094317E"/>
    <w:rsid w:val="00952D58"/>
    <w:rsid w:val="00956B7A"/>
    <w:rsid w:val="00971C65"/>
    <w:rsid w:val="00986CE9"/>
    <w:rsid w:val="009A7BC7"/>
    <w:rsid w:val="009C5B54"/>
    <w:rsid w:val="009E7D85"/>
    <w:rsid w:val="009F2C22"/>
    <w:rsid w:val="009F58B2"/>
    <w:rsid w:val="00A50F46"/>
    <w:rsid w:val="00A84036"/>
    <w:rsid w:val="00AA0DE4"/>
    <w:rsid w:val="00AA282E"/>
    <w:rsid w:val="00AC136F"/>
    <w:rsid w:val="00AF1EA3"/>
    <w:rsid w:val="00AF43D9"/>
    <w:rsid w:val="00B078D5"/>
    <w:rsid w:val="00B079B4"/>
    <w:rsid w:val="00B10AD7"/>
    <w:rsid w:val="00B14E35"/>
    <w:rsid w:val="00B610E4"/>
    <w:rsid w:val="00BA47BF"/>
    <w:rsid w:val="00BA49A1"/>
    <w:rsid w:val="00BB42B5"/>
    <w:rsid w:val="00BB490C"/>
    <w:rsid w:val="00BF168F"/>
    <w:rsid w:val="00BF7B8B"/>
    <w:rsid w:val="00C01D1A"/>
    <w:rsid w:val="00C032AD"/>
    <w:rsid w:val="00C051A5"/>
    <w:rsid w:val="00C136A2"/>
    <w:rsid w:val="00C2140F"/>
    <w:rsid w:val="00C37FB0"/>
    <w:rsid w:val="00C903CB"/>
    <w:rsid w:val="00CD13A7"/>
    <w:rsid w:val="00CE2A80"/>
    <w:rsid w:val="00CE66FE"/>
    <w:rsid w:val="00CF11E2"/>
    <w:rsid w:val="00D23986"/>
    <w:rsid w:val="00D35DCB"/>
    <w:rsid w:val="00D54811"/>
    <w:rsid w:val="00D675AD"/>
    <w:rsid w:val="00D94B2B"/>
    <w:rsid w:val="00DB3D83"/>
    <w:rsid w:val="00DB57D5"/>
    <w:rsid w:val="00DD2371"/>
    <w:rsid w:val="00DE7349"/>
    <w:rsid w:val="00E138A0"/>
    <w:rsid w:val="00E451B9"/>
    <w:rsid w:val="00E46DB9"/>
    <w:rsid w:val="00E9057F"/>
    <w:rsid w:val="00EA2957"/>
    <w:rsid w:val="00EA60C4"/>
    <w:rsid w:val="00ED1824"/>
    <w:rsid w:val="00EF41E6"/>
    <w:rsid w:val="00F02DBF"/>
    <w:rsid w:val="00F11588"/>
    <w:rsid w:val="00F229EC"/>
    <w:rsid w:val="00F27BEF"/>
    <w:rsid w:val="00F43450"/>
    <w:rsid w:val="00F43973"/>
    <w:rsid w:val="00F45405"/>
    <w:rsid w:val="00F71FF3"/>
    <w:rsid w:val="00FB079B"/>
    <w:rsid w:val="00FC5393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5CA3"/>
    <w:rPr>
      <w:snapToGrid w:val="0"/>
      <w:sz w:val="26"/>
    </w:rPr>
  </w:style>
  <w:style w:type="paragraph" w:styleId="3">
    <w:name w:val="heading 3"/>
    <w:basedOn w:val="a0"/>
    <w:next w:val="a0"/>
    <w:qFormat/>
    <w:rsid w:val="004A5CA3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rsid w:val="004A5CA3"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4A5CA3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rsid w:val="004A5CA3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rsid w:val="004A5CA3"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  <w:rsid w:val="004A5CA3"/>
  </w:style>
  <w:style w:type="paragraph" w:styleId="a7">
    <w:name w:val="footnote text"/>
    <w:basedOn w:val="a0"/>
    <w:semiHidden/>
    <w:rsid w:val="004A5CA3"/>
    <w:rPr>
      <w:sz w:val="20"/>
    </w:rPr>
  </w:style>
  <w:style w:type="character" w:styleId="a8">
    <w:name w:val="footnote reference"/>
    <w:semiHidden/>
    <w:rsid w:val="004A5CA3"/>
    <w:rPr>
      <w:vertAlign w:val="superscript"/>
    </w:rPr>
  </w:style>
  <w:style w:type="paragraph" w:styleId="31">
    <w:name w:val="Body Text Indent 3"/>
    <w:basedOn w:val="a0"/>
    <w:rsid w:val="004A5C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A5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A5CA3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4A5CA3"/>
    <w:rPr>
      <w:color w:val="0000FF"/>
      <w:u w:val="single"/>
    </w:rPr>
  </w:style>
  <w:style w:type="paragraph" w:customStyle="1" w:styleId="1">
    <w:name w:val="Знак Знак1 Знак"/>
    <w:basedOn w:val="a0"/>
    <w:autoRedefine/>
    <w:rsid w:val="00E9057F"/>
    <w:pPr>
      <w:spacing w:after="160" w:line="240" w:lineRule="exact"/>
    </w:pPr>
    <w:rPr>
      <w:snapToGrid/>
      <w:sz w:val="28"/>
      <w:lang w:val="en-US" w:eastAsia="en-US"/>
    </w:rPr>
  </w:style>
  <w:style w:type="paragraph" w:styleId="ab">
    <w:name w:val="Normal (Web)"/>
    <w:basedOn w:val="a0"/>
    <w:link w:val="ac"/>
    <w:uiPriority w:val="99"/>
    <w:unhideWhenUsed/>
    <w:rsid w:val="003F2944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c">
    <w:name w:val="Обычный (веб) Знак"/>
    <w:link w:val="ab"/>
    <w:uiPriority w:val="99"/>
    <w:locked/>
    <w:rsid w:val="003F2944"/>
    <w:rPr>
      <w:sz w:val="24"/>
      <w:szCs w:val="24"/>
    </w:rPr>
  </w:style>
  <w:style w:type="paragraph" w:styleId="ad">
    <w:name w:val="List Paragraph"/>
    <w:basedOn w:val="a0"/>
    <w:uiPriority w:val="34"/>
    <w:qFormat/>
    <w:rsid w:val="00EF41E6"/>
    <w:pPr>
      <w:ind w:left="720"/>
      <w:contextualSpacing/>
    </w:pPr>
  </w:style>
  <w:style w:type="paragraph" w:customStyle="1" w:styleId="ConsPlusNonformat">
    <w:name w:val="ConsPlusNonformat"/>
    <w:rsid w:val="00F02D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6306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Знак"/>
    <w:basedOn w:val="a0"/>
    <w:rsid w:val="00FB079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table" w:styleId="ae">
    <w:name w:val="Table Grid"/>
    <w:basedOn w:val="a2"/>
    <w:rsid w:val="006B6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1"/>
    <w:uiPriority w:val="22"/>
    <w:qFormat/>
    <w:rsid w:val="00472C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5CA3"/>
    <w:rPr>
      <w:snapToGrid w:val="0"/>
      <w:sz w:val="26"/>
    </w:rPr>
  </w:style>
  <w:style w:type="paragraph" w:styleId="3">
    <w:name w:val="heading 3"/>
    <w:basedOn w:val="a0"/>
    <w:next w:val="a0"/>
    <w:qFormat/>
    <w:rsid w:val="004A5CA3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rsid w:val="004A5CA3"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4A5CA3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rsid w:val="004A5CA3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rsid w:val="004A5CA3"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  <w:rsid w:val="004A5CA3"/>
  </w:style>
  <w:style w:type="paragraph" w:styleId="a7">
    <w:name w:val="footnote text"/>
    <w:basedOn w:val="a0"/>
    <w:semiHidden/>
    <w:rsid w:val="004A5CA3"/>
    <w:rPr>
      <w:sz w:val="20"/>
    </w:rPr>
  </w:style>
  <w:style w:type="character" w:styleId="a8">
    <w:name w:val="footnote reference"/>
    <w:semiHidden/>
    <w:rsid w:val="004A5CA3"/>
    <w:rPr>
      <w:vertAlign w:val="superscript"/>
    </w:rPr>
  </w:style>
  <w:style w:type="paragraph" w:styleId="31">
    <w:name w:val="Body Text Indent 3"/>
    <w:basedOn w:val="a0"/>
    <w:rsid w:val="004A5C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A5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A5CA3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4A5CA3"/>
    <w:rPr>
      <w:color w:val="0000FF"/>
      <w:u w:val="single"/>
    </w:rPr>
  </w:style>
  <w:style w:type="paragraph" w:customStyle="1" w:styleId="1">
    <w:name w:val="Знак Знак1 Знак"/>
    <w:basedOn w:val="a0"/>
    <w:autoRedefine/>
    <w:rsid w:val="00E9057F"/>
    <w:pPr>
      <w:spacing w:after="160" w:line="240" w:lineRule="exact"/>
    </w:pPr>
    <w:rPr>
      <w:snapToGrid/>
      <w:sz w:val="28"/>
      <w:lang w:val="en-US" w:eastAsia="en-US"/>
    </w:rPr>
  </w:style>
  <w:style w:type="paragraph" w:styleId="ab">
    <w:name w:val="Normal (Web)"/>
    <w:basedOn w:val="a0"/>
    <w:link w:val="ac"/>
    <w:uiPriority w:val="99"/>
    <w:unhideWhenUsed/>
    <w:rsid w:val="003F2944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c">
    <w:name w:val="Обычный (веб) Знак"/>
    <w:link w:val="ab"/>
    <w:uiPriority w:val="99"/>
    <w:locked/>
    <w:rsid w:val="003F2944"/>
    <w:rPr>
      <w:sz w:val="24"/>
      <w:szCs w:val="24"/>
    </w:rPr>
  </w:style>
  <w:style w:type="paragraph" w:styleId="ad">
    <w:name w:val="List Paragraph"/>
    <w:basedOn w:val="a0"/>
    <w:uiPriority w:val="34"/>
    <w:qFormat/>
    <w:rsid w:val="00EF41E6"/>
    <w:pPr>
      <w:ind w:left="720"/>
      <w:contextualSpacing/>
    </w:pPr>
  </w:style>
  <w:style w:type="paragraph" w:customStyle="1" w:styleId="ConsPlusNonformat">
    <w:name w:val="ConsPlusNonformat"/>
    <w:rsid w:val="00F02D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6306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Знак"/>
    <w:basedOn w:val="a0"/>
    <w:rsid w:val="00FB079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table" w:styleId="ae">
    <w:name w:val="Table Grid"/>
    <w:basedOn w:val="a2"/>
    <w:rsid w:val="006B6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1"/>
    <w:uiPriority w:val="22"/>
    <w:qFormat/>
    <w:rsid w:val="00472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9580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8691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1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3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0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1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D29F5-CA38-4A6B-9CFA-FC8378B4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1590</CharactersWithSpaces>
  <SharedDoc>false</SharedDoc>
  <HLinks>
    <vt:vector size="6" baseType="variant"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Аршинов Дмитрий Вячеславович</dc:creator>
  <cp:lastModifiedBy>Васильева</cp:lastModifiedBy>
  <cp:revision>2</cp:revision>
  <cp:lastPrinted>2022-02-09T04:35:00Z</cp:lastPrinted>
  <dcterms:created xsi:type="dcterms:W3CDTF">2022-02-11T02:33:00Z</dcterms:created>
  <dcterms:modified xsi:type="dcterms:W3CDTF">2022-02-11T02:33:00Z</dcterms:modified>
</cp:coreProperties>
</file>