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C5" w:rsidRDefault="00E44EE2" w:rsidP="00C93979">
      <w:pPr>
        <w:jc w:val="center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2.5pt;visibility:visible">
            <v:imagedata r:id="rId6" o:title=""/>
          </v:shape>
        </w:pict>
      </w:r>
    </w:p>
    <w:p w:rsidR="00AD39C5" w:rsidRDefault="00AD39C5" w:rsidP="00C93979">
      <w:pPr>
        <w:jc w:val="center"/>
        <w:rPr>
          <w:b/>
        </w:rPr>
      </w:pPr>
      <w:r>
        <w:rPr>
          <w:b/>
        </w:rPr>
        <w:t>УПРАВЛЕНИЕ ФИНАНСОВ АДМИНИСТРАЦИИ</w:t>
      </w:r>
    </w:p>
    <w:p w:rsidR="00AD39C5" w:rsidRDefault="00AD39C5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AD39C5" w:rsidRDefault="00AD39C5" w:rsidP="00C93979">
      <w:pPr>
        <w:ind w:hanging="180"/>
        <w:jc w:val="center"/>
        <w:rPr>
          <w:sz w:val="26"/>
          <w:szCs w:val="26"/>
        </w:rPr>
      </w:pPr>
    </w:p>
    <w:p w:rsidR="00AD39C5" w:rsidRDefault="00AD39C5" w:rsidP="00C93979">
      <w:pPr>
        <w:ind w:hanging="180"/>
        <w:jc w:val="center"/>
        <w:rPr>
          <w:sz w:val="26"/>
          <w:szCs w:val="26"/>
        </w:rPr>
      </w:pPr>
    </w:p>
    <w:p w:rsidR="00AD39C5" w:rsidRDefault="00AD39C5" w:rsidP="00C93979">
      <w:pPr>
        <w:pStyle w:val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</w:t>
      </w:r>
    </w:p>
    <w:p w:rsidR="00AD39C5" w:rsidRPr="00C93979" w:rsidRDefault="00AD39C5" w:rsidP="00C93979"/>
    <w:p w:rsidR="00AD39C5" w:rsidRDefault="00AD39C5" w:rsidP="00C93979">
      <w:pPr>
        <w:tabs>
          <w:tab w:val="left" w:pos="7703"/>
        </w:tabs>
      </w:pPr>
      <w:r>
        <w:t>2</w:t>
      </w:r>
      <w:r w:rsidR="00B45F93">
        <w:t>6</w:t>
      </w:r>
      <w:r>
        <w:t xml:space="preserve"> ноября  201</w:t>
      </w:r>
      <w:r w:rsidR="00B45F93">
        <w:t>8</w:t>
      </w:r>
      <w:r>
        <w:t xml:space="preserve"> г.                         </w:t>
      </w:r>
      <w:r w:rsidR="00F02D75">
        <w:t xml:space="preserve">      </w:t>
      </w:r>
      <w:r>
        <w:t xml:space="preserve">     г. Дальнереченск</w:t>
      </w:r>
      <w:r>
        <w:tab/>
        <w:t xml:space="preserve"> </w:t>
      </w:r>
      <w:r w:rsidR="00F02D75">
        <w:t xml:space="preserve">               </w:t>
      </w:r>
      <w:r>
        <w:t xml:space="preserve">№ </w:t>
      </w:r>
      <w:r w:rsidR="00B45F93">
        <w:t>48</w:t>
      </w:r>
      <w:r>
        <w:t>/</w:t>
      </w:r>
      <w:r w:rsidR="003463E3">
        <w:t>1</w:t>
      </w:r>
    </w:p>
    <w:p w:rsidR="00AD39C5" w:rsidRDefault="00AD39C5" w:rsidP="00C93979"/>
    <w:p w:rsidR="00AD39C5" w:rsidRPr="00B147D7" w:rsidRDefault="00AD39C5" w:rsidP="00F72ECF">
      <w:pPr>
        <w:tabs>
          <w:tab w:val="left" w:pos="3695"/>
        </w:tabs>
        <w:jc w:val="center"/>
        <w:rPr>
          <w:b/>
          <w:sz w:val="25"/>
          <w:szCs w:val="25"/>
        </w:rPr>
      </w:pPr>
      <w:r w:rsidRPr="00B147D7">
        <w:rPr>
          <w:b/>
          <w:sz w:val="25"/>
          <w:szCs w:val="25"/>
        </w:rPr>
        <w:t xml:space="preserve">Об утверждении перечня налоговых льгот (налоговых расходов) </w:t>
      </w:r>
    </w:p>
    <w:p w:rsidR="00AD39C5" w:rsidRPr="00B147D7" w:rsidRDefault="00AD39C5" w:rsidP="00681DF0">
      <w:pPr>
        <w:tabs>
          <w:tab w:val="left" w:pos="3695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Веденкинского </w:t>
      </w:r>
      <w:r w:rsidRPr="00B147D7">
        <w:rPr>
          <w:b/>
          <w:sz w:val="25"/>
          <w:szCs w:val="25"/>
        </w:rPr>
        <w:t xml:space="preserve">сельского поселения Дальнереченского муниципального района по местным налогам, установленных муниципальным комитетом </w:t>
      </w:r>
      <w:r>
        <w:rPr>
          <w:b/>
          <w:sz w:val="25"/>
          <w:szCs w:val="25"/>
        </w:rPr>
        <w:t xml:space="preserve">Веденкинского </w:t>
      </w:r>
      <w:r w:rsidRPr="00B147D7">
        <w:rPr>
          <w:b/>
          <w:sz w:val="25"/>
          <w:szCs w:val="25"/>
        </w:rPr>
        <w:t>сельского поселения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</w:p>
    <w:p w:rsidR="00AD39C5" w:rsidRPr="00B147D7" w:rsidRDefault="00AD39C5" w:rsidP="006E2AA8">
      <w:pPr>
        <w:tabs>
          <w:tab w:val="left" w:pos="3695"/>
        </w:tabs>
        <w:jc w:val="center"/>
        <w:rPr>
          <w:b/>
          <w:sz w:val="25"/>
          <w:szCs w:val="25"/>
        </w:rPr>
      </w:pPr>
      <w:r w:rsidRPr="00B147D7">
        <w:rPr>
          <w:b/>
          <w:sz w:val="25"/>
          <w:szCs w:val="25"/>
        </w:rPr>
        <w:t>на 20</w:t>
      </w:r>
      <w:r w:rsidR="00B45F93">
        <w:rPr>
          <w:b/>
          <w:sz w:val="25"/>
          <w:szCs w:val="25"/>
        </w:rPr>
        <w:t>19</w:t>
      </w:r>
      <w:r w:rsidRPr="00B147D7">
        <w:rPr>
          <w:b/>
          <w:sz w:val="25"/>
          <w:szCs w:val="25"/>
        </w:rPr>
        <w:t xml:space="preserve"> год</w:t>
      </w:r>
    </w:p>
    <w:p w:rsidR="00AD39C5" w:rsidRPr="006E2AA8" w:rsidRDefault="00AD39C5" w:rsidP="006E2AA8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>
        <w:rPr>
          <w:sz w:val="25"/>
          <w:szCs w:val="25"/>
        </w:rPr>
        <w:t>На основании постановления от 16.08</w:t>
      </w:r>
      <w:r w:rsidRPr="00B147D7">
        <w:rPr>
          <w:sz w:val="25"/>
          <w:szCs w:val="25"/>
        </w:rPr>
        <w:t xml:space="preserve">.2018 г. № </w:t>
      </w:r>
      <w:r>
        <w:rPr>
          <w:sz w:val="25"/>
          <w:szCs w:val="25"/>
        </w:rPr>
        <w:t>38</w:t>
      </w:r>
      <w:r w:rsidRPr="00B147D7">
        <w:rPr>
          <w:sz w:val="25"/>
          <w:szCs w:val="25"/>
        </w:rPr>
        <w:t xml:space="preserve"> «Об утверждении Порядка </w:t>
      </w:r>
      <w:proofErr w:type="gramStart"/>
      <w:r w:rsidRPr="00B147D7">
        <w:rPr>
          <w:sz w:val="25"/>
          <w:szCs w:val="25"/>
        </w:rPr>
        <w:t xml:space="preserve">оценки эффективности налоговых льгот (налоговых расходов) по местным налогам, установленных решениями муниципального комитета </w:t>
      </w:r>
      <w:r>
        <w:rPr>
          <w:sz w:val="25"/>
          <w:szCs w:val="25"/>
        </w:rPr>
        <w:t>Веденкинского</w:t>
      </w:r>
      <w:r w:rsidRPr="00B147D7">
        <w:rPr>
          <w:sz w:val="25"/>
          <w:szCs w:val="25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>
        <w:rPr>
          <w:sz w:val="25"/>
          <w:szCs w:val="25"/>
        </w:rPr>
        <w:t>Веденкинского</w:t>
      </w:r>
      <w:r w:rsidRPr="00B147D7">
        <w:rPr>
          <w:sz w:val="25"/>
          <w:szCs w:val="25"/>
        </w:rPr>
        <w:t xml:space="preserve"> сельского поселения по местным налогам, установленных решениями муниципального комитета </w:t>
      </w:r>
      <w:r>
        <w:rPr>
          <w:sz w:val="25"/>
          <w:szCs w:val="25"/>
        </w:rPr>
        <w:t>Веденкинского</w:t>
      </w:r>
      <w:r w:rsidRPr="00B147D7">
        <w:rPr>
          <w:sz w:val="25"/>
          <w:szCs w:val="25"/>
        </w:rPr>
        <w:t xml:space="preserve"> сельского поселения в пределах полномочий</w:t>
      </w:r>
      <w:proofErr w:type="gramEnd"/>
      <w:r w:rsidRPr="00B147D7">
        <w:rPr>
          <w:sz w:val="25"/>
          <w:szCs w:val="25"/>
        </w:rPr>
        <w:t xml:space="preserve">, </w:t>
      </w:r>
      <w:proofErr w:type="gramStart"/>
      <w:r w:rsidRPr="00B147D7">
        <w:rPr>
          <w:sz w:val="25"/>
          <w:szCs w:val="25"/>
        </w:rPr>
        <w:t>отн</w:t>
      </w:r>
      <w:r w:rsidRPr="00A37E2E">
        <w:rPr>
          <w:sz w:val="25"/>
          <w:szCs w:val="25"/>
        </w:rPr>
        <w:t>есенных законодательством Российской Федерации о налогах и сборах к ведению органов местного самоуправления Росси</w:t>
      </w:r>
      <w:r>
        <w:rPr>
          <w:sz w:val="25"/>
          <w:szCs w:val="25"/>
        </w:rPr>
        <w:t xml:space="preserve">йской Федерации, </w:t>
      </w:r>
      <w:r w:rsidRPr="00E2019E">
        <w:rPr>
          <w:sz w:val="26"/>
          <w:szCs w:val="26"/>
        </w:rPr>
        <w:t>Положения об управлении финансов администрации Дальнереченского муниципального района, утвержденн</w:t>
      </w:r>
      <w:r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муниципального района от 28.05.2009 г. № 199</w:t>
      </w:r>
      <w:r>
        <w:rPr>
          <w:sz w:val="25"/>
          <w:szCs w:val="25"/>
        </w:rPr>
        <w:t xml:space="preserve"> и Соглашения № 1 от </w:t>
      </w:r>
      <w:r w:rsidR="00B45F93">
        <w:rPr>
          <w:sz w:val="25"/>
          <w:szCs w:val="25"/>
        </w:rPr>
        <w:t>30</w:t>
      </w:r>
      <w:r w:rsidRPr="00A37E2E">
        <w:rPr>
          <w:sz w:val="25"/>
          <w:szCs w:val="25"/>
        </w:rPr>
        <w:t>.01.201</w:t>
      </w:r>
      <w:r w:rsidR="00B45F93">
        <w:rPr>
          <w:sz w:val="25"/>
          <w:szCs w:val="25"/>
        </w:rPr>
        <w:t>8</w:t>
      </w:r>
      <w:r w:rsidRPr="00A37E2E">
        <w:rPr>
          <w:sz w:val="25"/>
          <w:szCs w:val="25"/>
        </w:rPr>
        <w:t xml:space="preserve"> между администрацией </w:t>
      </w:r>
      <w:r>
        <w:rPr>
          <w:sz w:val="25"/>
          <w:szCs w:val="25"/>
        </w:rPr>
        <w:t>Веденкинского</w:t>
      </w:r>
      <w:r w:rsidRPr="00A37E2E">
        <w:rPr>
          <w:sz w:val="25"/>
          <w:szCs w:val="25"/>
        </w:rPr>
        <w:t xml:space="preserve"> сельского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</w:t>
      </w:r>
      <w:proofErr w:type="gramEnd"/>
      <w:r w:rsidRPr="00A37E2E">
        <w:rPr>
          <w:sz w:val="25"/>
          <w:szCs w:val="25"/>
        </w:rPr>
        <w:t xml:space="preserve"> проекта бюджета, исполнения бюджета </w:t>
      </w:r>
      <w:r>
        <w:rPr>
          <w:sz w:val="25"/>
          <w:szCs w:val="25"/>
        </w:rPr>
        <w:t>Веденкинского</w:t>
      </w:r>
      <w:r w:rsidRPr="00A37E2E">
        <w:rPr>
          <w:sz w:val="25"/>
          <w:szCs w:val="25"/>
        </w:rPr>
        <w:t xml:space="preserve"> сельского поселения, осуществление</w:t>
      </w:r>
      <w:r>
        <w:rPr>
          <w:sz w:val="25"/>
          <w:szCs w:val="25"/>
        </w:rPr>
        <w:t xml:space="preserve"> </w:t>
      </w:r>
      <w:proofErr w:type="gramStart"/>
      <w:r w:rsidRPr="00A37E2E">
        <w:rPr>
          <w:sz w:val="25"/>
          <w:szCs w:val="25"/>
        </w:rPr>
        <w:t>контроля за</w:t>
      </w:r>
      <w:proofErr w:type="gramEnd"/>
      <w:r w:rsidRPr="00A37E2E">
        <w:rPr>
          <w:sz w:val="25"/>
          <w:szCs w:val="25"/>
        </w:rPr>
        <w:t xml:space="preserve"> его исполнением</w:t>
      </w:r>
    </w:p>
    <w:p w:rsidR="00AD39C5" w:rsidRPr="00B147D7" w:rsidRDefault="00AD39C5" w:rsidP="00681DF0">
      <w:pPr>
        <w:tabs>
          <w:tab w:val="left" w:pos="709"/>
          <w:tab w:val="left" w:pos="2242"/>
        </w:tabs>
        <w:ind w:firstLine="708"/>
        <w:jc w:val="both"/>
        <w:rPr>
          <w:sz w:val="25"/>
          <w:szCs w:val="25"/>
        </w:rPr>
      </w:pPr>
      <w:r w:rsidRPr="00B147D7">
        <w:rPr>
          <w:sz w:val="25"/>
          <w:szCs w:val="25"/>
        </w:rPr>
        <w:t>ПРИКАЗЫВАЮ:</w:t>
      </w:r>
    </w:p>
    <w:p w:rsidR="00AD39C5" w:rsidRPr="00B147D7" w:rsidRDefault="00AD39C5" w:rsidP="00681DF0">
      <w:pPr>
        <w:tabs>
          <w:tab w:val="left" w:pos="709"/>
          <w:tab w:val="left" w:pos="2242"/>
        </w:tabs>
        <w:ind w:firstLine="708"/>
        <w:jc w:val="both"/>
        <w:rPr>
          <w:sz w:val="25"/>
          <w:szCs w:val="25"/>
        </w:rPr>
      </w:pPr>
    </w:p>
    <w:p w:rsidR="00AD39C5" w:rsidRPr="00B147D7" w:rsidRDefault="00AD39C5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 w:rsidRPr="00B147D7">
        <w:rPr>
          <w:sz w:val="25"/>
          <w:szCs w:val="25"/>
        </w:rPr>
        <w:t xml:space="preserve">Утвердить Перечень налоговых льгот (налоговых расходов) </w:t>
      </w:r>
      <w:r>
        <w:rPr>
          <w:sz w:val="25"/>
          <w:szCs w:val="25"/>
        </w:rPr>
        <w:t>Веденкинского</w:t>
      </w:r>
      <w:r w:rsidRPr="00B147D7">
        <w:rPr>
          <w:sz w:val="25"/>
          <w:szCs w:val="25"/>
        </w:rPr>
        <w:t xml:space="preserve"> сельского поселения Дальнереченского муниципального района, </w:t>
      </w:r>
      <w:r w:rsidRPr="00B147D7">
        <w:rPr>
          <w:rStyle w:val="a6"/>
          <w:color w:val="000000"/>
          <w:sz w:val="25"/>
          <w:szCs w:val="25"/>
        </w:rPr>
        <w:t xml:space="preserve">установленных муниципальным комитетом </w:t>
      </w:r>
      <w:r>
        <w:rPr>
          <w:rStyle w:val="a6"/>
          <w:color w:val="000000"/>
          <w:sz w:val="25"/>
          <w:szCs w:val="25"/>
        </w:rPr>
        <w:t>Веденкинского</w:t>
      </w:r>
      <w:r w:rsidRPr="00B147D7">
        <w:rPr>
          <w:rStyle w:val="a6"/>
          <w:color w:val="000000"/>
          <w:sz w:val="25"/>
          <w:szCs w:val="25"/>
        </w:rPr>
        <w:t xml:space="preserve"> сельского поселения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>
        <w:rPr>
          <w:rStyle w:val="a6"/>
          <w:color w:val="000000"/>
          <w:sz w:val="25"/>
          <w:szCs w:val="25"/>
        </w:rPr>
        <w:t>.</w:t>
      </w:r>
    </w:p>
    <w:p w:rsidR="00AD39C5" w:rsidRPr="00B147D7" w:rsidRDefault="00AD39C5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>
        <w:rPr>
          <w:sz w:val="25"/>
          <w:szCs w:val="25"/>
        </w:rPr>
        <w:t>Администрации Веденкинского сельского поселения разместить  настоящий приказ на официальном сайте администрации Веденкинского сельского поселения в течение трех дней со дня его подписания.</w:t>
      </w:r>
    </w:p>
    <w:p w:rsidR="00AD39C5" w:rsidRPr="00B147D7" w:rsidRDefault="00AD39C5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 w:rsidRPr="00B147D7">
        <w:rPr>
          <w:rStyle w:val="a6"/>
          <w:color w:val="000000"/>
          <w:sz w:val="25"/>
          <w:szCs w:val="25"/>
        </w:rPr>
        <w:t>Настоящий приказ вступает в силу с 1 января 20</w:t>
      </w:r>
      <w:r w:rsidR="00B45F93">
        <w:rPr>
          <w:rStyle w:val="a6"/>
          <w:color w:val="000000"/>
          <w:sz w:val="25"/>
          <w:szCs w:val="25"/>
        </w:rPr>
        <w:t>19</w:t>
      </w:r>
      <w:r w:rsidRPr="00B147D7">
        <w:rPr>
          <w:rStyle w:val="a6"/>
          <w:color w:val="000000"/>
          <w:sz w:val="25"/>
          <w:szCs w:val="25"/>
        </w:rPr>
        <w:t xml:space="preserve"> года.</w:t>
      </w:r>
    </w:p>
    <w:p w:rsidR="00AD39C5" w:rsidRPr="00B147D7" w:rsidRDefault="00AD39C5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5"/>
          <w:szCs w:val="25"/>
        </w:rPr>
      </w:pPr>
      <w:r w:rsidRPr="00B147D7">
        <w:rPr>
          <w:rStyle w:val="a6"/>
          <w:color w:val="000000"/>
          <w:sz w:val="25"/>
          <w:szCs w:val="25"/>
        </w:rPr>
        <w:t>Контроль за исполнением настоящего приказа оставляю за собой.</w:t>
      </w:r>
    </w:p>
    <w:p w:rsidR="00AD39C5" w:rsidRDefault="00AD39C5" w:rsidP="00BC2AD4">
      <w:pPr>
        <w:tabs>
          <w:tab w:val="left" w:pos="7662"/>
        </w:tabs>
        <w:rPr>
          <w:sz w:val="26"/>
          <w:szCs w:val="26"/>
        </w:rPr>
      </w:pPr>
    </w:p>
    <w:p w:rsidR="00AD39C5" w:rsidRDefault="00AD39C5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 </w:t>
      </w:r>
      <w:r>
        <w:rPr>
          <w:sz w:val="26"/>
          <w:szCs w:val="26"/>
        </w:rPr>
        <w:t xml:space="preserve">                                                                 </w:t>
      </w:r>
      <w:r w:rsidRPr="00E2019E">
        <w:rPr>
          <w:sz w:val="26"/>
          <w:szCs w:val="26"/>
        </w:rPr>
        <w:t>Г.В. Дронова</w:t>
      </w:r>
    </w:p>
    <w:p w:rsidR="00AD39C5" w:rsidRPr="00424EC3" w:rsidRDefault="00AD39C5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AD39C5" w:rsidRPr="00424EC3" w:rsidSect="00B147D7">
          <w:pgSz w:w="11906" w:h="16838"/>
          <w:pgMar w:top="1134" w:right="851" w:bottom="851" w:left="1260" w:header="709" w:footer="709" w:gutter="0"/>
          <w:cols w:space="708"/>
          <w:docGrid w:linePitch="360"/>
        </w:sectPr>
      </w:pPr>
    </w:p>
    <w:p w:rsidR="00AD39C5" w:rsidRPr="00424EC3" w:rsidRDefault="00AD39C5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AD39C5" w:rsidRPr="001F4839" w:rsidRDefault="00AD39C5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AD39C5" w:rsidRPr="001F4839" w:rsidRDefault="00AD39C5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 Управления финансов администрации</w:t>
      </w:r>
    </w:p>
    <w:p w:rsidR="00AD39C5" w:rsidRPr="001F4839" w:rsidRDefault="00AD39C5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AD39C5" w:rsidRDefault="00AD39C5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2</w:t>
      </w:r>
      <w:r w:rsidR="00B45F93">
        <w:rPr>
          <w:szCs w:val="27"/>
        </w:rPr>
        <w:t>6</w:t>
      </w:r>
      <w:r w:rsidRPr="001F4839">
        <w:rPr>
          <w:szCs w:val="27"/>
        </w:rPr>
        <w:t>.1</w:t>
      </w:r>
      <w:r>
        <w:rPr>
          <w:szCs w:val="27"/>
        </w:rPr>
        <w:t>1.201</w:t>
      </w:r>
      <w:r w:rsidR="00B45F93">
        <w:rPr>
          <w:szCs w:val="27"/>
        </w:rPr>
        <w:t>8</w:t>
      </w:r>
      <w:r>
        <w:rPr>
          <w:szCs w:val="27"/>
        </w:rPr>
        <w:t xml:space="preserve"> г. № </w:t>
      </w:r>
      <w:r w:rsidR="00B45F93">
        <w:rPr>
          <w:szCs w:val="27"/>
        </w:rPr>
        <w:t>48/</w:t>
      </w:r>
      <w:r w:rsidR="00CB64E1">
        <w:rPr>
          <w:szCs w:val="27"/>
        </w:rPr>
        <w:t>1</w:t>
      </w:r>
    </w:p>
    <w:p w:rsidR="00AD39C5" w:rsidRPr="00424EC3" w:rsidRDefault="00AD39C5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AD39C5" w:rsidRPr="00424EC3" w:rsidRDefault="00AD39C5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1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1"/>
    </w:p>
    <w:p w:rsidR="00AD39C5" w:rsidRPr="00424EC3" w:rsidRDefault="00AD39C5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AD39C5" w:rsidRPr="00424EC3" w:rsidRDefault="00AD39C5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Pr="00424EC3">
        <w:rPr>
          <w:color w:val="000000"/>
          <w:spacing w:val="1"/>
          <w:sz w:val="20"/>
          <w:szCs w:val="20"/>
          <w:u w:val="single"/>
        </w:rPr>
        <w:t>20</w:t>
      </w:r>
      <w:r w:rsidR="00B45F93">
        <w:rPr>
          <w:color w:val="000000"/>
          <w:spacing w:val="1"/>
          <w:sz w:val="20"/>
          <w:szCs w:val="20"/>
          <w:u w:val="single"/>
        </w:rPr>
        <w:t>19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AD39C5" w:rsidRPr="00424EC3" w:rsidRDefault="00AD39C5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5687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277"/>
        <w:gridCol w:w="994"/>
        <w:gridCol w:w="706"/>
        <w:gridCol w:w="850"/>
        <w:gridCol w:w="1138"/>
        <w:gridCol w:w="1414"/>
        <w:gridCol w:w="992"/>
        <w:gridCol w:w="994"/>
        <w:gridCol w:w="1133"/>
        <w:gridCol w:w="1317"/>
        <w:gridCol w:w="1374"/>
        <w:gridCol w:w="1720"/>
      </w:tblGrid>
      <w:tr w:rsidR="00AD39C5" w:rsidRPr="008C5044" w:rsidTr="005C03BB">
        <w:trPr>
          <w:cantSplit/>
          <w:trHeight w:hRule="exact" w:val="256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5C03BB">
            <w:pPr>
              <w:widowControl w:val="0"/>
              <w:autoSpaceDE/>
              <w:autoSpaceDN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AD39C5" w:rsidRPr="00424EC3" w:rsidRDefault="00AD39C5" w:rsidP="005C03BB">
            <w:pPr>
              <w:widowControl w:val="0"/>
              <w:autoSpaceDE/>
              <w:autoSpaceDN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C41660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8C5044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C41660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AD39C5" w:rsidRPr="00424EC3" w:rsidRDefault="00AD39C5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8C5044">
            <w:pPr>
              <w:widowControl w:val="0"/>
              <w:autoSpaceDE/>
              <w:autoSpaceDN/>
              <w:ind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D39C5" w:rsidRPr="00424EC3" w:rsidRDefault="00AD39C5" w:rsidP="008C5044">
            <w:pPr>
              <w:widowControl w:val="0"/>
              <w:autoSpaceDE/>
              <w:autoSpaceDN/>
              <w:ind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D39C5" w:rsidRPr="008C5044" w:rsidRDefault="00AD39C5" w:rsidP="008C5044">
            <w:pPr>
              <w:widowControl w:val="0"/>
              <w:autoSpaceDE/>
              <w:autoSpaceDN/>
              <w:ind w:right="113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AD39C5" w:rsidRPr="00424EC3" w:rsidTr="00FD4A42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FD4A42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EF502A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6729A" w:rsidRDefault="00AD39C5" w:rsidP="0036729A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Веденкинского сельского поселения Дальнереченского муниципального района от </w:t>
            </w:r>
            <w:r w:rsidR="0036729A">
              <w:rPr>
                <w:sz w:val="16"/>
              </w:rPr>
              <w:t>13.11.2014</w:t>
            </w:r>
            <w:r>
              <w:rPr>
                <w:sz w:val="16"/>
              </w:rPr>
              <w:t xml:space="preserve"> г. </w:t>
            </w:r>
          </w:p>
          <w:p w:rsidR="00AD39C5" w:rsidRPr="00424EC3" w:rsidRDefault="00AD39C5" w:rsidP="0036729A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r w:rsidR="0036729A">
              <w:rPr>
                <w:sz w:val="16"/>
              </w:rPr>
              <w:t>235</w:t>
            </w:r>
            <w:r>
              <w:rPr>
                <w:sz w:val="16"/>
              </w:rPr>
              <w:t xml:space="preserve"> «О земельном налоге на территории Веденкинского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FD4A42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Физические лица</w:t>
            </w:r>
          </w:p>
          <w:p w:rsidR="00AD39C5" w:rsidRPr="00424EC3" w:rsidRDefault="00AD39C5" w:rsidP="00FD4A42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Освобождение от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5A2C18" w:rsidP="005A2C1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="00AD39C5" w:rsidRPr="00D22E51">
              <w:rPr>
                <w:sz w:val="16"/>
              </w:rPr>
              <w:t>.</w:t>
            </w:r>
            <w:r>
              <w:rPr>
                <w:sz w:val="16"/>
              </w:rPr>
              <w:t>0</w:t>
            </w:r>
            <w:r w:rsidR="0036729A">
              <w:rPr>
                <w:sz w:val="16"/>
              </w:rPr>
              <w:t>1</w:t>
            </w:r>
            <w:r w:rsidR="00AD39C5" w:rsidRPr="00D22E51">
              <w:rPr>
                <w:sz w:val="16"/>
              </w:rPr>
              <w:t>.20</w:t>
            </w:r>
            <w:r w:rsidR="0036729A">
              <w:rPr>
                <w:sz w:val="16"/>
              </w:rPr>
              <w:t>1</w:t>
            </w:r>
            <w:r w:rsidR="00770B12">
              <w:rPr>
                <w:sz w:val="16"/>
              </w:rPr>
              <w:t>8</w:t>
            </w:r>
            <w:r w:rsidR="00AD39C5" w:rsidRPr="00D22E51">
              <w:rPr>
                <w:sz w:val="16"/>
              </w:rPr>
              <w:t xml:space="preserve"> г</w:t>
            </w:r>
            <w:r w:rsidR="00AD39C5" w:rsidRPr="00424EC3">
              <w:rPr>
                <w:sz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36729A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  <w:r w:rsidRPr="00424EC3">
              <w:rPr>
                <w:sz w:val="16"/>
              </w:rPr>
              <w:t>1.</w:t>
            </w:r>
            <w:r>
              <w:rPr>
                <w:sz w:val="16"/>
              </w:rPr>
              <w:t>12</w:t>
            </w:r>
            <w:r w:rsidRPr="00424EC3">
              <w:rPr>
                <w:sz w:val="16"/>
              </w:rPr>
              <w:t>.20</w:t>
            </w:r>
            <w:r w:rsidR="0036729A">
              <w:rPr>
                <w:sz w:val="16"/>
              </w:rPr>
              <w:t>19</w:t>
            </w:r>
            <w:r w:rsidRPr="00424EC3">
              <w:rPr>
                <w:sz w:val="16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 xml:space="preserve">Социальная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D39C5" w:rsidRPr="00424EC3" w:rsidRDefault="00AD39C5" w:rsidP="00EF502A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9C5" w:rsidRPr="00424EC3" w:rsidRDefault="00AD39C5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5A2C18" w:rsidRPr="00424EC3" w:rsidTr="005A2C18">
        <w:trPr>
          <w:trHeight w:hRule="exact" w:val="52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424EC3" w:rsidRDefault="005A2C18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424EC3" w:rsidRDefault="005A2C18" w:rsidP="0068274B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Default="005A2C18" w:rsidP="005A2C1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Веденкинского сельского поселения Дальнереченского муниципального района от 13.11.2014 г. </w:t>
            </w:r>
          </w:p>
          <w:p w:rsidR="005A2C18" w:rsidRPr="00424EC3" w:rsidRDefault="005A2C18" w:rsidP="005A2C1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 235 «О земельном налоге на территории Веденкинского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424EC3" w:rsidRDefault="005A2C18" w:rsidP="0068274B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E841FE" w:rsidRDefault="005A2C18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 w:rsidRPr="00E841FE">
              <w:rPr>
                <w:sz w:val="15"/>
                <w:szCs w:val="15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424EC3" w:rsidRDefault="005A2C18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5"/>
                <w:szCs w:val="15"/>
              </w:rPr>
              <w:t>Уменьшение налоговой базы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424EC3" w:rsidRDefault="005A2C18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>Участники ВОВ, лица, работающие в Ленинграде в годы ВОВ;</w:t>
            </w:r>
          </w:p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>Вдовы умерших участников ВОВ;</w:t>
            </w:r>
          </w:p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>Труженики тыла;</w:t>
            </w:r>
          </w:p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 xml:space="preserve">Реабилитированные граждане в </w:t>
            </w:r>
            <w:proofErr w:type="spellStart"/>
            <w:r w:rsidRPr="00F04DB9">
              <w:rPr>
                <w:spacing w:val="1"/>
                <w:sz w:val="16"/>
                <w:szCs w:val="20"/>
              </w:rPr>
              <w:t>т.ч</w:t>
            </w:r>
            <w:proofErr w:type="spellEnd"/>
            <w:r w:rsidRPr="00F04DB9">
              <w:rPr>
                <w:spacing w:val="1"/>
                <w:sz w:val="16"/>
                <w:szCs w:val="20"/>
              </w:rPr>
              <w:t>. инвалиды</w:t>
            </w:r>
          </w:p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 xml:space="preserve">Бывшие несовершеннолетние узники фашизма в </w:t>
            </w:r>
            <w:proofErr w:type="spellStart"/>
            <w:r w:rsidRPr="00F04DB9">
              <w:rPr>
                <w:spacing w:val="1"/>
                <w:sz w:val="16"/>
                <w:szCs w:val="20"/>
              </w:rPr>
              <w:t>т.ч</w:t>
            </w:r>
            <w:proofErr w:type="spellEnd"/>
            <w:r w:rsidRPr="00F04DB9">
              <w:rPr>
                <w:spacing w:val="1"/>
                <w:sz w:val="16"/>
                <w:szCs w:val="20"/>
              </w:rPr>
              <w:t>. признанные инвалидами;</w:t>
            </w:r>
          </w:p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>Матери – одиночки, имеющие 2 и более детей;</w:t>
            </w:r>
            <w:r w:rsidR="00D359FA">
              <w:rPr>
                <w:spacing w:val="1"/>
                <w:sz w:val="16"/>
                <w:szCs w:val="20"/>
              </w:rPr>
              <w:t xml:space="preserve"> </w:t>
            </w:r>
            <w:r>
              <w:rPr>
                <w:spacing w:val="1"/>
                <w:sz w:val="16"/>
                <w:szCs w:val="20"/>
              </w:rPr>
              <w:t>Почетные жители  Дальнереченского района; Почетные жители Веденкинского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F04DB9" w:rsidRDefault="005A2C18" w:rsidP="00C804EB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  <w:r w:rsidRPr="00F04DB9">
              <w:rPr>
                <w:sz w:val="16"/>
              </w:rPr>
              <w:t>.</w:t>
            </w:r>
            <w:r>
              <w:rPr>
                <w:sz w:val="16"/>
              </w:rPr>
              <w:t>0</w:t>
            </w:r>
            <w:r w:rsidRPr="00F04DB9">
              <w:rPr>
                <w:sz w:val="16"/>
              </w:rPr>
              <w:t>1.20</w:t>
            </w:r>
            <w:r w:rsidR="00C804EB">
              <w:rPr>
                <w:sz w:val="16"/>
              </w:rPr>
              <w:t>18</w:t>
            </w:r>
            <w:r w:rsidRPr="00F04DB9">
              <w:rPr>
                <w:sz w:val="16"/>
              </w:rPr>
              <w:t xml:space="preserve">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F04DB9" w:rsidRDefault="005A2C18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F04DB9">
              <w:rPr>
                <w:sz w:val="16"/>
              </w:rPr>
              <w:t>31.12.2019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424EC3" w:rsidRDefault="005A2C18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 xml:space="preserve">Социальная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424EC3" w:rsidRDefault="005A2C18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>Участники ВОВ, лица, работающие в Ленинграде в годы ВОВ;</w:t>
            </w:r>
          </w:p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>Вдовы умерших участников ВОВ;</w:t>
            </w:r>
          </w:p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>Труженики тыла;</w:t>
            </w:r>
          </w:p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 xml:space="preserve">Реабилитированные граждане в </w:t>
            </w:r>
            <w:proofErr w:type="spellStart"/>
            <w:r w:rsidRPr="00F04DB9">
              <w:rPr>
                <w:spacing w:val="1"/>
                <w:sz w:val="16"/>
                <w:szCs w:val="20"/>
              </w:rPr>
              <w:t>т.ч</w:t>
            </w:r>
            <w:proofErr w:type="spellEnd"/>
            <w:r w:rsidRPr="00F04DB9">
              <w:rPr>
                <w:spacing w:val="1"/>
                <w:sz w:val="16"/>
                <w:szCs w:val="20"/>
              </w:rPr>
              <w:t>. инвалиды</w:t>
            </w:r>
          </w:p>
          <w:p w:rsidR="005A2C18" w:rsidRPr="00F04DB9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 xml:space="preserve">Бывшие несовершеннолетние узники фашизма в </w:t>
            </w:r>
            <w:proofErr w:type="spellStart"/>
            <w:r w:rsidRPr="00F04DB9">
              <w:rPr>
                <w:spacing w:val="1"/>
                <w:sz w:val="16"/>
                <w:szCs w:val="20"/>
              </w:rPr>
              <w:t>т.ч</w:t>
            </w:r>
            <w:proofErr w:type="spellEnd"/>
            <w:r w:rsidRPr="00F04DB9">
              <w:rPr>
                <w:spacing w:val="1"/>
                <w:sz w:val="16"/>
                <w:szCs w:val="20"/>
              </w:rPr>
              <w:t>. признанные инвалидами;</w:t>
            </w:r>
          </w:p>
          <w:p w:rsidR="005A2C18" w:rsidRPr="00424EC3" w:rsidRDefault="005A2C18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 w:rsidRPr="00F04DB9">
              <w:rPr>
                <w:spacing w:val="1"/>
                <w:sz w:val="16"/>
                <w:szCs w:val="20"/>
              </w:rPr>
              <w:t>Матери – одиночки, имеющие 2 и более детей;</w:t>
            </w:r>
            <w:r>
              <w:rPr>
                <w:spacing w:val="1"/>
                <w:sz w:val="16"/>
                <w:szCs w:val="20"/>
              </w:rPr>
              <w:t xml:space="preserve"> Почетные жители  Дальнереченского района; Почетные жители Веденкинского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C18" w:rsidRPr="00424EC3" w:rsidRDefault="005A2C18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C804EB" w:rsidRPr="00424EC3" w:rsidTr="005A2C18">
        <w:trPr>
          <w:trHeight w:hRule="exact" w:val="526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Default="00C804EB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90123C" w:rsidRDefault="00C804EB" w:rsidP="0068274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Default="00C804EB" w:rsidP="00C804EB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Веденкинского сельского поселения Дальнереченского муниципального района от 13.11.2014 г. </w:t>
            </w:r>
          </w:p>
          <w:p w:rsidR="00C804EB" w:rsidRPr="0090123C" w:rsidRDefault="00C804EB" w:rsidP="00C804E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№ 235 «О земельном налоге на территории Веденкинского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90123C" w:rsidRDefault="00C804EB" w:rsidP="0068274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D25E2D" w:rsidRDefault="00C804EB" w:rsidP="0068274B">
            <w:pPr>
              <w:autoSpaceDE/>
              <w:autoSpaceDN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454D61" w:rsidRDefault="00C804EB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 w:rsidRPr="00454D61">
              <w:rPr>
                <w:sz w:val="15"/>
                <w:szCs w:val="15"/>
              </w:rPr>
              <w:t>Пониженная ставка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2C532F" w:rsidRDefault="00C804EB" w:rsidP="006827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93196B">
              <w:rPr>
                <w:sz w:val="16"/>
              </w:rPr>
              <w:t>%</w:t>
            </w:r>
          </w:p>
          <w:p w:rsidR="00C804EB" w:rsidRPr="002C532F" w:rsidRDefault="00C804EB" w:rsidP="006827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307612" w:rsidRDefault="00C804EB" w:rsidP="00C804E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20"/>
              </w:rPr>
            </w:pPr>
            <w:r w:rsidRPr="00307612">
              <w:rPr>
                <w:spacing w:val="1"/>
                <w:sz w:val="16"/>
                <w:szCs w:val="20"/>
              </w:rPr>
              <w:t>Земельные участки, отнесенные к землям предназначенных для размещения административных и офисных зданий, объектов образования, науки, физической культуры, искусства, религии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90123C" w:rsidRDefault="00C804EB" w:rsidP="00C804E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 w:rsidRPr="0090123C">
              <w:rPr>
                <w:spacing w:val="1"/>
                <w:sz w:val="16"/>
                <w:szCs w:val="16"/>
              </w:rPr>
              <w:t>01.01.20</w:t>
            </w:r>
            <w:r>
              <w:rPr>
                <w:spacing w:val="1"/>
                <w:sz w:val="16"/>
                <w:szCs w:val="16"/>
              </w:rPr>
              <w:t>19</w:t>
            </w:r>
            <w:r w:rsidR="0093196B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г</w:t>
            </w:r>
            <w:r w:rsidR="0093196B">
              <w:rPr>
                <w:spacing w:val="1"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90123C" w:rsidRDefault="00C804EB" w:rsidP="00C804EB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  <w:r w:rsidR="0093196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</w:t>
            </w:r>
            <w:r w:rsidR="0093196B">
              <w:rPr>
                <w:sz w:val="16"/>
                <w:szCs w:val="16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D25E2D" w:rsidRDefault="00C804EB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90123C" w:rsidRDefault="00C804EB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804EB" w:rsidRPr="00F04DB9" w:rsidRDefault="00C804EB" w:rsidP="005A2C18">
            <w:pPr>
              <w:autoSpaceDE/>
              <w:autoSpaceDN/>
              <w:rPr>
                <w:spacing w:val="1"/>
                <w:sz w:val="16"/>
                <w:szCs w:val="20"/>
              </w:rPr>
            </w:pPr>
            <w:r>
              <w:rPr>
                <w:spacing w:val="1"/>
                <w:sz w:val="16"/>
                <w:szCs w:val="20"/>
              </w:rPr>
              <w:t>Административные здания администрации Веденкинского сельского поселения, учреждения образования, науки, физической культуры и спорта, культуры, искусства, религии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4EB" w:rsidRPr="00424EC3" w:rsidRDefault="00C804EB" w:rsidP="0068274B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</w:tbl>
    <w:p w:rsidR="00AD39C5" w:rsidRPr="00424EC3" w:rsidRDefault="00AD39C5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AD39C5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AD39C5" w:rsidRPr="00E2019E" w:rsidRDefault="00AD39C5" w:rsidP="0078472A">
      <w:pPr>
        <w:tabs>
          <w:tab w:val="left" w:pos="7662"/>
        </w:tabs>
        <w:rPr>
          <w:sz w:val="26"/>
          <w:szCs w:val="26"/>
        </w:rPr>
      </w:pPr>
    </w:p>
    <w:sectPr w:rsidR="00AD39C5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abstractNum w:abstractNumId="4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515"/>
    <w:rsid w:val="000648A3"/>
    <w:rsid w:val="0007062B"/>
    <w:rsid w:val="00071541"/>
    <w:rsid w:val="001005B2"/>
    <w:rsid w:val="00131F18"/>
    <w:rsid w:val="001B2830"/>
    <w:rsid w:val="001C6EC2"/>
    <w:rsid w:val="001D0ABE"/>
    <w:rsid w:val="001E273A"/>
    <w:rsid w:val="001E60C5"/>
    <w:rsid w:val="001F23A4"/>
    <w:rsid w:val="001F4839"/>
    <w:rsid w:val="00210ACD"/>
    <w:rsid w:val="00233E13"/>
    <w:rsid w:val="002561EB"/>
    <w:rsid w:val="00286475"/>
    <w:rsid w:val="002929FD"/>
    <w:rsid w:val="002A5221"/>
    <w:rsid w:val="002C09F0"/>
    <w:rsid w:val="002C4067"/>
    <w:rsid w:val="002F04C6"/>
    <w:rsid w:val="00303E4C"/>
    <w:rsid w:val="00307898"/>
    <w:rsid w:val="00324265"/>
    <w:rsid w:val="003422D5"/>
    <w:rsid w:val="003463E3"/>
    <w:rsid w:val="0036729A"/>
    <w:rsid w:val="003674F3"/>
    <w:rsid w:val="003818D6"/>
    <w:rsid w:val="003A5798"/>
    <w:rsid w:val="003A6F3E"/>
    <w:rsid w:val="003A77EC"/>
    <w:rsid w:val="003D2CF7"/>
    <w:rsid w:val="00412AC4"/>
    <w:rsid w:val="00424EC3"/>
    <w:rsid w:val="00425426"/>
    <w:rsid w:val="00454D61"/>
    <w:rsid w:val="004733B1"/>
    <w:rsid w:val="004B32DA"/>
    <w:rsid w:val="004C0157"/>
    <w:rsid w:val="004D7FBB"/>
    <w:rsid w:val="004E3DEE"/>
    <w:rsid w:val="00533764"/>
    <w:rsid w:val="005433F9"/>
    <w:rsid w:val="00562E34"/>
    <w:rsid w:val="00571602"/>
    <w:rsid w:val="005A2C18"/>
    <w:rsid w:val="005B3879"/>
    <w:rsid w:val="005C03BB"/>
    <w:rsid w:val="00613456"/>
    <w:rsid w:val="006733C4"/>
    <w:rsid w:val="00681DF0"/>
    <w:rsid w:val="00683580"/>
    <w:rsid w:val="00685AC4"/>
    <w:rsid w:val="006A62DB"/>
    <w:rsid w:val="006C27C1"/>
    <w:rsid w:val="006D1D79"/>
    <w:rsid w:val="006E0DB5"/>
    <w:rsid w:val="006E2AA8"/>
    <w:rsid w:val="006F4E83"/>
    <w:rsid w:val="006F536C"/>
    <w:rsid w:val="007076DB"/>
    <w:rsid w:val="00724E50"/>
    <w:rsid w:val="00770B12"/>
    <w:rsid w:val="007758D2"/>
    <w:rsid w:val="0078472A"/>
    <w:rsid w:val="007B1F9C"/>
    <w:rsid w:val="00806968"/>
    <w:rsid w:val="00817EFC"/>
    <w:rsid w:val="00831467"/>
    <w:rsid w:val="008616AA"/>
    <w:rsid w:val="00863194"/>
    <w:rsid w:val="00874C77"/>
    <w:rsid w:val="00883EB2"/>
    <w:rsid w:val="008A597A"/>
    <w:rsid w:val="008B75AA"/>
    <w:rsid w:val="008C5044"/>
    <w:rsid w:val="0093196B"/>
    <w:rsid w:val="00957372"/>
    <w:rsid w:val="00963EF5"/>
    <w:rsid w:val="009964FD"/>
    <w:rsid w:val="009C15E6"/>
    <w:rsid w:val="009C693C"/>
    <w:rsid w:val="009E3C6B"/>
    <w:rsid w:val="009F0030"/>
    <w:rsid w:val="00A039E8"/>
    <w:rsid w:val="00A2113F"/>
    <w:rsid w:val="00A37E2E"/>
    <w:rsid w:val="00A46480"/>
    <w:rsid w:val="00A47F28"/>
    <w:rsid w:val="00A73753"/>
    <w:rsid w:val="00AA47E3"/>
    <w:rsid w:val="00AD39C5"/>
    <w:rsid w:val="00AD3BFE"/>
    <w:rsid w:val="00AD44C5"/>
    <w:rsid w:val="00AE738B"/>
    <w:rsid w:val="00B04FD8"/>
    <w:rsid w:val="00B07F2A"/>
    <w:rsid w:val="00B147D7"/>
    <w:rsid w:val="00B20D45"/>
    <w:rsid w:val="00B268A2"/>
    <w:rsid w:val="00B45F93"/>
    <w:rsid w:val="00B70E1C"/>
    <w:rsid w:val="00B74317"/>
    <w:rsid w:val="00B760F5"/>
    <w:rsid w:val="00B81351"/>
    <w:rsid w:val="00BB67FB"/>
    <w:rsid w:val="00BC2AD4"/>
    <w:rsid w:val="00C01B30"/>
    <w:rsid w:val="00C03F85"/>
    <w:rsid w:val="00C41660"/>
    <w:rsid w:val="00C41E01"/>
    <w:rsid w:val="00C45BE1"/>
    <w:rsid w:val="00C475A4"/>
    <w:rsid w:val="00C767F4"/>
    <w:rsid w:val="00C804EB"/>
    <w:rsid w:val="00C93979"/>
    <w:rsid w:val="00C9419F"/>
    <w:rsid w:val="00C9786F"/>
    <w:rsid w:val="00CB64E1"/>
    <w:rsid w:val="00CD3635"/>
    <w:rsid w:val="00CF3C28"/>
    <w:rsid w:val="00D03446"/>
    <w:rsid w:val="00D20379"/>
    <w:rsid w:val="00D22E51"/>
    <w:rsid w:val="00D25E2D"/>
    <w:rsid w:val="00D359FA"/>
    <w:rsid w:val="00D41515"/>
    <w:rsid w:val="00D42AF7"/>
    <w:rsid w:val="00D4427C"/>
    <w:rsid w:val="00D47ECB"/>
    <w:rsid w:val="00D60C1E"/>
    <w:rsid w:val="00D70B7F"/>
    <w:rsid w:val="00D7439D"/>
    <w:rsid w:val="00DE20C4"/>
    <w:rsid w:val="00E04183"/>
    <w:rsid w:val="00E16F90"/>
    <w:rsid w:val="00E2019E"/>
    <w:rsid w:val="00E44EE2"/>
    <w:rsid w:val="00E841FE"/>
    <w:rsid w:val="00ED25FC"/>
    <w:rsid w:val="00EF502A"/>
    <w:rsid w:val="00F02D75"/>
    <w:rsid w:val="00F351AE"/>
    <w:rsid w:val="00F43643"/>
    <w:rsid w:val="00F52BFD"/>
    <w:rsid w:val="00F549F8"/>
    <w:rsid w:val="00F57852"/>
    <w:rsid w:val="00F604AB"/>
    <w:rsid w:val="00F70D8A"/>
    <w:rsid w:val="00F72ECF"/>
    <w:rsid w:val="00F73C5F"/>
    <w:rsid w:val="00F76C82"/>
    <w:rsid w:val="00F95CF1"/>
    <w:rsid w:val="00FB4858"/>
    <w:rsid w:val="00FD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979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979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93979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C93979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863194"/>
    <w:pPr>
      <w:ind w:left="720"/>
      <w:contextualSpacing/>
    </w:pPr>
  </w:style>
  <w:style w:type="character" w:customStyle="1" w:styleId="a6">
    <w:name w:val="Основной текст Знак"/>
    <w:link w:val="a7"/>
    <w:uiPriority w:val="99"/>
    <w:locked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uiPriority w:val="99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="Calibri" w:eastAsia="Calibri" w:hAnsi="Calibri"/>
      <w:spacing w:val="1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CF3C28"/>
    <w:rPr>
      <w:rFonts w:ascii="Times New Roman" w:hAnsi="Times New Roman" w:cs="Times New Roman"/>
      <w:sz w:val="24"/>
    </w:rPr>
  </w:style>
  <w:style w:type="character" w:customStyle="1" w:styleId="11">
    <w:name w:val="Основной текст Знак1"/>
    <w:uiPriority w:val="99"/>
    <w:semiHidden/>
    <w:rsid w:val="00681DF0"/>
    <w:rPr>
      <w:rFonts w:ascii="Times New Roman" w:hAnsi="Times New Roman"/>
      <w:sz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681DF0"/>
    <w:rPr>
      <w:b/>
      <w:spacing w:val="-2"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="Calibri" w:eastAsia="Calibri" w:hAnsi="Calibri"/>
      <w:b/>
      <w:spacing w:val="-2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2</cp:revision>
  <cp:lastPrinted>2019-12-13T01:42:00Z</cp:lastPrinted>
  <dcterms:created xsi:type="dcterms:W3CDTF">2020-04-21T04:22:00Z</dcterms:created>
  <dcterms:modified xsi:type="dcterms:W3CDTF">2020-04-21T04:22:00Z</dcterms:modified>
</cp:coreProperties>
</file>