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7" o:title=""/>
          </v:shape>
          <o:OLEObject Type="Embed" ProgID="Imaging.Document" ShapeID="_x0000_i1025" DrawAspect="Icon" ObjectID="_1645003654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228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8B2284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 декабря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71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02.10.2019 № 48-па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F47FEC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Малиновского сельского поселения от 28.09.2017 № 43-па)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Малиновского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08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3B6250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C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Наименование Постановления, наименование Программы и далее по всему тексту в соответствующих падежах читать: «Муниципальная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Малиновского сельского </w:t>
      </w:r>
      <w:r w:rsidRP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«Формирование современной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Малиновском  сельском поселении на 2018-2024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FEC" w:rsidRPr="00F47FEC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D817DA" w:rsidRPr="00F47FEC" w:rsidRDefault="003B6250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(Приложение 2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F14FF1" w:rsidRPr="00F47FEC" w:rsidRDefault="00F14FF1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>ммы изложить в новой редакции (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4);</w:t>
      </w:r>
    </w:p>
    <w:p w:rsidR="00D817DA" w:rsidRDefault="00F14FF1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(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5).</w:t>
      </w:r>
    </w:p>
    <w:p w:rsidR="003B6250" w:rsidRPr="004F166C" w:rsidRDefault="003B6250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1.6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1B3708" w:rsidRPr="00F47FEC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1B3708" w:rsidRPr="00F47FEC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4F166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F47FEC" w:rsidRDefault="002D0A0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8B2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</w:t>
      </w:r>
      <w:r w:rsidR="00A533A7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.2019г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8B2284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C45247" w:rsidRDefault="00427FF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7FF9" w:rsidRPr="003B6250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27FF9" w:rsidRPr="003B6250" w:rsidTr="00540065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3B625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3B6250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3B6250"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2018-2024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</w:t>
            </w:r>
            <w:r w:rsidR="002D0A09"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3B625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длежащем виде общественных мест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B6250" w:rsidRDefault="003B6250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 w:rsidR="00427FF9"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площадок;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540065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27FF9" w:rsidRPr="00C45247" w:rsidTr="00540065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FA60AF" w:rsidP="003B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10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3B6250" w:rsidRPr="003B6250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10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1200,0 тыс. р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2020 году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3B6250" w:rsidRDefault="00427FF9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P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FF9" w:rsidRPr="00C45247" w:rsidTr="00540065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3B6250" w:rsidRDefault="00427FF9" w:rsidP="004F16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427FF9" w:rsidRPr="00C45247" w:rsidTr="002B3A40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A22EF6" w:rsidRDefault="00A22EF6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27FF9" w:rsidRPr="004F5310" w:rsidTr="00C95BF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2D0A09" w:rsidRPr="00F47FEC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</w:t>
            </w:r>
            <w:r w:rsid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2D0A09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2D0A09" w:rsidRPr="00F47FEC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к постановлению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D0A09" w:rsidRPr="00F47FEC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427FF9" w:rsidRDefault="008B2284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13.12.2019г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71-па</w:t>
            </w:r>
            <w:r w:rsidR="00427FF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27FF9"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427FF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«Таблица № 1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27FF9" w:rsidRPr="004F531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в Малиновском </w:t>
            </w:r>
            <w:r w:rsidR="00A2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на 2018-2024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27FF9" w:rsidRPr="004F5310" w:rsidRDefault="00427FF9" w:rsidP="0042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6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2552"/>
        <w:gridCol w:w="851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27FF9" w:rsidRPr="004F5310" w:rsidTr="00540065">
        <w:tc>
          <w:tcPr>
            <w:tcW w:w="567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22EF6" w:rsidRPr="004F5310" w:rsidTr="00540065">
        <w:tc>
          <w:tcPr>
            <w:tcW w:w="567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EF6" w:rsidRPr="004F5310" w:rsidTr="00540065">
        <w:tc>
          <w:tcPr>
            <w:tcW w:w="567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A22EF6" w:rsidRPr="004F5310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A22EF6" w:rsidRPr="004F5310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92ED1" w:rsidRPr="004F5310" w:rsidTr="00540065">
        <w:tc>
          <w:tcPr>
            <w:tcW w:w="567" w:type="dxa"/>
            <w:vMerge w:val="restart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объектов </w:t>
            </w:r>
            <w:r w:rsidRPr="00A2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дизайна</w:t>
            </w:r>
          </w:p>
        </w:tc>
        <w:tc>
          <w:tcPr>
            <w:tcW w:w="2552" w:type="dxa"/>
            <w:tcBorders>
              <w:top w:val="nil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установленных скамеек</w:t>
            </w:r>
          </w:p>
        </w:tc>
        <w:tc>
          <w:tcPr>
            <w:tcW w:w="851" w:type="dxa"/>
            <w:tcBorders>
              <w:top w:val="nil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1" w:type="dxa"/>
            <w:tcBorders>
              <w:top w:val="nil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rPr>
          <w:trHeight w:val="674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rPr>
          <w:trHeight w:val="654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ED1" w:rsidRPr="004F5310" w:rsidTr="00540065">
        <w:trPr>
          <w:trHeight w:val="589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rPr>
          <w:trHeight w:val="403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ED1" w:rsidRPr="004F5310" w:rsidTr="00540065">
        <w:trPr>
          <w:trHeight w:val="355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ED1" w:rsidRPr="004F5310" w:rsidTr="00C92ED1">
        <w:trPr>
          <w:trHeight w:val="671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игровых </w:t>
            </w: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ED1" w:rsidRPr="004F5310" w:rsidTr="00540065">
        <w:trPr>
          <w:trHeight w:val="620"/>
        </w:trPr>
        <w:tc>
          <w:tcPr>
            <w:tcW w:w="567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92ED1" w:rsidRPr="00A22EF6" w:rsidRDefault="00C92ED1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спортивных </w:t>
            </w: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C92ED1" w:rsidRPr="00A22EF6" w:rsidRDefault="00C92ED1" w:rsidP="00C92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8D584D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D0A09" w:rsidRPr="00F47FEC" w:rsidRDefault="007A713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13.12.2019г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71-па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8F0C38">
        <w:rPr>
          <w:rFonts w:ascii="Times New Roman" w:eastAsia="Calibri" w:hAnsi="Times New Roman" w:cs="Times New Roman"/>
          <w:sz w:val="24"/>
          <w:szCs w:val="24"/>
        </w:rPr>
        <w:t>5</w:t>
      </w:r>
      <w:r w:rsidR="007A7139">
        <w:rPr>
          <w:rFonts w:ascii="Times New Roman" w:eastAsia="Calibri" w:hAnsi="Times New Roman" w:cs="Times New Roman"/>
          <w:sz w:val="24"/>
          <w:szCs w:val="24"/>
        </w:rPr>
        <w:t>741,0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1541,0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7A7139" w:rsidRPr="007A7139" w:rsidRDefault="007A713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2018 год – 331,0 тыс. рублей;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8E71AB" w:rsidRPr="007A7139">
        <w:rPr>
          <w:rFonts w:ascii="Times New Roman" w:eastAsia="Calibri" w:hAnsi="Times New Roman" w:cs="Times New Roman"/>
          <w:sz w:val="24"/>
          <w:szCs w:val="24"/>
        </w:rPr>
        <w:t>9</w:t>
      </w:r>
      <w:r w:rsidRPr="007A7139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6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40,0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A22EF6" w:rsidRPr="007A7139" w:rsidRDefault="00A22EF6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2023 год – 100,0 тыс. рублей;</w:t>
      </w:r>
    </w:p>
    <w:p w:rsidR="00A22EF6" w:rsidRPr="007A7139" w:rsidRDefault="00A22EF6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2024 год – 100,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7A7139" w:rsidRPr="007A7139" w:rsidRDefault="007A7139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F9" w:rsidRPr="007A7139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1200,0 тыс. рублей, в том числе по годам: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  рублей;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1200,0  тыс. рублей;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="008F0C38">
        <w:rPr>
          <w:rFonts w:ascii="Times New Roman" w:eastAsia="Calibri" w:hAnsi="Times New Roman" w:cs="Times New Roman"/>
          <w:sz w:val="24"/>
          <w:szCs w:val="24"/>
          <w:lang w:eastAsia="ru-RU"/>
        </w:rPr>
        <w:t>3000,0 тыс.</w:t>
      </w: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427FF9" w:rsidRPr="007A7139" w:rsidRDefault="00427FF9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2EF6" w:rsidRPr="007A7139" w:rsidRDefault="00A22EF6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A22EF6" w:rsidRPr="007A7139" w:rsidRDefault="00A22EF6" w:rsidP="007A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533A7">
        <w:rPr>
          <w:rFonts w:ascii="Times New Roman" w:eastAsia="Calibri" w:hAnsi="Times New Roman" w:cs="Times New Roman"/>
          <w:sz w:val="24"/>
          <w:szCs w:val="24"/>
        </w:rPr>
        <w:t>6</w:t>
      </w:r>
      <w:r w:rsidR="007A7139">
        <w:rPr>
          <w:rFonts w:ascii="Times New Roman" w:eastAsia="Calibri" w:hAnsi="Times New Roman" w:cs="Times New Roman"/>
          <w:sz w:val="24"/>
          <w:szCs w:val="24"/>
        </w:rPr>
        <w:t>21,0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 xml:space="preserve"> Благоустройство территорий детских и спортивных площадок  в   Малиновском сельском поселении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533A7">
        <w:rPr>
          <w:rFonts w:ascii="Times New Roman" w:eastAsia="Calibri" w:hAnsi="Times New Roman" w:cs="Times New Roman"/>
          <w:sz w:val="24"/>
          <w:szCs w:val="24"/>
        </w:rPr>
        <w:t>920,0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7A7139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спортивных площадок  в   Малиновском сельском поселении</w:t>
      </w:r>
      <w:r w:rsidR="008F0C38">
        <w:rPr>
          <w:rFonts w:ascii="Times New Roman" w:eastAsia="Calibri" w:hAnsi="Times New Roman" w:cs="Times New Roman"/>
          <w:sz w:val="24"/>
          <w:szCs w:val="24"/>
        </w:rPr>
        <w:t>» - 4</w:t>
      </w:r>
      <w:r w:rsidRPr="007A7139">
        <w:rPr>
          <w:rFonts w:ascii="Times New Roman" w:eastAsia="Calibri" w:hAnsi="Times New Roman" w:cs="Times New Roman"/>
          <w:sz w:val="24"/>
          <w:szCs w:val="24"/>
        </w:rPr>
        <w:t>200,0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Default="002D0A0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13.12.2019г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71-па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47FEC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FF38F1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FF38F1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7A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27FF9" w:rsidRPr="00FF38F1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27FF9" w:rsidRPr="00FF38F1" w:rsidTr="00540065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 и его значение)</w:t>
            </w: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</w:t>
            </w:r>
            <w:proofErr w:type="spell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FF38F1" w:rsidTr="00540065">
        <w:trPr>
          <w:cantSplit/>
          <w:trHeight w:val="483"/>
          <w:tblHeader/>
        </w:trPr>
        <w:tc>
          <w:tcPr>
            <w:tcW w:w="710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FF38F1" w:rsidTr="00540065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1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3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7FF9" w:rsidRPr="00FF38F1" w:rsidTr="00540065">
        <w:trPr>
          <w:cantSplit/>
          <w:trHeight w:val="978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27FF9" w:rsidRPr="00427FF9" w:rsidRDefault="00427FF9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</w:t>
            </w:r>
            <w:r w:rsidR="007A7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поселении на 2018-2024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27FF9" w:rsidRPr="00FF38F1" w:rsidTr="00540065">
        <w:trPr>
          <w:cantSplit/>
          <w:trHeight w:val="4216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Обустройство мест массового отдыха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7A713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091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173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FF38F1" w:rsidTr="00540065">
        <w:trPr>
          <w:cantSplit/>
          <w:trHeight w:val="4577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Благоустройство общественных территорий Малиновского сельского поселения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427FF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427FF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FF38F1" w:rsidRDefault="006825AC" w:rsidP="006825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8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6825AC" w:rsidRDefault="006825AC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вида.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091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8D584D" w:rsidRDefault="008D584D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173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4666E" w:rsidRDefault="0014666E" w:rsidP="004F16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13.12.2019г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71-па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01138E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01138E">
        <w:rPr>
          <w:rFonts w:ascii="Times New Roman" w:eastAsia="Times New Roman" w:hAnsi="Times New Roman" w:cs="Times New Roman"/>
          <w:b/>
          <w:lang w:eastAsia="ru-RU"/>
        </w:rPr>
        <w:t>«Таблица 3</w:t>
      </w:r>
    </w:p>
    <w:p w:rsidR="00C95BFC" w:rsidRPr="0001138E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8F0C38">
        <w:rPr>
          <w:rFonts w:ascii="Times New Roman" w:eastAsia="Times New Roman" w:hAnsi="Times New Roman" w:cs="Times New Roman"/>
          <w:b/>
          <w:bCs/>
          <w:lang w:eastAsia="ru-RU"/>
        </w:rPr>
        <w:t>пять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</w:t>
      </w:r>
      <w:r w:rsidR="008F0C38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23EE">
        <w:rPr>
          <w:rFonts w:ascii="Times New Roman" w:eastAsia="Times New Roman" w:hAnsi="Times New Roman" w:cs="Times New Roman"/>
          <w:b/>
          <w:bCs/>
          <w:lang w:eastAsia="ru-RU"/>
        </w:rPr>
        <w:t xml:space="preserve">семьсот </w:t>
      </w:r>
      <w:r w:rsidR="002B3A40">
        <w:rPr>
          <w:rFonts w:ascii="Times New Roman" w:eastAsia="Times New Roman" w:hAnsi="Times New Roman" w:cs="Times New Roman"/>
          <w:b/>
          <w:bCs/>
          <w:lang w:eastAsia="ru-RU"/>
        </w:rPr>
        <w:t>сорок одна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</w:t>
      </w:r>
      <w:r w:rsidR="002B3A40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руб.)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C95BFC" w:rsidRPr="0001138E" w:rsidTr="008F0C38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14666E" w:rsidRPr="0001138E" w:rsidTr="008F0C38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4666E" w:rsidRPr="0001138E" w:rsidTr="008F0C38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4666E" w:rsidRPr="0001138E" w:rsidTr="008F0C38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8F0C3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F166C">
              <w:rPr>
                <w:rFonts w:ascii="Times New Roman" w:eastAsia="Times New Roman" w:hAnsi="Times New Roman" w:cs="Times New Roman"/>
                <w:b/>
                <w:lang w:eastAsia="ru-RU"/>
              </w:rPr>
              <w:t>741,0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777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4666E" w:rsidRPr="0001138E" w:rsidTr="008F0C38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FC6CE1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14666E" w:rsidRPr="00FC6CE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AD28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  <w:r w:rsidR="0014666E" w:rsidRPr="00FC6CE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14666E" w:rsidRPr="0001138E" w:rsidTr="008F0C38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4666E" w:rsidRPr="0001138E" w:rsidTr="008F0C38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8F0C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F166C">
              <w:rPr>
                <w:rFonts w:ascii="Times New Roman" w:eastAsia="Times New Roman" w:hAnsi="Times New Roman" w:cs="Times New Roman"/>
                <w:lang w:eastAsia="ru-RU"/>
              </w:rPr>
              <w:t>741,0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77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8F0C38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8F0C38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8F0C38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«Обустройство мест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4F166C"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45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6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645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771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771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F0C38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7771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140,</w:t>
            </w:r>
            <w:r w:rsidR="0014666E" w:rsidRPr="000113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4666E" w:rsidRPr="0001138E" w:rsidTr="008F0C38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8F0C38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4666E" w:rsidRPr="0001138E" w:rsidTr="008F0C38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6245CD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</w:t>
            </w:r>
            <w:r w:rsidR="007546D3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DE33F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BC2CD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8F0C38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E26808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8F0C3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536FC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8F0C3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D90166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90166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DE33FA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BC2CD0" w:rsidP="0053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Default="00177711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C95BFC" w:rsidSect="0014666E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30198"/>
    <w:rsid w:val="000F1594"/>
    <w:rsid w:val="0014666E"/>
    <w:rsid w:val="00170F48"/>
    <w:rsid w:val="00177711"/>
    <w:rsid w:val="001B3708"/>
    <w:rsid w:val="00297E8B"/>
    <w:rsid w:val="002B3A40"/>
    <w:rsid w:val="002D0A09"/>
    <w:rsid w:val="003B6250"/>
    <w:rsid w:val="00416BAC"/>
    <w:rsid w:val="00427FF9"/>
    <w:rsid w:val="00437E20"/>
    <w:rsid w:val="00444B67"/>
    <w:rsid w:val="004C6B91"/>
    <w:rsid w:val="004D7E31"/>
    <w:rsid w:val="004F166C"/>
    <w:rsid w:val="004F1C54"/>
    <w:rsid w:val="00536FCC"/>
    <w:rsid w:val="00540065"/>
    <w:rsid w:val="006825AC"/>
    <w:rsid w:val="00693C20"/>
    <w:rsid w:val="00741454"/>
    <w:rsid w:val="007546D3"/>
    <w:rsid w:val="00795822"/>
    <w:rsid w:val="007A7139"/>
    <w:rsid w:val="008B2284"/>
    <w:rsid w:val="008D584D"/>
    <w:rsid w:val="008E71AB"/>
    <w:rsid w:val="008F0C38"/>
    <w:rsid w:val="00910449"/>
    <w:rsid w:val="00975D57"/>
    <w:rsid w:val="00A22EF6"/>
    <w:rsid w:val="00A533A7"/>
    <w:rsid w:val="00A80342"/>
    <w:rsid w:val="00A91C7D"/>
    <w:rsid w:val="00AD28F8"/>
    <w:rsid w:val="00B10508"/>
    <w:rsid w:val="00BC2CD0"/>
    <w:rsid w:val="00C0242D"/>
    <w:rsid w:val="00C358E0"/>
    <w:rsid w:val="00C923EE"/>
    <w:rsid w:val="00C92ED1"/>
    <w:rsid w:val="00C95BFC"/>
    <w:rsid w:val="00D7676B"/>
    <w:rsid w:val="00D817DA"/>
    <w:rsid w:val="00D81C2A"/>
    <w:rsid w:val="00D90166"/>
    <w:rsid w:val="00DB21CB"/>
    <w:rsid w:val="00DE33FA"/>
    <w:rsid w:val="00F14FF1"/>
    <w:rsid w:val="00F47C1F"/>
    <w:rsid w:val="00F47FEC"/>
    <w:rsid w:val="00FA4FB0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2B92-35F9-4EB5-AEF5-B2CAAB03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2020-03-06T02:40:00Z</cp:lastPrinted>
  <dcterms:created xsi:type="dcterms:W3CDTF">2017-12-14T03:23:00Z</dcterms:created>
  <dcterms:modified xsi:type="dcterms:W3CDTF">2020-03-06T02:41:00Z</dcterms:modified>
</cp:coreProperties>
</file>