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79" w:rsidRDefault="000F38DF" w:rsidP="000F38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требованиям Федерального закона от 27.12.2018 № 522-ФЗ с 1 июля 2020 года обязанность по установке/замене прибора учета перешла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F38DF" w:rsidRDefault="000F38DF" w:rsidP="000F38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многоквартирных домах к гарантирующему поставщику в 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ДЭК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0F38DF" w:rsidRDefault="000F38DF" w:rsidP="000F38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частном секторе к сетевой организации.</w:t>
      </w:r>
    </w:p>
    <w:p w:rsidR="000F38DF" w:rsidRDefault="000F38DF" w:rsidP="000F3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Бесплатная замена/установка осуществляется в следующих случаях:</w:t>
      </w:r>
    </w:p>
    <w:p w:rsidR="000F38DF" w:rsidRDefault="000F38DF" w:rsidP="000F38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истечении срока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межпове</w:t>
      </w:r>
      <w:r w:rsidR="00F3330D">
        <w:rPr>
          <w:rFonts w:ascii="Times New Roman" w:hAnsi="Times New Roman" w:cs="Times New Roman"/>
          <w:sz w:val="28"/>
          <w:szCs w:val="28"/>
        </w:rPr>
        <w:t>рочного</w:t>
      </w:r>
      <w:proofErr w:type="spellEnd"/>
      <w:r w:rsidR="00F3330D">
        <w:rPr>
          <w:rFonts w:ascii="Times New Roman" w:hAnsi="Times New Roman" w:cs="Times New Roman"/>
          <w:sz w:val="28"/>
          <w:szCs w:val="28"/>
        </w:rPr>
        <w:t xml:space="preserve"> интервала прибора учета;</w:t>
      </w:r>
    </w:p>
    <w:p w:rsidR="000F38DF" w:rsidRDefault="000F38DF" w:rsidP="000F38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выходе </w:t>
      </w:r>
      <w:r w:rsidR="00F3330D">
        <w:rPr>
          <w:rFonts w:ascii="Times New Roman" w:hAnsi="Times New Roman" w:cs="Times New Roman"/>
          <w:sz w:val="28"/>
          <w:szCs w:val="28"/>
        </w:rPr>
        <w:t>из строя прибора учета;</w:t>
      </w:r>
    </w:p>
    <w:p w:rsidR="000F38DF" w:rsidRDefault="000F38DF" w:rsidP="000F38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отсутствии прибора учета.</w:t>
      </w:r>
    </w:p>
    <w:p w:rsidR="000F38DF" w:rsidRDefault="000F38DF" w:rsidP="000F38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закона установка (замена) и допуск в эксплуатацию приборов учета электрической энергии должна быть осуществлена гарантирующим поставщиком/сетевой организацией не позднее 6 месяцев:</w:t>
      </w:r>
    </w:p>
    <w:p w:rsidR="000F38DF" w:rsidRDefault="000F38DF" w:rsidP="000F38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истечения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интервала между проверками или срока эксплуатации прибора учета;</w:t>
      </w:r>
    </w:p>
    <w:p w:rsidR="000F38DF" w:rsidRDefault="000F3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обращения потребителя  о выходе прибора учета электрической энергии из строя или его неисправности.</w:t>
      </w:r>
    </w:p>
    <w:p w:rsidR="000F38DF" w:rsidRDefault="000F3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потребителем сохраняются обязанности:</w:t>
      </w:r>
    </w:p>
    <w:p w:rsidR="000F38DF" w:rsidRDefault="000F3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обеспечивать целостность прибора учета в случае, если он находится в границах земельного участка или внутри помещения потребителя;</w:t>
      </w:r>
    </w:p>
    <w:p w:rsidR="000F38DF" w:rsidRDefault="00F33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обеспечить доступ сотрудникам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энергосбытовой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сетевой организации для проведения работ по обслуживанию прибора учета.</w:t>
      </w:r>
    </w:p>
    <w:p w:rsidR="00F3330D" w:rsidRPr="000F38DF" w:rsidRDefault="00F33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Личную консультацию можно получить в центре обслуживания клиентов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ДЭК</w:t>
      </w:r>
      <w:proofErr w:type="spellEnd"/>
      <w:r>
        <w:rPr>
          <w:rFonts w:ascii="Times New Roman" w:hAnsi="Times New Roman" w:cs="Times New Roman"/>
          <w:sz w:val="28"/>
          <w:szCs w:val="28"/>
        </w:rPr>
        <w:t>»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адресу: г. Дальнереченск, ул. Героев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 4А, телефон: 8 (42356) 33000, 32191.</w:t>
      </w:r>
      <w:bookmarkStart w:id="0" w:name="_GoBack"/>
      <w:bookmarkEnd w:id="0"/>
    </w:p>
    <w:sectPr w:rsidR="00F3330D" w:rsidRPr="000F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DF"/>
    <w:rsid w:val="000F38DF"/>
    <w:rsid w:val="00B05F79"/>
    <w:rsid w:val="00F3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1</cp:revision>
  <dcterms:created xsi:type="dcterms:W3CDTF">2022-01-11T23:35:00Z</dcterms:created>
  <dcterms:modified xsi:type="dcterms:W3CDTF">2022-01-11T23:50:00Z</dcterms:modified>
</cp:coreProperties>
</file>