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>1 квартал 2019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>января по март включительно 2019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1F57">
        <w:rPr>
          <w:rFonts w:ascii="Times New Roman" w:eastAsia="Calibri" w:hAnsi="Times New Roman" w:cs="Times New Roman"/>
          <w:b/>
          <w:sz w:val="24"/>
          <w:szCs w:val="24"/>
        </w:rPr>
        <w:t>58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 книги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 xml:space="preserve">  (4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(5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522"/>
    <w:rsid w:val="000F6073"/>
    <w:rsid w:val="001627AE"/>
    <w:rsid w:val="002A10E2"/>
    <w:rsid w:val="00370BDC"/>
    <w:rsid w:val="003A17B4"/>
    <w:rsid w:val="004207CB"/>
    <w:rsid w:val="004B1DCB"/>
    <w:rsid w:val="00696BF1"/>
    <w:rsid w:val="007314EE"/>
    <w:rsid w:val="007F3522"/>
    <w:rsid w:val="008654E8"/>
    <w:rsid w:val="00876088"/>
    <w:rsid w:val="00924956"/>
    <w:rsid w:val="00A46907"/>
    <w:rsid w:val="00BC1F57"/>
    <w:rsid w:val="00C402E0"/>
    <w:rsid w:val="00CA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2019-04-07T23:26:00Z</dcterms:created>
  <dcterms:modified xsi:type="dcterms:W3CDTF">2019-04-07T23:38:00Z</dcterms:modified>
</cp:coreProperties>
</file>